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F7493F">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DF5775">
        <w:rPr>
          <w:rFonts w:ascii="Times New Roman" w:hAnsi="Times New Roman" w:cs="Times New Roman"/>
          <w:b/>
          <w:sz w:val="24"/>
          <w:szCs w:val="24"/>
        </w:rPr>
        <w:t xml:space="preserve">CAMINHÃO </w:t>
      </w:r>
      <w:r w:rsidR="008D6664">
        <w:rPr>
          <w:rFonts w:ascii="Times New Roman" w:hAnsi="Times New Roman" w:cs="Times New Roman"/>
          <w:b/>
          <w:sz w:val="24"/>
          <w:szCs w:val="24"/>
        </w:rPr>
        <w:t>CAÇAMBA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FE2588" w:rsidRPr="00DD2A36" w:rsidRDefault="00FE2588" w:rsidP="00FE2588">
      <w:pPr>
        <w:autoSpaceDE w:val="0"/>
        <w:autoSpaceDN w:val="0"/>
        <w:adjustRightInd w:val="0"/>
        <w:spacing w:after="0" w:line="480" w:lineRule="auto"/>
        <w:rPr>
          <w:rFonts w:ascii="Times New Roman" w:hAnsi="Times New Roman" w:cs="Times New Roman"/>
          <w:b/>
          <w:sz w:val="24"/>
          <w:szCs w:val="24"/>
        </w:rPr>
      </w:pPr>
    </w:p>
    <w:p w:rsidR="00FE2588" w:rsidRDefault="00FE2588" w:rsidP="00FE2588">
      <w:pPr>
        <w:pStyle w:val="PargrafodaLista"/>
        <w:numPr>
          <w:ilvl w:val="0"/>
          <w:numId w:val="16"/>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E2588" w:rsidRDefault="00FE2588" w:rsidP="00FE2588">
      <w:pPr>
        <w:pStyle w:val="PargrafodaLista"/>
        <w:numPr>
          <w:ilvl w:val="0"/>
          <w:numId w:val="16"/>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E2588" w:rsidRDefault="00FE2588" w:rsidP="00FE2588">
      <w:pPr>
        <w:pStyle w:val="PargrafodaLista"/>
        <w:numPr>
          <w:ilvl w:val="0"/>
          <w:numId w:val="16"/>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E2588" w:rsidRDefault="00FE2588" w:rsidP="00FE2588">
      <w:pPr>
        <w:pStyle w:val="PargrafodaLista"/>
        <w:numPr>
          <w:ilvl w:val="0"/>
          <w:numId w:val="16"/>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FE2588" w:rsidRDefault="00FE2588" w:rsidP="00FE2588">
      <w:pPr>
        <w:pStyle w:val="PargrafodaLista"/>
        <w:numPr>
          <w:ilvl w:val="0"/>
          <w:numId w:val="16"/>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FE2588" w:rsidRPr="003D0962" w:rsidRDefault="00DB7E26" w:rsidP="003D0962">
      <w:pPr>
        <w:pStyle w:val="PargrafodaLista"/>
        <w:numPr>
          <w:ilvl w:val="2"/>
          <w:numId w:val="20"/>
        </w:numPr>
        <w:autoSpaceDE w:val="0"/>
        <w:autoSpaceDN w:val="0"/>
        <w:adjustRightInd w:val="0"/>
        <w:spacing w:after="0" w:line="480" w:lineRule="auto"/>
        <w:jc w:val="both"/>
        <w:rPr>
          <w:rFonts w:ascii="Times New Roman" w:hAnsi="Times New Roman"/>
          <w:b/>
          <w:sz w:val="24"/>
          <w:szCs w:val="24"/>
        </w:rPr>
      </w:pPr>
      <w:r w:rsidRPr="003D0962">
        <w:rPr>
          <w:rFonts w:ascii="Times New Roman" w:eastAsia="Times New Roman" w:hAnsi="Times New Roman" w:cs="Times New Roman"/>
          <w:b/>
          <w:sz w:val="24"/>
          <w:szCs w:val="24"/>
        </w:rPr>
        <w:t xml:space="preserve">1ª etapa – </w:t>
      </w:r>
      <w:r w:rsidR="00FE2588" w:rsidRPr="003D0962">
        <w:rPr>
          <w:rFonts w:ascii="Times New Roman" w:hAnsi="Times New Roman"/>
          <w:b/>
          <w:sz w:val="24"/>
          <w:szCs w:val="24"/>
        </w:rPr>
        <w:t>Avaliação Técnica e Pedagógica das Amostras</w:t>
      </w:r>
      <w:proofErr w:type="gramStart"/>
      <w:r w:rsidR="00FE2588" w:rsidRPr="003D0962">
        <w:rPr>
          <w:rFonts w:ascii="Times New Roman" w:hAnsi="Times New Roman"/>
          <w:b/>
          <w:sz w:val="24"/>
          <w:szCs w:val="24"/>
        </w:rPr>
        <w:t>........................</w:t>
      </w:r>
      <w:r w:rsidR="00470A3B" w:rsidRPr="003D0962">
        <w:rPr>
          <w:rFonts w:ascii="Times New Roman" w:hAnsi="Times New Roman"/>
          <w:b/>
          <w:sz w:val="24"/>
          <w:szCs w:val="24"/>
        </w:rPr>
        <w:t>.</w:t>
      </w:r>
      <w:r w:rsidR="00FE2588" w:rsidRPr="003D0962">
        <w:rPr>
          <w:rFonts w:ascii="Times New Roman" w:hAnsi="Times New Roman"/>
          <w:b/>
          <w:sz w:val="24"/>
          <w:szCs w:val="24"/>
        </w:rPr>
        <w:t>...........</w:t>
      </w:r>
      <w:proofErr w:type="gramEnd"/>
      <w:r w:rsidR="00FE2588" w:rsidRPr="003D0962">
        <w:rPr>
          <w:rFonts w:ascii="Times New Roman" w:hAnsi="Times New Roman"/>
          <w:b/>
          <w:sz w:val="24"/>
          <w:szCs w:val="24"/>
        </w:rPr>
        <w:t>03</w:t>
      </w:r>
    </w:p>
    <w:p w:rsidR="00FE2588" w:rsidRPr="003D0962" w:rsidRDefault="00DB7E26" w:rsidP="003D0962">
      <w:pPr>
        <w:pStyle w:val="PargrafodaLista"/>
        <w:numPr>
          <w:ilvl w:val="2"/>
          <w:numId w:val="20"/>
        </w:numPr>
        <w:spacing w:line="360" w:lineRule="auto"/>
        <w:jc w:val="both"/>
        <w:rPr>
          <w:rFonts w:ascii="Times New Roman" w:hAnsi="Times New Roman"/>
          <w:b/>
          <w:bCs/>
          <w:sz w:val="24"/>
          <w:szCs w:val="24"/>
        </w:rPr>
      </w:pPr>
      <w:r w:rsidRPr="003D0962">
        <w:rPr>
          <w:rFonts w:ascii="Times New Roman" w:eastAsia="Times New Roman" w:hAnsi="Times New Roman" w:cs="Times New Roman"/>
          <w:b/>
          <w:sz w:val="24"/>
          <w:szCs w:val="24"/>
        </w:rPr>
        <w:t xml:space="preserve">2ª etapa – </w:t>
      </w:r>
      <w:r w:rsidRPr="003D0962">
        <w:rPr>
          <w:rFonts w:ascii="Times New Roman" w:hAnsi="Times New Roman" w:cs="Times New Roman"/>
          <w:b/>
          <w:sz w:val="24"/>
          <w:szCs w:val="24"/>
        </w:rPr>
        <w:t>Análise da Produção</w:t>
      </w:r>
      <w:proofErr w:type="gramStart"/>
      <w:r w:rsidR="00FE2588" w:rsidRPr="003D0962">
        <w:rPr>
          <w:rFonts w:ascii="Times New Roman" w:hAnsi="Times New Roman" w:cs="Times New Roman"/>
          <w:b/>
          <w:sz w:val="24"/>
          <w:szCs w:val="24"/>
        </w:rPr>
        <w:t>..............</w:t>
      </w:r>
      <w:r w:rsidRPr="003D0962">
        <w:rPr>
          <w:rFonts w:ascii="Times New Roman" w:hAnsi="Times New Roman" w:cs="Times New Roman"/>
          <w:b/>
          <w:sz w:val="24"/>
          <w:szCs w:val="24"/>
        </w:rPr>
        <w:t>..............................................</w:t>
      </w:r>
      <w:r w:rsidR="00FE2588" w:rsidRPr="003D0962">
        <w:rPr>
          <w:rFonts w:ascii="Times New Roman" w:hAnsi="Times New Roman" w:cs="Times New Roman"/>
          <w:b/>
          <w:sz w:val="24"/>
          <w:szCs w:val="24"/>
        </w:rPr>
        <w:t>.........</w:t>
      </w:r>
      <w:r w:rsidR="00442347" w:rsidRPr="003D0962">
        <w:rPr>
          <w:rFonts w:ascii="Times New Roman" w:hAnsi="Times New Roman" w:cs="Times New Roman"/>
          <w:b/>
          <w:sz w:val="24"/>
          <w:szCs w:val="24"/>
        </w:rPr>
        <w:t>..........</w:t>
      </w:r>
      <w:proofErr w:type="gramEnd"/>
      <w:r w:rsidR="00442347" w:rsidRPr="003D0962">
        <w:rPr>
          <w:rFonts w:ascii="Times New Roman" w:hAnsi="Times New Roman" w:cs="Times New Roman"/>
          <w:b/>
          <w:sz w:val="24"/>
          <w:szCs w:val="24"/>
        </w:rPr>
        <w:t>0</w:t>
      </w:r>
      <w:r w:rsidR="00263AED" w:rsidRPr="003D0962">
        <w:rPr>
          <w:rFonts w:ascii="Times New Roman" w:hAnsi="Times New Roman" w:cs="Times New Roman"/>
          <w:b/>
          <w:sz w:val="24"/>
          <w:szCs w:val="24"/>
        </w:rPr>
        <w:t>5</w:t>
      </w:r>
    </w:p>
    <w:p w:rsidR="00CE5F0A" w:rsidRPr="003D0962"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291D17" w:rsidRPr="00DD2A36" w:rsidRDefault="00291D17" w:rsidP="00291D17">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291D17" w:rsidRPr="00DD2A36" w:rsidRDefault="00291D17" w:rsidP="00291D17">
      <w:pPr>
        <w:spacing w:after="0" w:line="360" w:lineRule="auto"/>
        <w:rPr>
          <w:rFonts w:ascii="Times New Roman" w:hAnsi="Times New Roman" w:cs="Times New Roman"/>
          <w:b/>
          <w:sz w:val="24"/>
          <w:szCs w:val="24"/>
        </w:rPr>
      </w:pPr>
    </w:p>
    <w:p w:rsidR="00291D17" w:rsidRPr="00DD2A36" w:rsidRDefault="00291D17" w:rsidP="00291D1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103B42" w:rsidRDefault="00103B42" w:rsidP="00103B4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103B42" w:rsidRPr="00DD2A36" w:rsidRDefault="00103B42" w:rsidP="00103B4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291D17" w:rsidRPr="00DD2A36" w:rsidRDefault="00291D17" w:rsidP="00291D17">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u w:val="single"/>
        </w:rPr>
      </w:pPr>
    </w:p>
    <w:p w:rsidR="00291D17" w:rsidRDefault="00291D17" w:rsidP="00B4234A">
      <w:pPr>
        <w:autoSpaceDE w:val="0"/>
        <w:autoSpaceDN w:val="0"/>
        <w:adjustRightInd w:val="0"/>
        <w:spacing w:after="0" w:line="360" w:lineRule="auto"/>
        <w:rPr>
          <w:rFonts w:ascii="Times New Roman" w:hAnsi="Times New Roman" w:cs="Times New Roman"/>
          <w:b/>
          <w:sz w:val="24"/>
          <w:szCs w:val="24"/>
        </w:rPr>
      </w:pPr>
    </w:p>
    <w:p w:rsidR="00103B42" w:rsidRDefault="00103B42" w:rsidP="00B4234A">
      <w:pPr>
        <w:autoSpaceDE w:val="0"/>
        <w:autoSpaceDN w:val="0"/>
        <w:adjustRightInd w:val="0"/>
        <w:spacing w:after="0" w:line="360" w:lineRule="auto"/>
        <w:rPr>
          <w:rFonts w:ascii="Times New Roman" w:hAnsi="Times New Roman" w:cs="Times New Roman"/>
          <w:b/>
          <w:sz w:val="24"/>
          <w:szCs w:val="24"/>
        </w:rPr>
      </w:pPr>
    </w:p>
    <w:p w:rsidR="00B63E64" w:rsidRPr="00FE2588" w:rsidRDefault="00DD2A36" w:rsidP="00FE258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4B3494" w:rsidRDefault="00DF5775"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Caminhão </w:t>
      </w:r>
      <w:r w:rsidR="00D23810">
        <w:rPr>
          <w:rFonts w:ascii="Times New Roman" w:hAnsi="Times New Roman" w:cs="Times New Roman"/>
          <w:sz w:val="24"/>
          <w:szCs w:val="24"/>
        </w:rPr>
        <w:t>caçamba</w:t>
      </w:r>
      <w:r w:rsidR="00FB2386">
        <w:rPr>
          <w:rFonts w:ascii="Times New Roman" w:hAnsi="Times New Roman" w:cs="Times New Roman"/>
          <w:sz w:val="24"/>
          <w:szCs w:val="24"/>
        </w:rPr>
        <w:t xml:space="preserve"> </w:t>
      </w:r>
      <w:r>
        <w:rPr>
          <w:rFonts w:ascii="Times New Roman" w:hAnsi="Times New Roman" w:cs="Times New Roman"/>
          <w:sz w:val="24"/>
          <w:szCs w:val="24"/>
        </w:rPr>
        <w:t xml:space="preserve">de plástico. </w:t>
      </w:r>
    </w:p>
    <w:p w:rsidR="00DD2A36" w:rsidRPr="003B0940"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F7493F" w:rsidRPr="001A53D2" w:rsidRDefault="00F7493F" w:rsidP="00F7493F">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FE2588" w:rsidRDefault="00DD2A36" w:rsidP="00FE258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8D6664" w:rsidRPr="00161ADA" w:rsidRDefault="008D6664" w:rsidP="00A01171">
      <w:pPr>
        <w:pStyle w:val="Padro"/>
        <w:numPr>
          <w:ilvl w:val="0"/>
          <w:numId w:val="11"/>
        </w:numPr>
        <w:spacing w:after="0" w:line="360" w:lineRule="auto"/>
        <w:ind w:hanging="357"/>
        <w:jc w:val="both"/>
        <w:rPr>
          <w:sz w:val="24"/>
          <w:szCs w:val="24"/>
        </w:rPr>
      </w:pPr>
      <w:r w:rsidRPr="00161ADA">
        <w:rPr>
          <w:rFonts w:ascii="Times New Roman" w:hAnsi="Times New Roman" w:cs="Times New Roman"/>
          <w:sz w:val="24"/>
          <w:szCs w:val="24"/>
        </w:rPr>
        <w:t>Caminhão caçamba</w:t>
      </w:r>
      <w:r w:rsidR="00103B42">
        <w:rPr>
          <w:rFonts w:ascii="Times New Roman" w:hAnsi="Times New Roman" w:cs="Times New Roman"/>
          <w:sz w:val="24"/>
          <w:szCs w:val="24"/>
        </w:rPr>
        <w:t>;</w:t>
      </w:r>
    </w:p>
    <w:p w:rsidR="008D6664" w:rsidRPr="00161ADA" w:rsidRDefault="008D6664" w:rsidP="00A01171">
      <w:pPr>
        <w:pStyle w:val="Padro"/>
        <w:numPr>
          <w:ilvl w:val="0"/>
          <w:numId w:val="11"/>
        </w:numPr>
        <w:spacing w:after="0" w:line="360" w:lineRule="auto"/>
        <w:ind w:hanging="357"/>
        <w:jc w:val="both"/>
        <w:rPr>
          <w:rFonts w:ascii="Times New Roman" w:hAnsi="Times New Roman" w:cs="Times New Roman"/>
          <w:sz w:val="24"/>
          <w:szCs w:val="24"/>
        </w:rPr>
      </w:pPr>
      <w:r w:rsidRPr="00161ADA">
        <w:rPr>
          <w:rFonts w:ascii="Times New Roman" w:hAnsi="Times New Roman" w:cs="Times New Roman"/>
          <w:sz w:val="24"/>
          <w:szCs w:val="24"/>
        </w:rPr>
        <w:t xml:space="preserve">Matéria-prima: </w:t>
      </w:r>
      <w:r w:rsidR="002A2E3B">
        <w:rPr>
          <w:rFonts w:ascii="Times New Roman" w:hAnsi="Times New Roman" w:cs="Times New Roman"/>
          <w:sz w:val="24"/>
          <w:szCs w:val="24"/>
        </w:rPr>
        <w:t>p</w:t>
      </w:r>
      <w:r w:rsidRPr="00161ADA">
        <w:rPr>
          <w:rFonts w:ascii="Times New Roman" w:hAnsi="Times New Roman" w:cs="Times New Roman"/>
          <w:sz w:val="24"/>
          <w:szCs w:val="24"/>
        </w:rPr>
        <w:t>lástico;</w:t>
      </w:r>
    </w:p>
    <w:p w:rsidR="008D6664" w:rsidRPr="00161ADA" w:rsidRDefault="008D6664" w:rsidP="00A01171">
      <w:pPr>
        <w:pStyle w:val="Padro"/>
        <w:numPr>
          <w:ilvl w:val="0"/>
          <w:numId w:val="11"/>
        </w:numPr>
        <w:spacing w:after="0" w:line="360" w:lineRule="auto"/>
        <w:ind w:hanging="357"/>
        <w:jc w:val="both"/>
        <w:rPr>
          <w:sz w:val="24"/>
          <w:szCs w:val="24"/>
        </w:rPr>
      </w:pPr>
      <w:r w:rsidRPr="00161ADA">
        <w:rPr>
          <w:rFonts w:ascii="Times New Roman" w:hAnsi="Times New Roman" w:cs="Times New Roman"/>
          <w:sz w:val="24"/>
          <w:szCs w:val="24"/>
        </w:rPr>
        <w:t xml:space="preserve">Dotado de </w:t>
      </w:r>
      <w:proofErr w:type="gramStart"/>
      <w:r w:rsidRPr="00161ADA">
        <w:rPr>
          <w:rFonts w:ascii="Times New Roman" w:hAnsi="Times New Roman" w:cs="Times New Roman"/>
          <w:sz w:val="24"/>
          <w:szCs w:val="24"/>
        </w:rPr>
        <w:t>6</w:t>
      </w:r>
      <w:proofErr w:type="gramEnd"/>
      <w:r w:rsidR="00161ADA">
        <w:rPr>
          <w:rFonts w:ascii="Times New Roman" w:hAnsi="Times New Roman" w:cs="Times New Roman"/>
          <w:sz w:val="24"/>
          <w:szCs w:val="24"/>
        </w:rPr>
        <w:t xml:space="preserve"> (seis)</w:t>
      </w:r>
      <w:r w:rsidRPr="00161ADA">
        <w:rPr>
          <w:rFonts w:ascii="Times New Roman" w:hAnsi="Times New Roman" w:cs="Times New Roman"/>
          <w:sz w:val="24"/>
          <w:szCs w:val="24"/>
        </w:rPr>
        <w:t xml:space="preserve"> rodas livres em tamanho compatível com o caminhão;</w:t>
      </w:r>
    </w:p>
    <w:p w:rsidR="008D6664" w:rsidRPr="00161ADA" w:rsidRDefault="008D6664" w:rsidP="00A01171">
      <w:pPr>
        <w:pStyle w:val="Padro"/>
        <w:numPr>
          <w:ilvl w:val="0"/>
          <w:numId w:val="11"/>
        </w:numPr>
        <w:spacing w:after="0" w:line="360" w:lineRule="auto"/>
        <w:ind w:hanging="357"/>
        <w:jc w:val="both"/>
        <w:rPr>
          <w:sz w:val="24"/>
          <w:szCs w:val="24"/>
        </w:rPr>
      </w:pPr>
      <w:r w:rsidRPr="00161ADA">
        <w:rPr>
          <w:rFonts w:ascii="Times New Roman" w:hAnsi="Times New Roman" w:cs="Times New Roman"/>
          <w:sz w:val="24"/>
          <w:szCs w:val="24"/>
        </w:rPr>
        <w:t>Volante;</w:t>
      </w:r>
    </w:p>
    <w:p w:rsidR="008D6664" w:rsidRPr="00161ADA" w:rsidRDefault="008D6664" w:rsidP="00A01171">
      <w:pPr>
        <w:pStyle w:val="Padro"/>
        <w:numPr>
          <w:ilvl w:val="0"/>
          <w:numId w:val="11"/>
        </w:numPr>
        <w:spacing w:after="0" w:line="360" w:lineRule="auto"/>
        <w:ind w:hanging="357"/>
        <w:jc w:val="both"/>
        <w:rPr>
          <w:sz w:val="24"/>
          <w:szCs w:val="24"/>
        </w:rPr>
      </w:pPr>
      <w:r w:rsidRPr="00161ADA">
        <w:rPr>
          <w:rFonts w:ascii="Times New Roman" w:hAnsi="Times New Roman" w:cs="Times New Roman"/>
          <w:sz w:val="24"/>
          <w:szCs w:val="24"/>
        </w:rPr>
        <w:t xml:space="preserve">Cores vivas: no mínimo, </w:t>
      </w:r>
      <w:proofErr w:type="gramStart"/>
      <w:r w:rsidRPr="00161ADA">
        <w:rPr>
          <w:rFonts w:ascii="Times New Roman" w:hAnsi="Times New Roman" w:cs="Times New Roman"/>
          <w:sz w:val="24"/>
          <w:szCs w:val="24"/>
        </w:rPr>
        <w:t>3</w:t>
      </w:r>
      <w:proofErr w:type="gramEnd"/>
      <w:r w:rsidRPr="00161ADA">
        <w:rPr>
          <w:rFonts w:ascii="Times New Roman" w:hAnsi="Times New Roman" w:cs="Times New Roman"/>
          <w:sz w:val="24"/>
          <w:szCs w:val="24"/>
        </w:rPr>
        <w:t xml:space="preserve"> </w:t>
      </w:r>
      <w:r w:rsidR="00450EFA">
        <w:rPr>
          <w:rFonts w:ascii="Times New Roman" w:hAnsi="Times New Roman" w:cs="Times New Roman"/>
          <w:sz w:val="24"/>
          <w:szCs w:val="24"/>
        </w:rPr>
        <w:t xml:space="preserve">(três) </w:t>
      </w:r>
      <w:r w:rsidRPr="00161ADA">
        <w:rPr>
          <w:rFonts w:ascii="Times New Roman" w:hAnsi="Times New Roman" w:cs="Times New Roman"/>
          <w:sz w:val="24"/>
          <w:szCs w:val="24"/>
        </w:rPr>
        <w:t>cores;</w:t>
      </w:r>
    </w:p>
    <w:p w:rsidR="008D6664" w:rsidRPr="00161ADA" w:rsidRDefault="008D6664" w:rsidP="00A01171">
      <w:pPr>
        <w:pStyle w:val="Padro"/>
        <w:numPr>
          <w:ilvl w:val="0"/>
          <w:numId w:val="11"/>
        </w:numPr>
        <w:spacing w:after="0" w:line="360" w:lineRule="auto"/>
        <w:ind w:hanging="357"/>
        <w:jc w:val="both"/>
        <w:rPr>
          <w:sz w:val="24"/>
          <w:szCs w:val="24"/>
        </w:rPr>
      </w:pPr>
      <w:r w:rsidRPr="00161ADA">
        <w:rPr>
          <w:rFonts w:ascii="Times New Roman" w:hAnsi="Times New Roman" w:cs="Times New Roman"/>
          <w:sz w:val="24"/>
          <w:szCs w:val="24"/>
        </w:rPr>
        <w:t>Caçamba para acondicionar objetos:</w:t>
      </w:r>
    </w:p>
    <w:p w:rsidR="008D6664" w:rsidRPr="00161ADA" w:rsidRDefault="008D6664" w:rsidP="00A01171">
      <w:pPr>
        <w:pStyle w:val="Padro"/>
        <w:numPr>
          <w:ilvl w:val="0"/>
          <w:numId w:val="13"/>
        </w:numPr>
        <w:spacing w:after="0" w:line="360" w:lineRule="auto"/>
        <w:ind w:hanging="357"/>
        <w:jc w:val="both"/>
        <w:rPr>
          <w:sz w:val="24"/>
          <w:szCs w:val="24"/>
        </w:rPr>
      </w:pPr>
      <w:proofErr w:type="gramStart"/>
      <w:r w:rsidRPr="00161ADA">
        <w:rPr>
          <w:rFonts w:ascii="Times New Roman" w:hAnsi="Times New Roman" w:cs="Times New Roman"/>
          <w:sz w:val="24"/>
          <w:szCs w:val="24"/>
        </w:rPr>
        <w:t>articulada</w:t>
      </w:r>
      <w:proofErr w:type="gramEnd"/>
      <w:r w:rsidRPr="00161ADA">
        <w:rPr>
          <w:rFonts w:ascii="Times New Roman" w:hAnsi="Times New Roman" w:cs="Times New Roman"/>
          <w:sz w:val="24"/>
          <w:szCs w:val="24"/>
        </w:rPr>
        <w:t>;</w:t>
      </w:r>
    </w:p>
    <w:p w:rsidR="008D6664" w:rsidRPr="00161ADA" w:rsidRDefault="008D6664" w:rsidP="00A01171">
      <w:pPr>
        <w:pStyle w:val="Padro"/>
        <w:numPr>
          <w:ilvl w:val="0"/>
          <w:numId w:val="13"/>
        </w:numPr>
        <w:spacing w:after="0" w:line="360" w:lineRule="auto"/>
        <w:ind w:hanging="357"/>
        <w:jc w:val="both"/>
        <w:rPr>
          <w:sz w:val="24"/>
          <w:szCs w:val="24"/>
        </w:rPr>
      </w:pPr>
      <w:proofErr w:type="gramStart"/>
      <w:r w:rsidRPr="00161ADA">
        <w:rPr>
          <w:rFonts w:ascii="Times New Roman" w:hAnsi="Times New Roman" w:cs="Times New Roman"/>
          <w:sz w:val="24"/>
          <w:szCs w:val="24"/>
        </w:rPr>
        <w:t>movimentada</w:t>
      </w:r>
      <w:proofErr w:type="gramEnd"/>
      <w:r w:rsidRPr="00161ADA">
        <w:rPr>
          <w:rFonts w:ascii="Times New Roman" w:hAnsi="Times New Roman" w:cs="Times New Roman"/>
          <w:sz w:val="24"/>
          <w:szCs w:val="24"/>
        </w:rPr>
        <w:t xml:space="preserve"> por manivela;</w:t>
      </w:r>
    </w:p>
    <w:p w:rsidR="008D6664" w:rsidRPr="00161ADA" w:rsidRDefault="008D6664" w:rsidP="00A01171">
      <w:pPr>
        <w:pStyle w:val="Padro"/>
        <w:numPr>
          <w:ilvl w:val="0"/>
          <w:numId w:val="13"/>
        </w:numPr>
        <w:spacing w:after="0" w:line="360" w:lineRule="auto"/>
        <w:ind w:hanging="357"/>
        <w:jc w:val="both"/>
        <w:rPr>
          <w:sz w:val="24"/>
          <w:szCs w:val="24"/>
        </w:rPr>
      </w:pPr>
      <w:proofErr w:type="gramStart"/>
      <w:r w:rsidRPr="00161ADA">
        <w:rPr>
          <w:rFonts w:ascii="Times New Roman" w:hAnsi="Times New Roman" w:cs="Times New Roman"/>
          <w:sz w:val="24"/>
          <w:szCs w:val="24"/>
        </w:rPr>
        <w:t>com</w:t>
      </w:r>
      <w:proofErr w:type="gramEnd"/>
      <w:r w:rsidRPr="00161ADA">
        <w:rPr>
          <w:rFonts w:ascii="Times New Roman" w:hAnsi="Times New Roman" w:cs="Times New Roman"/>
          <w:sz w:val="24"/>
          <w:szCs w:val="24"/>
        </w:rPr>
        <w:t xml:space="preserve"> abertura traseira</w:t>
      </w:r>
      <w:r w:rsidR="00BB70F6">
        <w:rPr>
          <w:rFonts w:ascii="Times New Roman" w:hAnsi="Times New Roman" w:cs="Times New Roman"/>
          <w:sz w:val="24"/>
          <w:szCs w:val="24"/>
        </w:rPr>
        <w:t>.</w:t>
      </w:r>
    </w:p>
    <w:p w:rsidR="008D6664" w:rsidRPr="00BB70F6" w:rsidRDefault="008D6664" w:rsidP="00A01171">
      <w:pPr>
        <w:pStyle w:val="Padro"/>
        <w:numPr>
          <w:ilvl w:val="0"/>
          <w:numId w:val="11"/>
        </w:numPr>
        <w:spacing w:after="0" w:line="360" w:lineRule="auto"/>
        <w:ind w:hanging="357"/>
        <w:jc w:val="both"/>
        <w:rPr>
          <w:sz w:val="24"/>
          <w:szCs w:val="24"/>
        </w:rPr>
      </w:pPr>
      <w:proofErr w:type="gramStart"/>
      <w:r w:rsidRPr="00BB70F6">
        <w:rPr>
          <w:rFonts w:ascii="Times New Roman" w:hAnsi="Times New Roman" w:cs="Times New Roman"/>
          <w:sz w:val="24"/>
          <w:szCs w:val="24"/>
        </w:rPr>
        <w:t>1</w:t>
      </w:r>
      <w:proofErr w:type="gramEnd"/>
      <w:r w:rsidR="00BB70F6" w:rsidRPr="00BB70F6">
        <w:rPr>
          <w:rFonts w:ascii="Times New Roman" w:hAnsi="Times New Roman" w:cs="Times New Roman"/>
          <w:sz w:val="24"/>
          <w:szCs w:val="24"/>
        </w:rPr>
        <w:t xml:space="preserve"> (uma)</w:t>
      </w:r>
      <w:r w:rsidRPr="00BB70F6">
        <w:rPr>
          <w:rFonts w:ascii="Times New Roman" w:hAnsi="Times New Roman" w:cs="Times New Roman"/>
          <w:sz w:val="24"/>
          <w:szCs w:val="24"/>
        </w:rPr>
        <w:t xml:space="preserve"> pá e 1 </w:t>
      </w:r>
      <w:r w:rsidR="00BB70F6" w:rsidRPr="00BB70F6">
        <w:rPr>
          <w:rFonts w:ascii="Times New Roman" w:hAnsi="Times New Roman" w:cs="Times New Roman"/>
          <w:sz w:val="24"/>
          <w:szCs w:val="24"/>
        </w:rPr>
        <w:t xml:space="preserve">(um) </w:t>
      </w:r>
      <w:r w:rsidRPr="00BB70F6">
        <w:rPr>
          <w:rFonts w:ascii="Times New Roman" w:hAnsi="Times New Roman" w:cs="Times New Roman"/>
          <w:sz w:val="24"/>
          <w:szCs w:val="24"/>
        </w:rPr>
        <w:t>rastelo</w:t>
      </w:r>
      <w:r w:rsidR="00BB70F6" w:rsidRPr="00BB70F6">
        <w:rPr>
          <w:rFonts w:ascii="Times New Roman" w:hAnsi="Times New Roman" w:cs="Times New Roman"/>
          <w:sz w:val="24"/>
          <w:szCs w:val="24"/>
        </w:rPr>
        <w:t xml:space="preserve"> de </w:t>
      </w:r>
      <w:r w:rsidR="00BB70F6">
        <w:rPr>
          <w:rFonts w:ascii="Times New Roman" w:hAnsi="Times New Roman" w:cs="Times New Roman"/>
          <w:sz w:val="24"/>
          <w:szCs w:val="24"/>
        </w:rPr>
        <w:t>p</w:t>
      </w:r>
      <w:r w:rsidRPr="00BB70F6">
        <w:rPr>
          <w:rFonts w:ascii="Times New Roman" w:hAnsi="Times New Roman" w:cs="Times New Roman"/>
          <w:sz w:val="24"/>
          <w:szCs w:val="24"/>
        </w:rPr>
        <w:t>lástico;</w:t>
      </w:r>
    </w:p>
    <w:p w:rsidR="00161ADA" w:rsidRDefault="00161ADA" w:rsidP="00A01171">
      <w:pPr>
        <w:pStyle w:val="Padro"/>
        <w:numPr>
          <w:ilvl w:val="0"/>
          <w:numId w:val="11"/>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Dimensões:</w:t>
      </w:r>
    </w:p>
    <w:p w:rsidR="00161ADA" w:rsidRPr="00161ADA" w:rsidRDefault="00161ADA" w:rsidP="00A01171">
      <w:pPr>
        <w:pStyle w:val="Padro"/>
        <w:numPr>
          <w:ilvl w:val="0"/>
          <w:numId w:val="12"/>
        </w:numPr>
        <w:spacing w:after="0" w:line="360" w:lineRule="auto"/>
        <w:ind w:hanging="357"/>
        <w:jc w:val="both"/>
        <w:rPr>
          <w:rFonts w:ascii="Times New Roman" w:hAnsi="Times New Roman" w:cs="Times New Roman"/>
          <w:sz w:val="24"/>
          <w:szCs w:val="24"/>
        </w:rPr>
      </w:pPr>
      <w:r w:rsidRPr="00161ADA">
        <w:rPr>
          <w:rFonts w:ascii="Times New Roman" w:hAnsi="Times New Roman" w:cs="Times New Roman"/>
          <w:sz w:val="24"/>
          <w:szCs w:val="24"/>
        </w:rPr>
        <w:t>50 cm de comprimento;</w:t>
      </w:r>
    </w:p>
    <w:p w:rsidR="00161ADA" w:rsidRPr="00161ADA" w:rsidRDefault="00161ADA" w:rsidP="00A01171">
      <w:pPr>
        <w:pStyle w:val="Padro"/>
        <w:numPr>
          <w:ilvl w:val="0"/>
          <w:numId w:val="12"/>
        </w:numPr>
        <w:spacing w:after="0" w:line="360" w:lineRule="auto"/>
        <w:ind w:hanging="357"/>
        <w:jc w:val="both"/>
        <w:rPr>
          <w:rFonts w:ascii="Times New Roman" w:hAnsi="Times New Roman" w:cs="Times New Roman"/>
          <w:sz w:val="24"/>
          <w:szCs w:val="24"/>
        </w:rPr>
      </w:pPr>
      <w:r w:rsidRPr="00161ADA">
        <w:rPr>
          <w:rFonts w:ascii="Times New Roman" w:hAnsi="Times New Roman" w:cs="Times New Roman"/>
          <w:sz w:val="24"/>
          <w:szCs w:val="24"/>
        </w:rPr>
        <w:t>22 cm de largura;</w:t>
      </w:r>
    </w:p>
    <w:p w:rsidR="006D3287" w:rsidRPr="00FE2588" w:rsidRDefault="00161ADA" w:rsidP="00A01171">
      <w:pPr>
        <w:pStyle w:val="PargrafodaLista"/>
        <w:numPr>
          <w:ilvl w:val="0"/>
          <w:numId w:val="12"/>
        </w:numPr>
        <w:autoSpaceDE w:val="0"/>
        <w:autoSpaceDN w:val="0"/>
        <w:adjustRightInd w:val="0"/>
        <w:spacing w:after="0" w:line="360" w:lineRule="auto"/>
        <w:ind w:hanging="357"/>
        <w:jc w:val="both"/>
        <w:rPr>
          <w:rFonts w:ascii="Times New Roman" w:hAnsi="Times New Roman" w:cs="Times New Roman"/>
          <w:b/>
          <w:sz w:val="24"/>
          <w:szCs w:val="24"/>
        </w:rPr>
      </w:pPr>
      <w:r w:rsidRPr="00161ADA">
        <w:rPr>
          <w:rFonts w:ascii="Times New Roman" w:hAnsi="Times New Roman" w:cs="Times New Roman"/>
          <w:sz w:val="24"/>
          <w:szCs w:val="24"/>
        </w:rPr>
        <w:t>22 cm de altura</w:t>
      </w:r>
      <w:r>
        <w:rPr>
          <w:rFonts w:ascii="Times New Roman" w:hAnsi="Times New Roman" w:cs="Times New Roman"/>
          <w:sz w:val="24"/>
          <w:szCs w:val="24"/>
        </w:rPr>
        <w:t>.</w:t>
      </w:r>
    </w:p>
    <w:p w:rsidR="006D3287" w:rsidRPr="00ED771F" w:rsidRDefault="00FE2588" w:rsidP="00ED771F">
      <w:pPr>
        <w:pStyle w:val="PargrafodaLista"/>
        <w:numPr>
          <w:ilvl w:val="0"/>
          <w:numId w:val="17"/>
        </w:numPr>
        <w:autoSpaceDE w:val="0"/>
        <w:autoSpaceDN w:val="0"/>
        <w:adjustRightInd w:val="0"/>
        <w:spacing w:after="0" w:line="360" w:lineRule="auto"/>
        <w:ind w:hanging="357"/>
        <w:jc w:val="both"/>
        <w:rPr>
          <w:rFonts w:ascii="Times New Roman" w:hAnsi="Times New Roman" w:cs="Times New Roman"/>
          <w:b/>
          <w:sz w:val="24"/>
          <w:szCs w:val="24"/>
        </w:rPr>
      </w:pPr>
      <w:r>
        <w:rPr>
          <w:rFonts w:ascii="Times New Roman" w:hAnsi="Times New Roman" w:cs="Times New Roman"/>
          <w:sz w:val="24"/>
          <w:szCs w:val="24"/>
        </w:rPr>
        <w:t>Selo do INMETRO.</w:t>
      </w:r>
    </w:p>
    <w:p w:rsidR="003054BD" w:rsidRPr="00FE2588" w:rsidRDefault="00315B59" w:rsidP="00FE258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231A52" w:rsidRPr="0015554C" w:rsidRDefault="00231A52" w:rsidP="00291D17">
      <w:pPr>
        <w:pStyle w:val="PargrafodaLista"/>
        <w:numPr>
          <w:ilvl w:val="1"/>
          <w:numId w:val="3"/>
        </w:numPr>
        <w:spacing w:line="360" w:lineRule="auto"/>
        <w:jc w:val="both"/>
        <w:rPr>
          <w:rFonts w:ascii="Times New Roman" w:hAnsi="Times New Roman" w:cs="Times New Roman"/>
          <w:sz w:val="24"/>
          <w:szCs w:val="24"/>
        </w:rPr>
      </w:pPr>
      <w:r w:rsidRPr="0015554C">
        <w:rPr>
          <w:rFonts w:ascii="Times New Roman" w:hAnsi="Times New Roman" w:cs="Times New Roman"/>
          <w:sz w:val="24"/>
          <w:szCs w:val="24"/>
        </w:rPr>
        <w:t xml:space="preserve">O caminhão </w:t>
      </w:r>
      <w:r w:rsidR="00ED771F">
        <w:rPr>
          <w:rFonts w:ascii="Times New Roman" w:hAnsi="Times New Roman" w:cs="Times New Roman"/>
          <w:sz w:val="24"/>
          <w:szCs w:val="24"/>
        </w:rPr>
        <w:t xml:space="preserve">caçamba </w:t>
      </w:r>
      <w:r w:rsidRPr="0015554C">
        <w:rPr>
          <w:rFonts w:ascii="Times New Roman" w:hAnsi="Times New Roman" w:cs="Times New Roman"/>
          <w:sz w:val="24"/>
          <w:szCs w:val="24"/>
        </w:rPr>
        <w:t xml:space="preserve">deverá ser isento de arestas, rebarbas e furos. </w:t>
      </w:r>
    </w:p>
    <w:p w:rsidR="00231A52" w:rsidRPr="0015554C" w:rsidRDefault="00231A52" w:rsidP="00291D17">
      <w:pPr>
        <w:pStyle w:val="PargrafodaLista"/>
        <w:numPr>
          <w:ilvl w:val="1"/>
          <w:numId w:val="3"/>
        </w:numPr>
        <w:spacing w:after="0" w:line="360" w:lineRule="auto"/>
        <w:jc w:val="both"/>
        <w:rPr>
          <w:rFonts w:ascii="Times New Roman" w:hAnsi="Times New Roman" w:cs="Times New Roman"/>
          <w:sz w:val="24"/>
          <w:szCs w:val="24"/>
        </w:rPr>
      </w:pPr>
      <w:r w:rsidRPr="0015554C">
        <w:rPr>
          <w:rFonts w:ascii="Times New Roman" w:hAnsi="Times New Roman" w:cs="Times New Roman"/>
          <w:sz w:val="24"/>
          <w:szCs w:val="24"/>
        </w:rPr>
        <w:t>A</w:t>
      </w:r>
      <w:r w:rsidR="00B45698">
        <w:rPr>
          <w:rFonts w:ascii="Times New Roman" w:hAnsi="Times New Roman" w:cs="Times New Roman"/>
          <w:sz w:val="24"/>
          <w:szCs w:val="24"/>
        </w:rPr>
        <w:t>s</w:t>
      </w:r>
      <w:r w:rsidRPr="0015554C">
        <w:rPr>
          <w:rFonts w:ascii="Times New Roman" w:hAnsi="Times New Roman" w:cs="Times New Roman"/>
          <w:sz w:val="24"/>
          <w:szCs w:val="24"/>
        </w:rPr>
        <w:t xml:space="preserve"> tolerância</w:t>
      </w:r>
      <w:r w:rsidR="00B45698">
        <w:rPr>
          <w:rFonts w:ascii="Times New Roman" w:hAnsi="Times New Roman" w:cs="Times New Roman"/>
          <w:sz w:val="24"/>
          <w:szCs w:val="24"/>
        </w:rPr>
        <w:t>s dimensionais</w:t>
      </w:r>
      <w:r w:rsidRPr="0015554C">
        <w:rPr>
          <w:rFonts w:ascii="Times New Roman" w:hAnsi="Times New Roman" w:cs="Times New Roman"/>
          <w:sz w:val="24"/>
          <w:szCs w:val="24"/>
        </w:rPr>
        <w:t xml:space="preserve"> do caminhão </w:t>
      </w:r>
      <w:r w:rsidR="00ED771F">
        <w:rPr>
          <w:rFonts w:ascii="Times New Roman" w:hAnsi="Times New Roman" w:cs="Times New Roman"/>
          <w:sz w:val="24"/>
          <w:szCs w:val="24"/>
        </w:rPr>
        <w:t xml:space="preserve">caçamba </w:t>
      </w:r>
      <w:r w:rsidRPr="0015554C">
        <w:rPr>
          <w:rFonts w:ascii="Times New Roman" w:hAnsi="Times New Roman" w:cs="Times New Roman"/>
          <w:sz w:val="24"/>
          <w:szCs w:val="24"/>
        </w:rPr>
        <w:t>deve</w:t>
      </w:r>
      <w:r w:rsidR="00B45698">
        <w:rPr>
          <w:rFonts w:ascii="Times New Roman" w:hAnsi="Times New Roman" w:cs="Times New Roman"/>
          <w:sz w:val="24"/>
          <w:szCs w:val="24"/>
        </w:rPr>
        <w:t>rão</w:t>
      </w:r>
      <w:r w:rsidRPr="0015554C">
        <w:rPr>
          <w:rFonts w:ascii="Times New Roman" w:hAnsi="Times New Roman" w:cs="Times New Roman"/>
          <w:sz w:val="24"/>
          <w:szCs w:val="24"/>
        </w:rPr>
        <w:t xml:space="preserve"> ser de + - 5% (cinco por cento). </w:t>
      </w:r>
    </w:p>
    <w:p w:rsidR="00231A52" w:rsidRPr="0015554C" w:rsidRDefault="00231A52" w:rsidP="00291D17">
      <w:pPr>
        <w:spacing w:after="0" w:line="360" w:lineRule="auto"/>
        <w:jc w:val="both"/>
        <w:rPr>
          <w:rFonts w:ascii="Times New Roman" w:hAnsi="Times New Roman" w:cs="Times New Roman"/>
          <w:sz w:val="24"/>
          <w:szCs w:val="24"/>
        </w:rPr>
      </w:pPr>
      <w:r w:rsidRPr="0015554C">
        <w:rPr>
          <w:rFonts w:ascii="Times New Roman" w:hAnsi="Times New Roman" w:cs="Times New Roman"/>
          <w:b/>
          <w:sz w:val="24"/>
          <w:szCs w:val="24"/>
        </w:rPr>
        <w:t xml:space="preserve">4.3.  </w:t>
      </w:r>
      <w:r w:rsidR="00FE2588" w:rsidRPr="0015554C">
        <w:rPr>
          <w:rFonts w:ascii="Times New Roman" w:hAnsi="Times New Roman" w:cs="Times New Roman"/>
          <w:b/>
          <w:sz w:val="24"/>
          <w:szCs w:val="24"/>
        </w:rPr>
        <w:t xml:space="preserve">    </w:t>
      </w:r>
      <w:r w:rsidRPr="0015554C">
        <w:rPr>
          <w:rFonts w:ascii="Times New Roman" w:hAnsi="Times New Roman" w:cs="Times New Roman"/>
          <w:sz w:val="24"/>
          <w:szCs w:val="24"/>
        </w:rPr>
        <w:t xml:space="preserve">O caminhão </w:t>
      </w:r>
      <w:r w:rsidR="00103B42">
        <w:rPr>
          <w:rFonts w:ascii="Times New Roman" w:hAnsi="Times New Roman" w:cs="Times New Roman"/>
          <w:sz w:val="24"/>
          <w:szCs w:val="24"/>
        </w:rPr>
        <w:t>caçamba deverá acompanhar o respectivo M</w:t>
      </w:r>
      <w:r w:rsidR="0032542E">
        <w:rPr>
          <w:rFonts w:ascii="Times New Roman" w:hAnsi="Times New Roman" w:cs="Times New Roman"/>
          <w:sz w:val="24"/>
          <w:szCs w:val="24"/>
        </w:rPr>
        <w:t>anual de uso e conservação em p</w:t>
      </w:r>
      <w:r w:rsidRPr="0015554C">
        <w:rPr>
          <w:rFonts w:ascii="Times New Roman" w:hAnsi="Times New Roman" w:cs="Times New Roman"/>
          <w:sz w:val="24"/>
          <w:szCs w:val="24"/>
        </w:rPr>
        <w:t>ortuguês</w:t>
      </w:r>
      <w:r w:rsidR="00291D17">
        <w:rPr>
          <w:rFonts w:ascii="Times New Roman" w:hAnsi="Times New Roman" w:cs="Times New Roman"/>
          <w:sz w:val="24"/>
          <w:szCs w:val="24"/>
        </w:rPr>
        <w:t xml:space="preserve"> (conforme Anexo I)</w:t>
      </w:r>
      <w:r w:rsidRPr="0015554C">
        <w:rPr>
          <w:rFonts w:ascii="Times New Roman" w:hAnsi="Times New Roman" w:cs="Times New Roman"/>
          <w:sz w:val="24"/>
          <w:szCs w:val="24"/>
        </w:rPr>
        <w:t>.</w:t>
      </w:r>
    </w:p>
    <w:p w:rsidR="00231A52" w:rsidRPr="0015554C" w:rsidRDefault="00231A52" w:rsidP="00291D17">
      <w:pPr>
        <w:spacing w:after="0" w:line="360" w:lineRule="auto"/>
        <w:jc w:val="both"/>
        <w:rPr>
          <w:rFonts w:ascii="Times New Roman" w:hAnsi="Times New Roman" w:cs="Times New Roman"/>
          <w:sz w:val="24"/>
          <w:szCs w:val="24"/>
        </w:rPr>
      </w:pPr>
      <w:r w:rsidRPr="0015554C">
        <w:rPr>
          <w:rFonts w:ascii="Times New Roman" w:hAnsi="Times New Roman" w:cs="Times New Roman"/>
          <w:b/>
          <w:sz w:val="24"/>
          <w:szCs w:val="24"/>
        </w:rPr>
        <w:t xml:space="preserve">4.4.  </w:t>
      </w:r>
      <w:r w:rsidR="00FE2588" w:rsidRPr="0015554C">
        <w:rPr>
          <w:rFonts w:ascii="Times New Roman" w:hAnsi="Times New Roman" w:cs="Times New Roman"/>
          <w:b/>
          <w:sz w:val="24"/>
          <w:szCs w:val="24"/>
        </w:rPr>
        <w:t xml:space="preserve">  </w:t>
      </w:r>
      <w:r w:rsidRPr="0015554C">
        <w:rPr>
          <w:rFonts w:ascii="Times New Roman" w:hAnsi="Times New Roman" w:cs="Times New Roman"/>
          <w:sz w:val="24"/>
          <w:szCs w:val="24"/>
        </w:rPr>
        <w:t xml:space="preserve">O caminhão </w:t>
      </w:r>
      <w:r w:rsidR="00ED771F">
        <w:rPr>
          <w:rFonts w:ascii="Times New Roman" w:hAnsi="Times New Roman" w:cs="Times New Roman"/>
          <w:sz w:val="24"/>
          <w:szCs w:val="24"/>
        </w:rPr>
        <w:t xml:space="preserve">caçamba </w:t>
      </w:r>
      <w:r w:rsidRPr="0015554C">
        <w:rPr>
          <w:rFonts w:ascii="Times New Roman" w:hAnsi="Times New Roman" w:cs="Times New Roman"/>
          <w:sz w:val="24"/>
          <w:szCs w:val="24"/>
        </w:rPr>
        <w:t>deverá ser embalado individu</w:t>
      </w:r>
      <w:r w:rsidR="00FE2588" w:rsidRPr="0015554C">
        <w:rPr>
          <w:rFonts w:ascii="Times New Roman" w:hAnsi="Times New Roman" w:cs="Times New Roman"/>
          <w:sz w:val="24"/>
          <w:szCs w:val="24"/>
        </w:rPr>
        <w:t>almente em plástico e acomodado</w:t>
      </w:r>
      <w:r w:rsidRPr="0015554C">
        <w:rPr>
          <w:rFonts w:ascii="Times New Roman" w:hAnsi="Times New Roman" w:cs="Times New Roman"/>
          <w:sz w:val="24"/>
          <w:szCs w:val="24"/>
        </w:rPr>
        <w:t xml:space="preserve"> em caixa de </w:t>
      </w:r>
      <w:r w:rsidR="00FE2588" w:rsidRPr="0015554C">
        <w:rPr>
          <w:rFonts w:ascii="Times New Roman" w:hAnsi="Times New Roman" w:cs="Times New Roman"/>
          <w:sz w:val="24"/>
          <w:szCs w:val="24"/>
        </w:rPr>
        <w:t>papelão</w:t>
      </w:r>
      <w:r w:rsidRPr="0015554C">
        <w:rPr>
          <w:rFonts w:ascii="Times New Roman" w:hAnsi="Times New Roman" w:cs="Times New Roman"/>
          <w:sz w:val="24"/>
          <w:szCs w:val="24"/>
        </w:rPr>
        <w:t xml:space="preserve"> para transporte, com o quantitativo suficiente que não danifique o brinquedo.</w:t>
      </w:r>
    </w:p>
    <w:p w:rsidR="00231A52" w:rsidRPr="0015554C" w:rsidRDefault="00231A52" w:rsidP="00291D17">
      <w:pPr>
        <w:pStyle w:val="Corpodetexto2"/>
        <w:spacing w:line="360" w:lineRule="auto"/>
        <w:rPr>
          <w:b w:val="0"/>
          <w:sz w:val="24"/>
          <w:szCs w:val="24"/>
        </w:rPr>
      </w:pPr>
      <w:r w:rsidRPr="0015554C">
        <w:rPr>
          <w:sz w:val="24"/>
          <w:szCs w:val="24"/>
        </w:rPr>
        <w:lastRenderedPageBreak/>
        <w:t>4.4.1.</w:t>
      </w:r>
      <w:r w:rsidRPr="0015554C">
        <w:rPr>
          <w:b w:val="0"/>
          <w:sz w:val="24"/>
          <w:szCs w:val="24"/>
        </w:rPr>
        <w:t xml:space="preserve">   Deve constar do lado externo da embalagem, rótulos de fácil leitura com identificação do fabricante e do </w:t>
      </w:r>
      <w:r w:rsidR="00642A73">
        <w:rPr>
          <w:b w:val="0"/>
          <w:sz w:val="24"/>
          <w:szCs w:val="24"/>
        </w:rPr>
        <w:t>FORNECEDOR</w:t>
      </w:r>
      <w:r w:rsidRPr="0015554C">
        <w:rPr>
          <w:b w:val="0"/>
          <w:sz w:val="24"/>
          <w:szCs w:val="24"/>
        </w:rPr>
        <w:t xml:space="preserve">, código do produto e orientações sobre manuseio, transporte e estocagem. </w:t>
      </w:r>
    </w:p>
    <w:p w:rsidR="00231A52" w:rsidRPr="0015554C" w:rsidRDefault="00231A52" w:rsidP="00291D17">
      <w:pPr>
        <w:spacing w:after="0" w:line="360" w:lineRule="auto"/>
        <w:jc w:val="both"/>
        <w:rPr>
          <w:rFonts w:ascii="Times New Roman" w:hAnsi="Times New Roman" w:cs="Times New Roman"/>
          <w:bCs/>
          <w:sz w:val="24"/>
          <w:szCs w:val="24"/>
        </w:rPr>
      </w:pPr>
      <w:r w:rsidRPr="0015554C">
        <w:rPr>
          <w:rFonts w:ascii="Times New Roman" w:hAnsi="Times New Roman" w:cs="Times New Roman"/>
          <w:b/>
          <w:bCs/>
          <w:sz w:val="24"/>
          <w:szCs w:val="24"/>
        </w:rPr>
        <w:t>4.4.2.</w:t>
      </w:r>
      <w:r w:rsidRPr="0015554C">
        <w:rPr>
          <w:rFonts w:ascii="Times New Roman" w:hAnsi="Times New Roman" w:cs="Times New Roman"/>
          <w:bCs/>
          <w:sz w:val="24"/>
          <w:szCs w:val="24"/>
        </w:rPr>
        <w:t xml:space="preserve"> </w:t>
      </w:r>
      <w:r w:rsidR="00FE2588" w:rsidRPr="0015554C">
        <w:rPr>
          <w:rFonts w:ascii="Times New Roman" w:hAnsi="Times New Roman" w:cs="Times New Roman"/>
          <w:bCs/>
          <w:sz w:val="24"/>
          <w:szCs w:val="24"/>
        </w:rPr>
        <w:t xml:space="preserve"> </w:t>
      </w:r>
      <w:r w:rsidRPr="0015554C">
        <w:rPr>
          <w:rFonts w:ascii="Times New Roman" w:hAnsi="Times New Roman" w:cs="Times New Roman"/>
          <w:bCs/>
          <w:sz w:val="24"/>
          <w:szCs w:val="24"/>
        </w:rPr>
        <w:t xml:space="preserve">As caixas de papelão deverão conter a identificação FNDE/MEC e constar a proibição de comercialização, em local visível e de forma indelével. </w:t>
      </w:r>
    </w:p>
    <w:p w:rsidR="00231A52" w:rsidRDefault="00231A52" w:rsidP="00291D17">
      <w:pPr>
        <w:jc w:val="both"/>
        <w:rPr>
          <w:rFonts w:ascii="Times New Roman" w:hAnsi="Times New Roman" w:cs="Times New Roman"/>
          <w:sz w:val="24"/>
          <w:szCs w:val="24"/>
        </w:rPr>
      </w:pPr>
      <w:r w:rsidRPr="00DD2A36">
        <w:rPr>
          <w:rFonts w:ascii="Times New Roman" w:hAnsi="Times New Roman" w:cs="Times New Roman"/>
          <w:b/>
          <w:sz w:val="24"/>
          <w:szCs w:val="24"/>
        </w:rPr>
        <w:t>4.</w:t>
      </w:r>
      <w:r>
        <w:rPr>
          <w:rFonts w:ascii="Times New Roman" w:hAnsi="Times New Roman" w:cs="Times New Roman"/>
          <w:b/>
          <w:sz w:val="24"/>
          <w:szCs w:val="24"/>
        </w:rPr>
        <w:t>5</w:t>
      </w:r>
      <w:r w:rsidRPr="00DD2A36">
        <w:rPr>
          <w:rFonts w:ascii="Times New Roman" w:hAnsi="Times New Roman" w:cs="Times New Roman"/>
          <w:b/>
          <w:sz w:val="24"/>
          <w:szCs w:val="24"/>
        </w:rPr>
        <w:t xml:space="preserve">. </w:t>
      </w:r>
      <w:r w:rsidR="00FE2588">
        <w:rPr>
          <w:rFonts w:ascii="Times New Roman" w:hAnsi="Times New Roman" w:cs="Times New Roman"/>
          <w:b/>
          <w:sz w:val="24"/>
          <w:szCs w:val="24"/>
        </w:rPr>
        <w:t xml:space="preserve">  </w:t>
      </w:r>
      <w:r>
        <w:rPr>
          <w:rFonts w:ascii="Times New Roman" w:hAnsi="Times New Roman" w:cs="Times New Roman"/>
          <w:sz w:val="24"/>
          <w:szCs w:val="24"/>
        </w:rPr>
        <w:t>A CONTRATADA</w:t>
      </w:r>
      <w:r w:rsidRPr="00FE3414">
        <w:rPr>
          <w:rFonts w:ascii="Times New Roman" w:hAnsi="Times New Roman" w:cs="Times New Roman"/>
          <w:sz w:val="24"/>
          <w:szCs w:val="24"/>
        </w:rPr>
        <w:t xml:space="preserve"> deverá oferecer garantia de </w:t>
      </w:r>
      <w:proofErr w:type="gramStart"/>
      <w:r w:rsidRPr="009462A5">
        <w:rPr>
          <w:rFonts w:ascii="Times New Roman" w:hAnsi="Times New Roman" w:cs="Times New Roman"/>
          <w:sz w:val="24"/>
          <w:szCs w:val="24"/>
        </w:rPr>
        <w:t>3</w:t>
      </w:r>
      <w:proofErr w:type="gramEnd"/>
      <w:r w:rsidR="00B45698">
        <w:rPr>
          <w:rFonts w:ascii="Times New Roman" w:hAnsi="Times New Roman" w:cs="Times New Roman"/>
          <w:sz w:val="24"/>
          <w:szCs w:val="24"/>
        </w:rPr>
        <w:t xml:space="preserve"> (três)</w:t>
      </w:r>
      <w:r w:rsidRPr="009462A5">
        <w:rPr>
          <w:rFonts w:ascii="Times New Roman" w:hAnsi="Times New Roman" w:cs="Times New Roman"/>
          <w:sz w:val="24"/>
          <w:szCs w:val="24"/>
        </w:rPr>
        <w:t xml:space="preserve"> meses</w:t>
      </w:r>
      <w:r>
        <w:rPr>
          <w:rFonts w:ascii="Times New Roman" w:hAnsi="Times New Roman" w:cs="Times New Roman"/>
          <w:sz w:val="24"/>
          <w:szCs w:val="24"/>
        </w:rPr>
        <w:t xml:space="preserve"> contra defeitos de fabricação,</w:t>
      </w:r>
      <w:r w:rsidRPr="00FE3414">
        <w:rPr>
          <w:rFonts w:ascii="Times New Roman" w:hAnsi="Times New Roman" w:cs="Times New Roman"/>
          <w:sz w:val="24"/>
          <w:szCs w:val="24"/>
        </w:rPr>
        <w:t xml:space="preserve"> </w:t>
      </w:r>
      <w:r w:rsidR="00103B42">
        <w:rPr>
          <w:rFonts w:ascii="Times New Roman" w:hAnsi="Times New Roman" w:cs="Times New Roman"/>
          <w:sz w:val="24"/>
          <w:szCs w:val="24"/>
        </w:rPr>
        <w:t>a partir da data da entrega do caminhão caçamba</w:t>
      </w:r>
      <w:r w:rsidRPr="00FE3414">
        <w:rPr>
          <w:rFonts w:ascii="Times New Roman" w:hAnsi="Times New Roman" w:cs="Times New Roman"/>
          <w:sz w:val="24"/>
          <w:szCs w:val="24"/>
        </w:rPr>
        <w:t xml:space="preserve">. </w:t>
      </w:r>
    </w:p>
    <w:p w:rsidR="00042F67" w:rsidRPr="00ED771F" w:rsidRDefault="00231A52" w:rsidP="00291D17">
      <w:pPr>
        <w:jc w:val="both"/>
        <w:rPr>
          <w:rFonts w:ascii="Times New Roman" w:hAnsi="Times New Roman" w:cs="Times New Roman"/>
          <w:sz w:val="24"/>
          <w:szCs w:val="24"/>
        </w:rPr>
      </w:pPr>
      <w:r w:rsidRPr="004B6CEB">
        <w:rPr>
          <w:rFonts w:ascii="Times New Roman" w:hAnsi="Times New Roman" w:cs="Times New Roman"/>
          <w:b/>
          <w:sz w:val="24"/>
          <w:szCs w:val="24"/>
        </w:rPr>
        <w:t>4.</w:t>
      </w:r>
      <w:r>
        <w:rPr>
          <w:rFonts w:ascii="Times New Roman" w:hAnsi="Times New Roman" w:cs="Times New Roman"/>
          <w:b/>
          <w:sz w:val="24"/>
          <w:szCs w:val="24"/>
        </w:rPr>
        <w:t>5</w:t>
      </w:r>
      <w:r w:rsidRPr="004B6CEB">
        <w:rPr>
          <w:rFonts w:ascii="Times New Roman" w:hAnsi="Times New Roman" w:cs="Times New Roman"/>
          <w:b/>
          <w:sz w:val="24"/>
          <w:szCs w:val="24"/>
        </w:rPr>
        <w:t>.</w:t>
      </w:r>
      <w:r>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00FE2588">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e a data da efetiva entreg</w:t>
      </w:r>
      <w:r w:rsidR="00103B42">
        <w:rPr>
          <w:rFonts w:ascii="Times New Roman" w:hAnsi="Times New Roman" w:cs="Times New Roman"/>
          <w:sz w:val="24"/>
          <w:szCs w:val="24"/>
        </w:rPr>
        <w:t>a do caminhão caçamba</w:t>
      </w:r>
      <w:bookmarkStart w:id="1" w:name="_GoBack"/>
      <w:bookmarkEnd w:id="1"/>
      <w:r w:rsidR="005C6EFC">
        <w:rPr>
          <w:rFonts w:ascii="Times New Roman" w:hAnsi="Times New Roman" w:cs="Times New Roman"/>
          <w:sz w:val="24"/>
          <w:szCs w:val="24"/>
        </w:rPr>
        <w:t xml:space="preserve"> à </w:t>
      </w:r>
      <w:r>
        <w:rPr>
          <w:rFonts w:ascii="Times New Roman" w:hAnsi="Times New Roman" w:cs="Times New Roman"/>
          <w:sz w:val="24"/>
          <w:szCs w:val="24"/>
        </w:rPr>
        <w:t>CONTRATANTE</w:t>
      </w:r>
      <w:r w:rsidRPr="00FE3414">
        <w:rPr>
          <w:rFonts w:ascii="Times New Roman" w:hAnsi="Times New Roman" w:cs="Times New Roman"/>
          <w:sz w:val="24"/>
          <w:szCs w:val="24"/>
        </w:rPr>
        <w:t>.</w:t>
      </w:r>
    </w:p>
    <w:p w:rsidR="00042F67" w:rsidRPr="00FE2588" w:rsidRDefault="003C75AB" w:rsidP="00FE258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193B12" w:rsidRPr="00D81A2D" w:rsidRDefault="00193B12" w:rsidP="00193B12">
      <w:pPr>
        <w:pStyle w:val="PargrafodaLista"/>
        <w:numPr>
          <w:ilvl w:val="1"/>
          <w:numId w:val="1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193B12" w:rsidRDefault="00193B12" w:rsidP="00193B12">
      <w:pPr>
        <w:pStyle w:val="PargrafodaLista"/>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193B12" w:rsidRDefault="00193B12" w:rsidP="00193B12">
      <w:pPr>
        <w:pStyle w:val="PargrafodaLista"/>
        <w:numPr>
          <w:ilvl w:val="2"/>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193B12" w:rsidRDefault="00193B12" w:rsidP="00193B12">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193B12" w:rsidRDefault="00193B12" w:rsidP="00193B12">
      <w:pPr>
        <w:pStyle w:val="PargrafodaLista"/>
        <w:numPr>
          <w:ilvl w:val="1"/>
          <w:numId w:val="1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193B12" w:rsidRDefault="00193B12" w:rsidP="00193B12">
      <w:pPr>
        <w:pStyle w:val="PargrafodaLista"/>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193B12" w:rsidRDefault="00193B12" w:rsidP="00193B12">
      <w:pPr>
        <w:pStyle w:val="PargrafodaLista"/>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193B12" w:rsidRDefault="00193B12" w:rsidP="00193B12">
      <w:pPr>
        <w:pStyle w:val="PargrafodaLista"/>
        <w:numPr>
          <w:ilvl w:val="1"/>
          <w:numId w:val="1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193B12" w:rsidRDefault="00193B12" w:rsidP="00193B12">
      <w:pPr>
        <w:pStyle w:val="PargrafodaLista"/>
        <w:numPr>
          <w:ilvl w:val="2"/>
          <w:numId w:val="1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193B12" w:rsidRPr="004B1A0C" w:rsidRDefault="00193B12" w:rsidP="00193B12">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193B12" w:rsidRPr="00BF020E" w:rsidRDefault="00193B12" w:rsidP="00193B12">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193B12" w:rsidRDefault="00193B12" w:rsidP="00193B12">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193B12" w:rsidRDefault="00193B12" w:rsidP="00193B12">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“AMOSTRA”;</w:t>
      </w:r>
    </w:p>
    <w:p w:rsidR="00193B12" w:rsidRDefault="00193B12" w:rsidP="00193B12">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193B12" w:rsidRDefault="00193B12" w:rsidP="00193B12">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193B12" w:rsidRDefault="00193B12" w:rsidP="00193B12">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193B12" w:rsidRDefault="00193B12" w:rsidP="00193B12">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193B12" w:rsidRDefault="00193B12" w:rsidP="00193B12">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193B12" w:rsidRDefault="00193B12" w:rsidP="00193B12">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193B12" w:rsidRDefault="00193B12" w:rsidP="00193B12">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193B12" w:rsidRDefault="00193B12" w:rsidP="00193B12">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193B12" w:rsidRDefault="00193B12" w:rsidP="00193B12">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193B12" w:rsidRDefault="00193B12" w:rsidP="00193B12">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193B12" w:rsidRPr="00ED18D6" w:rsidRDefault="00193B12" w:rsidP="00193B12">
      <w:pPr>
        <w:pStyle w:val="PargrafodaLista"/>
        <w:numPr>
          <w:ilvl w:val="3"/>
          <w:numId w:val="14"/>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193B12" w:rsidRDefault="00193B12" w:rsidP="00193B12">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193B12" w:rsidRPr="003E17E8" w:rsidRDefault="00193B12" w:rsidP="00193B12">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193B12" w:rsidRPr="003E17E8" w:rsidRDefault="00193B12" w:rsidP="00193B12">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193B12" w:rsidRPr="003E17E8" w:rsidRDefault="00193B12" w:rsidP="00193B12">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193B12" w:rsidRPr="003E17E8" w:rsidRDefault="00193B12" w:rsidP="00193B12">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lastRenderedPageBreak/>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193B12" w:rsidRPr="007D57E7" w:rsidRDefault="00193B12" w:rsidP="00193B12">
      <w:pPr>
        <w:pStyle w:val="PargrafodaLista"/>
        <w:numPr>
          <w:ilvl w:val="3"/>
          <w:numId w:val="1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193B12" w:rsidRPr="00482087" w:rsidRDefault="00193B12" w:rsidP="00193B12">
      <w:pPr>
        <w:pStyle w:val="PargrafodaLista"/>
        <w:numPr>
          <w:ilvl w:val="3"/>
          <w:numId w:val="1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193B12" w:rsidRPr="00C22C5C" w:rsidRDefault="00193B12" w:rsidP="00193B12">
      <w:pPr>
        <w:pStyle w:val="PargrafodaLista"/>
        <w:numPr>
          <w:ilvl w:val="3"/>
          <w:numId w:val="1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193B12" w:rsidRDefault="00193B12" w:rsidP="00193B12">
      <w:pPr>
        <w:pStyle w:val="PargrafodaLista"/>
        <w:numPr>
          <w:ilvl w:val="2"/>
          <w:numId w:val="1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193B12" w:rsidRPr="00224D69" w:rsidRDefault="00193B12" w:rsidP="00193B12">
      <w:pPr>
        <w:pStyle w:val="PargrafodaLista"/>
        <w:numPr>
          <w:ilvl w:val="3"/>
          <w:numId w:val="1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193B12" w:rsidRDefault="00193B12" w:rsidP="00193B12">
      <w:pPr>
        <w:pStyle w:val="PargrafodaLista"/>
        <w:numPr>
          <w:ilvl w:val="3"/>
          <w:numId w:val="1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193B12" w:rsidRDefault="00193B12" w:rsidP="00193B12">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193B12"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B12" w:rsidRDefault="00193B12"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B12" w:rsidRDefault="00193B12"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B12" w:rsidRDefault="00193B12"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193B12"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193B12" w:rsidRDefault="00193B12"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193B12"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193B12"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193B12" w:rsidRDefault="00193B12"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193B12" w:rsidRDefault="00193B12"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B12" w:rsidRDefault="00193B12"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193B12" w:rsidRDefault="00193B12" w:rsidP="00193B12">
      <w:pPr>
        <w:spacing w:after="0" w:line="360" w:lineRule="auto"/>
        <w:rPr>
          <w:rFonts w:ascii="Times New Roman" w:eastAsiaTheme="minorHAnsi" w:hAnsi="Times New Roman" w:cs="Times New Roman"/>
          <w:b/>
          <w:bCs/>
          <w:sz w:val="24"/>
          <w:szCs w:val="24"/>
          <w:lang w:eastAsia="en-US"/>
        </w:rPr>
      </w:pP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193B12" w:rsidRDefault="00193B12" w:rsidP="00193B12">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lastRenderedPageBreak/>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193B12" w:rsidRDefault="00193B12" w:rsidP="00193B12">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193B12"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291D17" w:rsidRPr="00BA77BF" w:rsidRDefault="00193B12" w:rsidP="00193B12">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291D17" w:rsidRPr="00BA77BF">
        <w:rPr>
          <w:rFonts w:ascii="Times New Roman" w:hAnsi="Times New Roman" w:cs="Times New Roman"/>
          <w:sz w:val="24"/>
          <w:szCs w:val="24"/>
        </w:rPr>
        <w:t xml:space="preserve">. </w:t>
      </w: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Default="00291D17" w:rsidP="00291D17">
      <w:pPr>
        <w:pStyle w:val="PargrafodaLista"/>
        <w:tabs>
          <w:tab w:val="left" w:pos="993"/>
        </w:tabs>
        <w:spacing w:line="360" w:lineRule="auto"/>
        <w:jc w:val="both"/>
        <w:rPr>
          <w:rFonts w:ascii="Times New Roman" w:hAnsi="Times New Roman" w:cs="Times New Roman"/>
          <w:sz w:val="24"/>
          <w:szCs w:val="24"/>
        </w:rPr>
      </w:pPr>
    </w:p>
    <w:p w:rsidR="00291D17" w:rsidRPr="006019C9" w:rsidRDefault="00291D17" w:rsidP="00291D17">
      <w:pPr>
        <w:pStyle w:val="PargrafodaLista"/>
        <w:spacing w:line="360" w:lineRule="auto"/>
        <w:ind w:left="0"/>
        <w:jc w:val="both"/>
        <w:rPr>
          <w:rFonts w:ascii="Times New Roman" w:hAnsi="Times New Roman" w:cs="Times New Roman"/>
          <w:sz w:val="24"/>
          <w:szCs w:val="24"/>
        </w:rPr>
      </w:pPr>
    </w:p>
    <w:p w:rsidR="00291D17" w:rsidRPr="006019C9" w:rsidRDefault="00291D17">
      <w:pPr>
        <w:pStyle w:val="PargrafodaLista"/>
        <w:spacing w:line="360" w:lineRule="auto"/>
        <w:ind w:left="0"/>
        <w:jc w:val="both"/>
        <w:rPr>
          <w:rFonts w:ascii="Times New Roman" w:hAnsi="Times New Roman" w:cs="Times New Roman"/>
          <w:sz w:val="24"/>
          <w:szCs w:val="24"/>
        </w:rPr>
      </w:pPr>
    </w:p>
    <w:sectPr w:rsidR="00291D17" w:rsidRPr="006019C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0C759F">
        <w:pPr>
          <w:pStyle w:val="Rodap"/>
          <w:jc w:val="right"/>
        </w:pPr>
        <w:r>
          <w:fldChar w:fldCharType="begin"/>
        </w:r>
        <w:r w:rsidR="008D6552">
          <w:instrText xml:space="preserve"> PAGE   \* MERGEFORMAT </w:instrText>
        </w:r>
        <w:r>
          <w:fldChar w:fldCharType="separate"/>
        </w:r>
        <w:r w:rsidR="00103B42">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7540E0"/>
    <w:multiLevelType w:val="multilevel"/>
    <w:tmpl w:val="3D2C29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591FEF"/>
    <w:multiLevelType w:val="multilevel"/>
    <w:tmpl w:val="D79E576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24BA1DBE"/>
    <w:multiLevelType w:val="multilevel"/>
    <w:tmpl w:val="8B42DE2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8">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F1772D5"/>
    <w:multiLevelType w:val="multilevel"/>
    <w:tmpl w:val="3A6EFBA0"/>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1">
    <w:nsid w:val="57244131"/>
    <w:multiLevelType w:val="hybridMultilevel"/>
    <w:tmpl w:val="6122D1D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8C1BC4"/>
    <w:multiLevelType w:val="hybridMultilevel"/>
    <w:tmpl w:val="C10ED04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5">
    <w:nsid w:val="6D104894"/>
    <w:multiLevelType w:val="multilevel"/>
    <w:tmpl w:val="6D0277C4"/>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7CE23CE6"/>
    <w:multiLevelType w:val="hybridMultilevel"/>
    <w:tmpl w:val="F4B8BE4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7">
    <w:nsid w:val="7F495BFD"/>
    <w:multiLevelType w:val="hybridMultilevel"/>
    <w:tmpl w:val="6FF20442"/>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2"/>
  </w:num>
  <w:num w:numId="11">
    <w:abstractNumId w:val="17"/>
  </w:num>
  <w:num w:numId="12">
    <w:abstractNumId w:val="16"/>
  </w:num>
  <w:num w:numId="13">
    <w:abstractNumId w:val="14"/>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5"/>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58C"/>
    <w:rsid w:val="00046CDA"/>
    <w:rsid w:val="00050CFA"/>
    <w:rsid w:val="000518BA"/>
    <w:rsid w:val="00056560"/>
    <w:rsid w:val="00063A0D"/>
    <w:rsid w:val="000803F3"/>
    <w:rsid w:val="000816BB"/>
    <w:rsid w:val="000816E6"/>
    <w:rsid w:val="0008188D"/>
    <w:rsid w:val="0008585E"/>
    <w:rsid w:val="00090DF8"/>
    <w:rsid w:val="000A09A8"/>
    <w:rsid w:val="000A1705"/>
    <w:rsid w:val="000A44A1"/>
    <w:rsid w:val="000B28EC"/>
    <w:rsid w:val="000B2CDF"/>
    <w:rsid w:val="000B7656"/>
    <w:rsid w:val="000C7458"/>
    <w:rsid w:val="000C759F"/>
    <w:rsid w:val="000D2A14"/>
    <w:rsid w:val="000E21C6"/>
    <w:rsid w:val="000E684B"/>
    <w:rsid w:val="000F3BE4"/>
    <w:rsid w:val="00103B42"/>
    <w:rsid w:val="00103D5F"/>
    <w:rsid w:val="00103E0B"/>
    <w:rsid w:val="0012008F"/>
    <w:rsid w:val="001258B3"/>
    <w:rsid w:val="0013388B"/>
    <w:rsid w:val="00140252"/>
    <w:rsid w:val="001430B7"/>
    <w:rsid w:val="00143B8B"/>
    <w:rsid w:val="0015554C"/>
    <w:rsid w:val="001579AB"/>
    <w:rsid w:val="00161ADA"/>
    <w:rsid w:val="00193B12"/>
    <w:rsid w:val="001A0F47"/>
    <w:rsid w:val="001A2868"/>
    <w:rsid w:val="001A3AD2"/>
    <w:rsid w:val="001A5B91"/>
    <w:rsid w:val="001A7290"/>
    <w:rsid w:val="001B59BD"/>
    <w:rsid w:val="001C3136"/>
    <w:rsid w:val="001C3551"/>
    <w:rsid w:val="001C7A6F"/>
    <w:rsid w:val="001D3500"/>
    <w:rsid w:val="001D3962"/>
    <w:rsid w:val="001E094A"/>
    <w:rsid w:val="001E1C68"/>
    <w:rsid w:val="001E49E1"/>
    <w:rsid w:val="001E6AD4"/>
    <w:rsid w:val="001E714A"/>
    <w:rsid w:val="001F2627"/>
    <w:rsid w:val="001F70EB"/>
    <w:rsid w:val="0020001A"/>
    <w:rsid w:val="002005E2"/>
    <w:rsid w:val="00203D12"/>
    <w:rsid w:val="00213DE2"/>
    <w:rsid w:val="00223703"/>
    <w:rsid w:val="00231A52"/>
    <w:rsid w:val="00236155"/>
    <w:rsid w:val="002578F8"/>
    <w:rsid w:val="00263AED"/>
    <w:rsid w:val="00265619"/>
    <w:rsid w:val="00273A46"/>
    <w:rsid w:val="00281BA2"/>
    <w:rsid w:val="0029080F"/>
    <w:rsid w:val="002914C4"/>
    <w:rsid w:val="00291D17"/>
    <w:rsid w:val="00293163"/>
    <w:rsid w:val="002952C4"/>
    <w:rsid w:val="002A2676"/>
    <w:rsid w:val="002A2E3B"/>
    <w:rsid w:val="002A4512"/>
    <w:rsid w:val="002C6ED4"/>
    <w:rsid w:val="002D1C40"/>
    <w:rsid w:val="002D5E3D"/>
    <w:rsid w:val="002E3D01"/>
    <w:rsid w:val="002F1C9A"/>
    <w:rsid w:val="002F3233"/>
    <w:rsid w:val="002F5317"/>
    <w:rsid w:val="00301EF3"/>
    <w:rsid w:val="003054BD"/>
    <w:rsid w:val="00310ACF"/>
    <w:rsid w:val="00310E03"/>
    <w:rsid w:val="0031525B"/>
    <w:rsid w:val="00315B59"/>
    <w:rsid w:val="003200B1"/>
    <w:rsid w:val="00324949"/>
    <w:rsid w:val="0032542E"/>
    <w:rsid w:val="003329B9"/>
    <w:rsid w:val="003403F4"/>
    <w:rsid w:val="00340CE3"/>
    <w:rsid w:val="00356C27"/>
    <w:rsid w:val="00361BFF"/>
    <w:rsid w:val="0036411C"/>
    <w:rsid w:val="00373796"/>
    <w:rsid w:val="00375493"/>
    <w:rsid w:val="00375D4A"/>
    <w:rsid w:val="00375DC9"/>
    <w:rsid w:val="00376D2E"/>
    <w:rsid w:val="00397A2F"/>
    <w:rsid w:val="003A1679"/>
    <w:rsid w:val="003A1A74"/>
    <w:rsid w:val="003A4C33"/>
    <w:rsid w:val="003B26F3"/>
    <w:rsid w:val="003B6780"/>
    <w:rsid w:val="003C75AB"/>
    <w:rsid w:val="003D0962"/>
    <w:rsid w:val="003D1BF1"/>
    <w:rsid w:val="003D6E1E"/>
    <w:rsid w:val="003E3694"/>
    <w:rsid w:val="003F00BB"/>
    <w:rsid w:val="003F11A6"/>
    <w:rsid w:val="003F195B"/>
    <w:rsid w:val="003F60DB"/>
    <w:rsid w:val="004002E1"/>
    <w:rsid w:val="004005AB"/>
    <w:rsid w:val="004108B9"/>
    <w:rsid w:val="00424A54"/>
    <w:rsid w:val="004300F3"/>
    <w:rsid w:val="00433B02"/>
    <w:rsid w:val="00436F86"/>
    <w:rsid w:val="00442347"/>
    <w:rsid w:val="004438AE"/>
    <w:rsid w:val="004447BD"/>
    <w:rsid w:val="00446C4B"/>
    <w:rsid w:val="00450EFA"/>
    <w:rsid w:val="00453C5C"/>
    <w:rsid w:val="004604CE"/>
    <w:rsid w:val="00461800"/>
    <w:rsid w:val="00467CAF"/>
    <w:rsid w:val="004702B9"/>
    <w:rsid w:val="00470A3B"/>
    <w:rsid w:val="00483AFF"/>
    <w:rsid w:val="00492058"/>
    <w:rsid w:val="004A0627"/>
    <w:rsid w:val="004A7AA5"/>
    <w:rsid w:val="004B3494"/>
    <w:rsid w:val="004B7804"/>
    <w:rsid w:val="004C1057"/>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24AB"/>
    <w:rsid w:val="005147C3"/>
    <w:rsid w:val="005232FD"/>
    <w:rsid w:val="005276E4"/>
    <w:rsid w:val="005329FE"/>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C0D99"/>
    <w:rsid w:val="005C41FF"/>
    <w:rsid w:val="005C6EFC"/>
    <w:rsid w:val="005D13EC"/>
    <w:rsid w:val="005D41FB"/>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42A73"/>
    <w:rsid w:val="00653B6A"/>
    <w:rsid w:val="00660718"/>
    <w:rsid w:val="0066247F"/>
    <w:rsid w:val="00663104"/>
    <w:rsid w:val="00685C65"/>
    <w:rsid w:val="00686EBD"/>
    <w:rsid w:val="006901B2"/>
    <w:rsid w:val="006C7BFF"/>
    <w:rsid w:val="006D2E0D"/>
    <w:rsid w:val="006D3287"/>
    <w:rsid w:val="006D3893"/>
    <w:rsid w:val="006D4F5B"/>
    <w:rsid w:val="006E0629"/>
    <w:rsid w:val="006E0DC5"/>
    <w:rsid w:val="006E1E8C"/>
    <w:rsid w:val="006E28C1"/>
    <w:rsid w:val="006E38DB"/>
    <w:rsid w:val="006E3E2A"/>
    <w:rsid w:val="006E72DA"/>
    <w:rsid w:val="006F5D1F"/>
    <w:rsid w:val="007019FE"/>
    <w:rsid w:val="00707A7F"/>
    <w:rsid w:val="00711065"/>
    <w:rsid w:val="007146B6"/>
    <w:rsid w:val="00723859"/>
    <w:rsid w:val="00731EB2"/>
    <w:rsid w:val="00735299"/>
    <w:rsid w:val="00745825"/>
    <w:rsid w:val="00746F69"/>
    <w:rsid w:val="00753C45"/>
    <w:rsid w:val="00754B4F"/>
    <w:rsid w:val="00756DD8"/>
    <w:rsid w:val="0075745A"/>
    <w:rsid w:val="00763131"/>
    <w:rsid w:val="0076681D"/>
    <w:rsid w:val="00776E00"/>
    <w:rsid w:val="00790A80"/>
    <w:rsid w:val="00793BAC"/>
    <w:rsid w:val="00793D6D"/>
    <w:rsid w:val="0079523E"/>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316F8"/>
    <w:rsid w:val="00841FC5"/>
    <w:rsid w:val="00842FEA"/>
    <w:rsid w:val="00855E5F"/>
    <w:rsid w:val="00876320"/>
    <w:rsid w:val="008821FA"/>
    <w:rsid w:val="00886B74"/>
    <w:rsid w:val="008970C3"/>
    <w:rsid w:val="008A3FE4"/>
    <w:rsid w:val="008A6A0A"/>
    <w:rsid w:val="008B59BB"/>
    <w:rsid w:val="008B6FF4"/>
    <w:rsid w:val="008D6465"/>
    <w:rsid w:val="008D6552"/>
    <w:rsid w:val="008D6664"/>
    <w:rsid w:val="008E11B2"/>
    <w:rsid w:val="008E5B8B"/>
    <w:rsid w:val="008E6FAA"/>
    <w:rsid w:val="008F1414"/>
    <w:rsid w:val="008F6353"/>
    <w:rsid w:val="0090015A"/>
    <w:rsid w:val="0090327F"/>
    <w:rsid w:val="009119AA"/>
    <w:rsid w:val="00912E03"/>
    <w:rsid w:val="00920201"/>
    <w:rsid w:val="00927017"/>
    <w:rsid w:val="00930804"/>
    <w:rsid w:val="00931843"/>
    <w:rsid w:val="00937233"/>
    <w:rsid w:val="009462A5"/>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17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7722F"/>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24E1F"/>
    <w:rsid w:val="00B25529"/>
    <w:rsid w:val="00B4234A"/>
    <w:rsid w:val="00B45698"/>
    <w:rsid w:val="00B47AD7"/>
    <w:rsid w:val="00B6124C"/>
    <w:rsid w:val="00B63A48"/>
    <w:rsid w:val="00B63E64"/>
    <w:rsid w:val="00B64254"/>
    <w:rsid w:val="00B64DD8"/>
    <w:rsid w:val="00B73404"/>
    <w:rsid w:val="00B73C2E"/>
    <w:rsid w:val="00B76BB3"/>
    <w:rsid w:val="00B7763C"/>
    <w:rsid w:val="00B841AC"/>
    <w:rsid w:val="00B91470"/>
    <w:rsid w:val="00BA259F"/>
    <w:rsid w:val="00BA7BF5"/>
    <w:rsid w:val="00BB70F6"/>
    <w:rsid w:val="00BD0641"/>
    <w:rsid w:val="00BE0BC0"/>
    <w:rsid w:val="00BE0C7C"/>
    <w:rsid w:val="00BE3E9B"/>
    <w:rsid w:val="00BF2D84"/>
    <w:rsid w:val="00C002B8"/>
    <w:rsid w:val="00C0436B"/>
    <w:rsid w:val="00C06436"/>
    <w:rsid w:val="00C2203F"/>
    <w:rsid w:val="00C248F2"/>
    <w:rsid w:val="00C34049"/>
    <w:rsid w:val="00C4083D"/>
    <w:rsid w:val="00C51155"/>
    <w:rsid w:val="00C602B1"/>
    <w:rsid w:val="00C60425"/>
    <w:rsid w:val="00C622EC"/>
    <w:rsid w:val="00C632A0"/>
    <w:rsid w:val="00C64BD4"/>
    <w:rsid w:val="00C70155"/>
    <w:rsid w:val="00C70D31"/>
    <w:rsid w:val="00C7498C"/>
    <w:rsid w:val="00CA4355"/>
    <w:rsid w:val="00CB164B"/>
    <w:rsid w:val="00CB7897"/>
    <w:rsid w:val="00CC7913"/>
    <w:rsid w:val="00CD1153"/>
    <w:rsid w:val="00CE01E5"/>
    <w:rsid w:val="00CE1A74"/>
    <w:rsid w:val="00CE5F0A"/>
    <w:rsid w:val="00CF6BEC"/>
    <w:rsid w:val="00D04524"/>
    <w:rsid w:val="00D1125D"/>
    <w:rsid w:val="00D11E5E"/>
    <w:rsid w:val="00D15040"/>
    <w:rsid w:val="00D23810"/>
    <w:rsid w:val="00D30D45"/>
    <w:rsid w:val="00D34549"/>
    <w:rsid w:val="00D35CBF"/>
    <w:rsid w:val="00D409BD"/>
    <w:rsid w:val="00D43156"/>
    <w:rsid w:val="00D51B05"/>
    <w:rsid w:val="00D53BC5"/>
    <w:rsid w:val="00D562EC"/>
    <w:rsid w:val="00D57175"/>
    <w:rsid w:val="00D821FC"/>
    <w:rsid w:val="00D94027"/>
    <w:rsid w:val="00D97BD6"/>
    <w:rsid w:val="00DA3A58"/>
    <w:rsid w:val="00DB00E8"/>
    <w:rsid w:val="00DB7E26"/>
    <w:rsid w:val="00DC2664"/>
    <w:rsid w:val="00DC68B3"/>
    <w:rsid w:val="00DD1567"/>
    <w:rsid w:val="00DD2937"/>
    <w:rsid w:val="00DD2A36"/>
    <w:rsid w:val="00DD574A"/>
    <w:rsid w:val="00DD5F3A"/>
    <w:rsid w:val="00DD7B6C"/>
    <w:rsid w:val="00DE2A20"/>
    <w:rsid w:val="00DE2B6D"/>
    <w:rsid w:val="00DE2E12"/>
    <w:rsid w:val="00DE49FE"/>
    <w:rsid w:val="00DE50F6"/>
    <w:rsid w:val="00DE6ABB"/>
    <w:rsid w:val="00DF5775"/>
    <w:rsid w:val="00DF612A"/>
    <w:rsid w:val="00DF61DE"/>
    <w:rsid w:val="00E04AA3"/>
    <w:rsid w:val="00E10F3D"/>
    <w:rsid w:val="00E11A71"/>
    <w:rsid w:val="00E1215F"/>
    <w:rsid w:val="00E1766C"/>
    <w:rsid w:val="00E26A56"/>
    <w:rsid w:val="00E340BA"/>
    <w:rsid w:val="00E46981"/>
    <w:rsid w:val="00E47717"/>
    <w:rsid w:val="00E5052F"/>
    <w:rsid w:val="00E60265"/>
    <w:rsid w:val="00E65EEC"/>
    <w:rsid w:val="00E65FF6"/>
    <w:rsid w:val="00E7260A"/>
    <w:rsid w:val="00E74ED6"/>
    <w:rsid w:val="00E80A95"/>
    <w:rsid w:val="00E82480"/>
    <w:rsid w:val="00E848AE"/>
    <w:rsid w:val="00E918A9"/>
    <w:rsid w:val="00EB407F"/>
    <w:rsid w:val="00EB4F16"/>
    <w:rsid w:val="00EC2856"/>
    <w:rsid w:val="00EC6D5F"/>
    <w:rsid w:val="00ED771F"/>
    <w:rsid w:val="00EE2FBF"/>
    <w:rsid w:val="00EE48F2"/>
    <w:rsid w:val="00EF6049"/>
    <w:rsid w:val="00F11779"/>
    <w:rsid w:val="00F13932"/>
    <w:rsid w:val="00F155CB"/>
    <w:rsid w:val="00F17423"/>
    <w:rsid w:val="00F25A8A"/>
    <w:rsid w:val="00F4014E"/>
    <w:rsid w:val="00F477D2"/>
    <w:rsid w:val="00F513A9"/>
    <w:rsid w:val="00F60E89"/>
    <w:rsid w:val="00F6219B"/>
    <w:rsid w:val="00F65233"/>
    <w:rsid w:val="00F6625D"/>
    <w:rsid w:val="00F70D7E"/>
    <w:rsid w:val="00F7493F"/>
    <w:rsid w:val="00F755AD"/>
    <w:rsid w:val="00F76571"/>
    <w:rsid w:val="00F77D99"/>
    <w:rsid w:val="00F85301"/>
    <w:rsid w:val="00F87E86"/>
    <w:rsid w:val="00F90105"/>
    <w:rsid w:val="00F91479"/>
    <w:rsid w:val="00FA1D49"/>
    <w:rsid w:val="00FB0893"/>
    <w:rsid w:val="00FB2386"/>
    <w:rsid w:val="00FC21B4"/>
    <w:rsid w:val="00FC3522"/>
    <w:rsid w:val="00FD2C6D"/>
    <w:rsid w:val="00FE2588"/>
    <w:rsid w:val="00FE6AB8"/>
    <w:rsid w:val="00FF5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FE2588"/>
  </w:style>
  <w:style w:type="character" w:styleId="Refdecomentrio">
    <w:name w:val="annotation reference"/>
    <w:basedOn w:val="Fontepargpadro"/>
    <w:uiPriority w:val="99"/>
    <w:semiHidden/>
    <w:unhideWhenUsed/>
    <w:rsid w:val="00707A7F"/>
    <w:rPr>
      <w:sz w:val="16"/>
      <w:szCs w:val="16"/>
    </w:rPr>
  </w:style>
  <w:style w:type="paragraph" w:styleId="Textodecomentrio">
    <w:name w:val="annotation text"/>
    <w:basedOn w:val="Normal"/>
    <w:link w:val="TextodecomentrioChar"/>
    <w:uiPriority w:val="99"/>
    <w:semiHidden/>
    <w:unhideWhenUsed/>
    <w:rsid w:val="00707A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7A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FE2588"/>
  </w:style>
  <w:style w:type="character" w:styleId="Refdecomentrio">
    <w:name w:val="annotation reference"/>
    <w:basedOn w:val="Fontepargpadro"/>
    <w:uiPriority w:val="99"/>
    <w:semiHidden/>
    <w:unhideWhenUsed/>
    <w:rsid w:val="00707A7F"/>
    <w:rPr>
      <w:sz w:val="16"/>
      <w:szCs w:val="16"/>
    </w:rPr>
  </w:style>
  <w:style w:type="paragraph" w:styleId="Textodecomentrio">
    <w:name w:val="annotation text"/>
    <w:basedOn w:val="Normal"/>
    <w:link w:val="TextodecomentrioChar"/>
    <w:uiPriority w:val="99"/>
    <w:semiHidden/>
    <w:unhideWhenUsed/>
    <w:rsid w:val="00707A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7A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1689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25</cp:revision>
  <cp:lastPrinted>2012-10-30T17:31:00Z</cp:lastPrinted>
  <dcterms:created xsi:type="dcterms:W3CDTF">2014-03-12T18:42:00Z</dcterms:created>
  <dcterms:modified xsi:type="dcterms:W3CDTF">2015-01-09T17:13:00Z</dcterms:modified>
</cp:coreProperties>
</file>