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4B6598F8" w:rsidR="008C23D6" w:rsidRPr="00D12927"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D12927">
        <w:rPr>
          <w:rFonts w:ascii="Times New Roman" w:hAnsi="Times New Roman" w:cs="Times New Roman"/>
        </w:rPr>
        <w:t xml:space="preserve">PROCESSO LICITATÓRIO Nº </w:t>
      </w:r>
      <w:r w:rsidR="00107166" w:rsidRPr="00D12927">
        <w:rPr>
          <w:rFonts w:ascii="Times New Roman" w:hAnsi="Times New Roman" w:cs="Times New Roman"/>
        </w:rPr>
        <w:t>10</w:t>
      </w:r>
      <w:r w:rsidR="00D12927" w:rsidRPr="00D12927">
        <w:rPr>
          <w:rFonts w:ascii="Times New Roman" w:hAnsi="Times New Roman" w:cs="Times New Roman"/>
        </w:rPr>
        <w:t>6</w:t>
      </w:r>
      <w:r w:rsidRPr="00D12927">
        <w:rPr>
          <w:rFonts w:ascii="Times New Roman" w:hAnsi="Times New Roman" w:cs="Times New Roman"/>
        </w:rPr>
        <w:t>/2020</w:t>
      </w:r>
    </w:p>
    <w:p w14:paraId="545E7E47" w14:textId="03DB7C3C" w:rsidR="008C23D6" w:rsidRPr="00D12927"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D12927">
        <w:rPr>
          <w:rFonts w:ascii="Times New Roman" w:hAnsi="Times New Roman" w:cs="Times New Roman"/>
        </w:rPr>
        <w:t xml:space="preserve">PREGÃO ELETRÔNICO Nº </w:t>
      </w:r>
      <w:r w:rsidR="00D12927" w:rsidRPr="00D12927">
        <w:rPr>
          <w:rFonts w:ascii="Times New Roman" w:hAnsi="Times New Roman" w:cs="Times New Roman"/>
        </w:rPr>
        <w:t>12/</w:t>
      </w:r>
      <w:r w:rsidRPr="00D12927">
        <w:rPr>
          <w:rFonts w:ascii="Times New Roman" w:hAnsi="Times New Roman" w:cs="Times New Roman"/>
        </w:rPr>
        <w:t>2020</w:t>
      </w:r>
    </w:p>
    <w:p w14:paraId="481F3C83" w14:textId="77777777" w:rsidR="008C23D6" w:rsidRPr="00760CFE" w:rsidRDefault="008C23D6" w:rsidP="008C23D6">
      <w:pPr>
        <w:jc w:val="both"/>
        <w:rPr>
          <w:rFonts w:ascii="Times New Roman" w:hAnsi="Times New Roman" w:cs="Times New Roman"/>
          <w:color w:val="000000"/>
        </w:rPr>
      </w:pPr>
    </w:p>
    <w:p w14:paraId="71615BCF" w14:textId="410CE90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7.746/12, 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2946A97A" w:rsidR="008C23D6" w:rsidRPr="00542321" w:rsidRDefault="0064472D" w:rsidP="008C23D6">
      <w:pPr>
        <w:snapToGrid w:val="0"/>
        <w:ind w:right="-30"/>
        <w:jc w:val="both"/>
        <w:rPr>
          <w:rFonts w:ascii="Times New Roman" w:eastAsia="Arial" w:hAnsi="Times New Roman" w:cs="Times New Roman"/>
        </w:rPr>
      </w:pPr>
      <w:r w:rsidRPr="00542321">
        <w:rPr>
          <w:rFonts w:ascii="Times New Roman" w:eastAsia="Arial" w:hAnsi="Times New Roman" w:cs="Times New Roman"/>
        </w:rPr>
        <w:t xml:space="preserve">RECEBIMENTO DAS PROPOSTAS: </w:t>
      </w:r>
      <w:r w:rsidR="008C23D6" w:rsidRPr="00542321">
        <w:rPr>
          <w:rFonts w:ascii="Times New Roman" w:eastAsia="Arial" w:hAnsi="Times New Roman" w:cs="Times New Roman"/>
        </w:rPr>
        <w:t xml:space="preserve">Das </w:t>
      </w:r>
      <w:proofErr w:type="gramStart"/>
      <w:r w:rsidR="001F238E" w:rsidRPr="00542321">
        <w:rPr>
          <w:rFonts w:ascii="Times New Roman" w:eastAsia="Arial" w:hAnsi="Times New Roman" w:cs="Times New Roman"/>
        </w:rPr>
        <w:t>1</w:t>
      </w:r>
      <w:r w:rsidR="00BA34A2" w:rsidRPr="00542321">
        <w:rPr>
          <w:rFonts w:ascii="Times New Roman" w:eastAsia="Arial" w:hAnsi="Times New Roman" w:cs="Times New Roman"/>
        </w:rPr>
        <w:t>6</w:t>
      </w:r>
      <w:r w:rsidR="00A3166C" w:rsidRPr="00542321">
        <w:rPr>
          <w:rFonts w:ascii="Times New Roman" w:eastAsia="Arial" w:hAnsi="Times New Roman" w:cs="Times New Roman"/>
        </w:rPr>
        <w:t>:00</w:t>
      </w:r>
      <w:proofErr w:type="gramEnd"/>
      <w:r w:rsidR="00A3166C" w:rsidRPr="00542321">
        <w:rPr>
          <w:rFonts w:ascii="Times New Roman" w:eastAsia="Arial" w:hAnsi="Times New Roman" w:cs="Times New Roman"/>
        </w:rPr>
        <w:t xml:space="preserve"> horas do dia </w:t>
      </w:r>
      <w:r w:rsidR="00542321" w:rsidRPr="00542321">
        <w:rPr>
          <w:rFonts w:ascii="Times New Roman" w:eastAsia="Arial" w:hAnsi="Times New Roman" w:cs="Times New Roman"/>
        </w:rPr>
        <w:t>1</w:t>
      </w:r>
      <w:r w:rsidR="00BA2754">
        <w:rPr>
          <w:rFonts w:ascii="Times New Roman" w:eastAsia="Arial" w:hAnsi="Times New Roman" w:cs="Times New Roman"/>
        </w:rPr>
        <w:t>6</w:t>
      </w:r>
      <w:bookmarkStart w:id="0" w:name="_GoBack"/>
      <w:bookmarkEnd w:id="0"/>
      <w:r w:rsidR="00A3166C" w:rsidRPr="00542321">
        <w:rPr>
          <w:rFonts w:ascii="Times New Roman" w:eastAsia="Arial" w:hAnsi="Times New Roman" w:cs="Times New Roman"/>
        </w:rPr>
        <w:t>/</w:t>
      </w:r>
      <w:r w:rsidR="00ED7277" w:rsidRPr="00542321">
        <w:rPr>
          <w:rFonts w:ascii="Times New Roman" w:eastAsia="Arial" w:hAnsi="Times New Roman" w:cs="Times New Roman"/>
        </w:rPr>
        <w:t>0</w:t>
      </w:r>
      <w:r w:rsidR="00542321" w:rsidRPr="00542321">
        <w:rPr>
          <w:rFonts w:ascii="Times New Roman" w:eastAsia="Arial" w:hAnsi="Times New Roman" w:cs="Times New Roman"/>
        </w:rPr>
        <w:t>9</w:t>
      </w:r>
      <w:r w:rsidR="00ED7277" w:rsidRPr="00542321">
        <w:rPr>
          <w:rFonts w:ascii="Times New Roman" w:eastAsia="Arial" w:hAnsi="Times New Roman" w:cs="Times New Roman"/>
        </w:rPr>
        <w:t>/</w:t>
      </w:r>
      <w:r w:rsidR="00A3166C" w:rsidRPr="00542321">
        <w:rPr>
          <w:rFonts w:ascii="Times New Roman" w:eastAsia="Arial" w:hAnsi="Times New Roman" w:cs="Times New Roman"/>
        </w:rPr>
        <w:t>2020</w:t>
      </w:r>
      <w:r w:rsidR="008C23D6" w:rsidRPr="00542321">
        <w:rPr>
          <w:rFonts w:ascii="Times New Roman" w:eastAsia="Arial" w:hAnsi="Times New Roman" w:cs="Times New Roman"/>
        </w:rPr>
        <w:t xml:space="preserve"> às </w:t>
      </w:r>
      <w:r w:rsidR="00ED7277" w:rsidRPr="00542321">
        <w:rPr>
          <w:rFonts w:ascii="Times New Roman" w:eastAsia="Arial" w:hAnsi="Times New Roman" w:cs="Times New Roman"/>
        </w:rPr>
        <w:t>13</w:t>
      </w:r>
      <w:r w:rsidR="008C23D6" w:rsidRPr="00542321">
        <w:rPr>
          <w:rFonts w:ascii="Times New Roman" w:eastAsia="Arial" w:hAnsi="Times New Roman" w:cs="Times New Roman"/>
        </w:rPr>
        <w:t>:</w:t>
      </w:r>
      <w:r w:rsidR="00A3166C" w:rsidRPr="00542321">
        <w:rPr>
          <w:rFonts w:ascii="Times New Roman" w:eastAsia="Arial" w:hAnsi="Times New Roman" w:cs="Times New Roman"/>
        </w:rPr>
        <w:t>30</w:t>
      </w:r>
      <w:r w:rsidR="008C23D6" w:rsidRPr="00542321">
        <w:rPr>
          <w:rFonts w:ascii="Times New Roman" w:eastAsia="Arial" w:hAnsi="Times New Roman" w:cs="Times New Roman"/>
        </w:rPr>
        <w:t xml:space="preserve"> horas do dia </w:t>
      </w:r>
      <w:r w:rsidR="00542321" w:rsidRPr="00542321">
        <w:rPr>
          <w:rFonts w:ascii="Times New Roman" w:eastAsia="Arial" w:hAnsi="Times New Roman" w:cs="Times New Roman"/>
        </w:rPr>
        <w:t>29</w:t>
      </w:r>
      <w:r w:rsidR="008C23D6" w:rsidRPr="00542321">
        <w:rPr>
          <w:rFonts w:ascii="Times New Roman" w:eastAsia="Arial" w:hAnsi="Times New Roman" w:cs="Times New Roman"/>
        </w:rPr>
        <w:t>/</w:t>
      </w:r>
      <w:r w:rsidR="00A3166C" w:rsidRPr="00542321">
        <w:rPr>
          <w:rFonts w:ascii="Times New Roman" w:eastAsia="Arial" w:hAnsi="Times New Roman" w:cs="Times New Roman"/>
        </w:rPr>
        <w:t>0</w:t>
      </w:r>
      <w:r w:rsidR="00542321" w:rsidRPr="00542321">
        <w:rPr>
          <w:rFonts w:ascii="Times New Roman" w:eastAsia="Arial" w:hAnsi="Times New Roman" w:cs="Times New Roman"/>
        </w:rPr>
        <w:t>9</w:t>
      </w:r>
      <w:r w:rsidR="008C23D6" w:rsidRPr="00542321">
        <w:rPr>
          <w:rFonts w:ascii="Times New Roman" w:eastAsia="Arial" w:hAnsi="Times New Roman" w:cs="Times New Roman"/>
        </w:rPr>
        <w:t>/</w:t>
      </w:r>
      <w:r w:rsidR="00A3166C" w:rsidRPr="00542321">
        <w:rPr>
          <w:rFonts w:ascii="Times New Roman" w:eastAsia="Arial" w:hAnsi="Times New Roman" w:cs="Times New Roman"/>
        </w:rPr>
        <w:t>2020</w:t>
      </w:r>
      <w:r w:rsidR="008C23D6" w:rsidRPr="00542321">
        <w:rPr>
          <w:rFonts w:ascii="Times New Roman" w:eastAsia="Arial" w:hAnsi="Times New Roman" w:cs="Times New Roman"/>
        </w:rPr>
        <w:t>.</w:t>
      </w:r>
    </w:p>
    <w:p w14:paraId="15A687A5" w14:textId="51114A11" w:rsidR="008C23D6" w:rsidRPr="00542321" w:rsidRDefault="008C23D6" w:rsidP="008C23D6">
      <w:pPr>
        <w:snapToGrid w:val="0"/>
        <w:ind w:right="-30"/>
        <w:jc w:val="both"/>
        <w:rPr>
          <w:rFonts w:ascii="Times New Roman" w:eastAsia="Arial" w:hAnsi="Times New Roman" w:cs="Times New Roman"/>
        </w:rPr>
      </w:pPr>
      <w:r w:rsidRPr="00542321">
        <w:rPr>
          <w:rFonts w:ascii="Times New Roman" w:eastAsia="Arial" w:hAnsi="Times New Roman" w:cs="Times New Roman"/>
        </w:rPr>
        <w:t xml:space="preserve">ABERTURA E JULGAMENTO DAS PROPOSTAS: Das </w:t>
      </w:r>
      <w:proofErr w:type="gramStart"/>
      <w:r w:rsidR="00ED7277" w:rsidRPr="00542321">
        <w:rPr>
          <w:rFonts w:ascii="Times New Roman" w:eastAsia="Arial" w:hAnsi="Times New Roman" w:cs="Times New Roman"/>
        </w:rPr>
        <w:t>13</w:t>
      </w:r>
      <w:r w:rsidR="0064472D" w:rsidRPr="00542321">
        <w:rPr>
          <w:rFonts w:ascii="Times New Roman" w:eastAsia="Arial" w:hAnsi="Times New Roman" w:cs="Times New Roman"/>
        </w:rPr>
        <w:t>:31</w:t>
      </w:r>
      <w:proofErr w:type="gramEnd"/>
      <w:r w:rsidRPr="00542321">
        <w:rPr>
          <w:rFonts w:ascii="Times New Roman" w:eastAsia="Arial" w:hAnsi="Times New Roman" w:cs="Times New Roman"/>
        </w:rPr>
        <w:t xml:space="preserve"> às </w:t>
      </w:r>
      <w:r w:rsidR="00ED7277" w:rsidRPr="00542321">
        <w:rPr>
          <w:rFonts w:ascii="Times New Roman" w:eastAsia="Arial" w:hAnsi="Times New Roman" w:cs="Times New Roman"/>
        </w:rPr>
        <w:t>13</w:t>
      </w:r>
      <w:r w:rsidRPr="00542321">
        <w:rPr>
          <w:rFonts w:ascii="Times New Roman" w:eastAsia="Arial" w:hAnsi="Times New Roman" w:cs="Times New Roman"/>
        </w:rPr>
        <w:t>:</w:t>
      </w:r>
      <w:r w:rsidR="0064472D" w:rsidRPr="00542321">
        <w:rPr>
          <w:rFonts w:ascii="Times New Roman" w:eastAsia="Arial" w:hAnsi="Times New Roman" w:cs="Times New Roman"/>
        </w:rPr>
        <w:t>59</w:t>
      </w:r>
      <w:r w:rsidRPr="00542321">
        <w:rPr>
          <w:rFonts w:ascii="Times New Roman" w:eastAsia="Arial" w:hAnsi="Times New Roman" w:cs="Times New Roman"/>
        </w:rPr>
        <w:t xml:space="preserve"> horas do dia </w:t>
      </w:r>
      <w:r w:rsidR="00542321" w:rsidRPr="00542321">
        <w:rPr>
          <w:rFonts w:ascii="Times New Roman" w:eastAsia="Arial" w:hAnsi="Times New Roman" w:cs="Times New Roman"/>
        </w:rPr>
        <w:t>29</w:t>
      </w:r>
      <w:r w:rsidR="00ED7277" w:rsidRPr="00542321">
        <w:rPr>
          <w:rFonts w:ascii="Times New Roman" w:eastAsia="Arial" w:hAnsi="Times New Roman" w:cs="Times New Roman"/>
        </w:rPr>
        <w:t>/0</w:t>
      </w:r>
      <w:r w:rsidR="00542321" w:rsidRPr="00542321">
        <w:rPr>
          <w:rFonts w:ascii="Times New Roman" w:eastAsia="Arial" w:hAnsi="Times New Roman" w:cs="Times New Roman"/>
        </w:rPr>
        <w:t>9</w:t>
      </w:r>
      <w:r w:rsidRPr="00542321">
        <w:rPr>
          <w:rFonts w:ascii="Times New Roman" w:eastAsia="Arial" w:hAnsi="Times New Roman" w:cs="Times New Roman"/>
        </w:rPr>
        <w:t>/</w:t>
      </w:r>
      <w:r w:rsidR="0064472D" w:rsidRPr="00542321">
        <w:rPr>
          <w:rFonts w:ascii="Times New Roman" w:eastAsia="Arial" w:hAnsi="Times New Roman" w:cs="Times New Roman"/>
        </w:rPr>
        <w:t>2020</w:t>
      </w:r>
      <w:r w:rsidRPr="00542321">
        <w:rPr>
          <w:rFonts w:ascii="Times New Roman" w:eastAsia="Arial" w:hAnsi="Times New Roman" w:cs="Times New Roman"/>
        </w:rPr>
        <w:t>.</w:t>
      </w:r>
    </w:p>
    <w:p w14:paraId="30AE89A7" w14:textId="18B6B389" w:rsidR="008C23D6" w:rsidRPr="00542321" w:rsidRDefault="008C23D6" w:rsidP="008C23D6">
      <w:pPr>
        <w:snapToGrid w:val="0"/>
        <w:ind w:right="-30"/>
        <w:jc w:val="both"/>
        <w:rPr>
          <w:rFonts w:ascii="Times New Roman" w:eastAsia="Arial" w:hAnsi="Times New Roman" w:cs="Times New Roman"/>
        </w:rPr>
      </w:pPr>
      <w:r w:rsidRPr="00542321">
        <w:rPr>
          <w:rFonts w:ascii="Times New Roman" w:eastAsia="Arial" w:hAnsi="Times New Roman" w:cs="Times New Roman"/>
        </w:rPr>
        <w:t xml:space="preserve">INÍCIO DA SESSÃO DE DISPUTA DE PREÇOS: às </w:t>
      </w:r>
      <w:proofErr w:type="gramStart"/>
      <w:r w:rsidR="00ED7277" w:rsidRPr="00542321">
        <w:rPr>
          <w:rFonts w:ascii="Times New Roman" w:eastAsia="Arial" w:hAnsi="Times New Roman" w:cs="Times New Roman"/>
        </w:rPr>
        <w:t>14</w:t>
      </w:r>
      <w:r w:rsidRPr="00542321">
        <w:rPr>
          <w:rFonts w:ascii="Times New Roman" w:eastAsia="Arial" w:hAnsi="Times New Roman" w:cs="Times New Roman"/>
        </w:rPr>
        <w:t>:</w:t>
      </w:r>
      <w:r w:rsidR="0064472D" w:rsidRPr="00542321">
        <w:rPr>
          <w:rFonts w:ascii="Times New Roman" w:eastAsia="Arial" w:hAnsi="Times New Roman" w:cs="Times New Roman"/>
        </w:rPr>
        <w:t>00</w:t>
      </w:r>
      <w:proofErr w:type="gramEnd"/>
      <w:r w:rsidRPr="00542321">
        <w:rPr>
          <w:rFonts w:ascii="Times New Roman" w:eastAsia="Arial" w:hAnsi="Times New Roman" w:cs="Times New Roman"/>
        </w:rPr>
        <w:t xml:space="preserve"> horas  do dia </w:t>
      </w:r>
      <w:r w:rsidR="00542321" w:rsidRPr="00542321">
        <w:rPr>
          <w:rFonts w:ascii="Times New Roman" w:eastAsia="Arial" w:hAnsi="Times New Roman" w:cs="Times New Roman"/>
        </w:rPr>
        <w:t>29</w:t>
      </w:r>
      <w:r w:rsidR="00ED7277" w:rsidRPr="00542321">
        <w:rPr>
          <w:rFonts w:ascii="Times New Roman" w:eastAsia="Arial" w:hAnsi="Times New Roman" w:cs="Times New Roman"/>
        </w:rPr>
        <w:t>/0</w:t>
      </w:r>
      <w:r w:rsidR="00542321" w:rsidRPr="00542321">
        <w:rPr>
          <w:rFonts w:ascii="Times New Roman" w:eastAsia="Arial" w:hAnsi="Times New Roman" w:cs="Times New Roman"/>
        </w:rPr>
        <w:t>9</w:t>
      </w:r>
      <w:r w:rsidRPr="00542321">
        <w:rPr>
          <w:rFonts w:ascii="Times New Roman" w:eastAsia="Arial" w:hAnsi="Times New Roman" w:cs="Times New Roman"/>
        </w:rPr>
        <w:t>/</w:t>
      </w:r>
      <w:r w:rsidR="0064472D" w:rsidRPr="00542321">
        <w:rPr>
          <w:rFonts w:ascii="Times New Roman" w:eastAsia="Arial" w:hAnsi="Times New Roman" w:cs="Times New Roman"/>
        </w:rPr>
        <w:t>2020</w:t>
      </w:r>
      <w:r w:rsidRPr="00542321">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31164FB1"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3E0049" w:rsidRPr="00BE04CA">
        <w:rPr>
          <w:rFonts w:ascii="Times New Roman" w:hAnsi="Times New Roman" w:cs="Times New Roman"/>
        </w:rPr>
        <w:t xml:space="preserve">REGISTRO DE PREÇO PARA </w:t>
      </w:r>
      <w:r w:rsidR="003E0049" w:rsidRPr="00BE04CA">
        <w:rPr>
          <w:rFonts w:ascii="Times New Roman" w:hAnsi="Times New Roman" w:cs="Times New Roman"/>
          <w:bCs/>
        </w:rPr>
        <w:t xml:space="preserve">AQUISIÇÃO DE </w:t>
      </w:r>
      <w:r w:rsidR="003E0049">
        <w:rPr>
          <w:rFonts w:ascii="Times New Roman" w:hAnsi="Times New Roman" w:cs="Times New Roman"/>
          <w:bCs/>
        </w:rPr>
        <w:t>BRINQUEDOS INFANTIS</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0ED0D820" w:rsidR="009E1763" w:rsidRPr="00760CFE" w:rsidRDefault="00226444"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LICITAÇÕES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w:t>
      </w:r>
      <w:r w:rsidRPr="00760CFE">
        <w:rPr>
          <w:rFonts w:ascii="Times New Roman" w:hAnsi="Times New Roman" w:cs="Times New Roman"/>
        </w:rPr>
        <w:lastRenderedPageBreak/>
        <w:t>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3CE87130" w14:textId="77777777" w:rsidR="00226444" w:rsidRPr="00760CFE" w:rsidRDefault="00226444" w:rsidP="00226444">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Pr="00760CFE">
        <w:rPr>
          <w:rFonts w:ascii="Times New Roman" w:hAnsi="Times New Roman" w:cs="Times New Roman"/>
          <w:color w:val="000000"/>
        </w:rPr>
        <w:t>.6 Organizações da Sociedade Civil de Interesse Público - OSCIP, atuando nessa condição (Ac</w:t>
      </w:r>
      <w:r>
        <w:rPr>
          <w:rFonts w:ascii="Times New Roman" w:hAnsi="Times New Roman" w:cs="Times New Roman"/>
          <w:color w:val="000000"/>
        </w:rPr>
        <w:t>órdão nº 746/2014-TCU-Plenário);</w:t>
      </w:r>
    </w:p>
    <w:p w14:paraId="3C4B0C5D" w14:textId="77777777" w:rsidR="00226444" w:rsidRPr="00760CFE" w:rsidRDefault="00226444" w:rsidP="00226444">
      <w:pPr>
        <w:jc w:val="both"/>
        <w:rPr>
          <w:rFonts w:ascii="Times New Roman" w:hAnsi="Times New Roman" w:cs="Times New Roman"/>
        </w:rPr>
      </w:pPr>
      <w:r>
        <w:rPr>
          <w:rFonts w:ascii="Times New Roman" w:hAnsi="Times New Roman" w:cs="Times New Roman"/>
        </w:rPr>
        <w:t>5.5.7</w:t>
      </w:r>
      <w:r w:rsidRPr="00760CFE">
        <w:rPr>
          <w:rFonts w:ascii="Times New Roman" w:hAnsi="Times New Roman" w:cs="Times New Roman"/>
        </w:rPr>
        <w:t xml:space="preserve"> Qualquer dúvida em relação ao acesso no sistema operacional poderá ser esclarecida através d</w:t>
      </w:r>
      <w:r>
        <w:rPr>
          <w:rFonts w:ascii="Times New Roman" w:hAnsi="Times New Roman" w:cs="Times New Roman"/>
        </w:rPr>
        <w:t>e uma empresa associada, pelo telefone da BLL</w:t>
      </w:r>
      <w:r w:rsidRPr="00760CFE">
        <w:rPr>
          <w:rFonts w:ascii="Times New Roman" w:hAnsi="Times New Roman" w:cs="Times New Roman"/>
        </w:rPr>
        <w:t xml:space="preserve"> (41) 3097-4600</w:t>
      </w:r>
      <w:r>
        <w:rPr>
          <w:rFonts w:ascii="Times New Roman" w:hAnsi="Times New Roman" w:cs="Times New Roman"/>
        </w:rPr>
        <w:t xml:space="preserve"> Curitiba - PR</w:t>
      </w:r>
      <w:r w:rsidRPr="00760CFE">
        <w:rPr>
          <w:rFonts w:ascii="Times New Roman" w:hAnsi="Times New Roman" w:cs="Times New Roman"/>
        </w:rPr>
        <w:t xml:space="preserve">, ou pelo e-mail </w:t>
      </w:r>
      <w:hyperlink r:id="rId14" w:history="1">
        <w:r w:rsidRPr="00760CFE">
          <w:rPr>
            <w:rStyle w:val="Hyperlink"/>
            <w:rFonts w:ascii="Times New Roman" w:hAnsi="Times New Roman" w:cs="Times New Roman"/>
          </w:rPr>
          <w:t>contato@bll.org.br</w:t>
        </w:r>
      </w:hyperlink>
      <w:r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08036956"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sidR="00847BF1">
        <w:rPr>
          <w:rFonts w:ascii="Times New Roman" w:hAnsi="Times New Roman" w:cs="Times New Roman"/>
          <w:color w:val="000000"/>
        </w:rPr>
        <w:t>e habilitação exigidos no item 10</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322350E5"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0A72E1">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01B23DD9"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0A72E1">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lastRenderedPageBreak/>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64A286D9"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6B9BAC9" w14:textId="72D8639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860FC9">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lastRenderedPageBreak/>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2F2994CB"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2FAC164E"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0403CEDA" w14:textId="77777777" w:rsidR="001208B2" w:rsidRDefault="001208B2" w:rsidP="001208B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10.3.1 A empresa vencedora que tiver todos os documentos exigidos na habilitação e a proposta de preço atualizada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 de enviar os originais, deve esta só enviar por e-mail.</w:t>
      </w:r>
    </w:p>
    <w:p w14:paraId="21232670" w14:textId="77777777"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50ECA7A0" w14:textId="77777777" w:rsidR="009E30A9" w:rsidRPr="00760CFE" w:rsidRDefault="009E30A9" w:rsidP="009E30A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E7F7779" w14:textId="61BD9EC9" w:rsidR="008C23D6" w:rsidRPr="00760CFE" w:rsidRDefault="00B35042" w:rsidP="008C23D6">
      <w:pPr>
        <w:jc w:val="both"/>
        <w:rPr>
          <w:rFonts w:ascii="Times New Roman" w:hAnsi="Times New Roman" w:cs="Times New Roman"/>
        </w:rPr>
      </w:pPr>
      <w:r>
        <w:rPr>
          <w:rFonts w:ascii="Times New Roman" w:hAnsi="Times New Roman" w:cs="Times New Roman"/>
        </w:rPr>
        <w:t>11</w:t>
      </w:r>
      <w:r w:rsidR="008C23D6"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008C23D6" w:rsidRPr="00760CFE">
        <w:rPr>
          <w:rFonts w:ascii="Times New Roman" w:hAnsi="Times New Roman" w:cs="Times New Roman"/>
        </w:rPr>
        <w:t>pelo(</w:t>
      </w:r>
      <w:proofErr w:type="gramEnd"/>
      <w:r w:rsidR="008C23D6" w:rsidRPr="00760CFE">
        <w:rPr>
          <w:rFonts w:ascii="Times New Roman" w:hAnsi="Times New Roman" w:cs="Times New Roman"/>
        </w:rPr>
        <w:t>a) licitante ou seu representante legal.</w:t>
      </w:r>
    </w:p>
    <w:p w14:paraId="6B17396B" w14:textId="79770033"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75029D40" w14:textId="3C9D3E07"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0057A94C" w14:textId="6DDB708A"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3E0684A1" w14:textId="491F1B3F"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1B1ADAED" w14:textId="48CF0C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704D6E11" w14:textId="3747C42E"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65847650" w14:textId="7BF6DA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25BBC9E2" w14:textId="7C3BC1A9"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7565748C"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0A72E1">
        <w:rPr>
          <w:rFonts w:ascii="Times New Roman" w:hAnsi="Times New Roman" w:cs="Times New Roman"/>
          <w:color w:val="000000"/>
        </w:rPr>
        <w:t>o</w:t>
      </w:r>
      <w:r w:rsidR="00C33D48" w:rsidRPr="00760CFE">
        <w:rPr>
          <w:rFonts w:ascii="Times New Roman" w:hAnsi="Times New Roman" w:cs="Times New Roman"/>
          <w:color w:val="000000"/>
        </w:rPr>
        <w:t xml:space="preserve"> prazo d</w:t>
      </w:r>
      <w:r w:rsidR="000A72E1">
        <w:rPr>
          <w:rFonts w:ascii="Times New Roman" w:hAnsi="Times New Roman" w:cs="Times New Roman"/>
          <w:color w:val="000000"/>
        </w:rPr>
        <w:t>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lastRenderedPageBreak/>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77777777"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32650AA2" w14:textId="77777777" w:rsidR="0072746F" w:rsidRDefault="008C23D6" w:rsidP="0072746F">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17DECBB6" w14:textId="77777777" w:rsidR="0072746F" w:rsidRDefault="0072746F" w:rsidP="0072746F">
      <w:pPr>
        <w:jc w:val="both"/>
        <w:rPr>
          <w:rFonts w:ascii="Times New Roman" w:hAnsi="Times New Roman" w:cs="Times New Roman"/>
          <w:color w:val="000000"/>
        </w:rPr>
      </w:pPr>
    </w:p>
    <w:p w14:paraId="1884F8B6" w14:textId="77777777" w:rsidR="0072746F" w:rsidRPr="0072746F" w:rsidRDefault="008C23D6" w:rsidP="0072746F">
      <w:pPr>
        <w:jc w:val="both"/>
        <w:rPr>
          <w:rFonts w:ascii="Times New Roman" w:hAnsi="Times New Roman"/>
          <w:b/>
        </w:rPr>
      </w:pPr>
      <w:r w:rsidRPr="0072746F">
        <w:rPr>
          <w:rFonts w:ascii="Times New Roman" w:hAnsi="Times New Roman"/>
          <w:b/>
        </w:rPr>
        <w:t xml:space="preserve">15 CONTRATO </w:t>
      </w:r>
    </w:p>
    <w:p w14:paraId="28367CCC" w14:textId="77777777" w:rsidR="0072746F" w:rsidRDefault="008C23D6" w:rsidP="0072746F">
      <w:pPr>
        <w:jc w:val="both"/>
        <w:rPr>
          <w:rFonts w:ascii="Times New Roman" w:eastAsia="Arial" w:hAnsi="Times New Roman"/>
        </w:rPr>
      </w:pPr>
      <w:r w:rsidRPr="00B125CF">
        <w:rPr>
          <w:rFonts w:ascii="Times New Roman" w:eastAsia="MS Mincho" w:hAnsi="Times New Roman"/>
        </w:rPr>
        <w:t xml:space="preserve">15.1 </w:t>
      </w:r>
      <w:r w:rsidRPr="00760CFE">
        <w:rPr>
          <w:rFonts w:ascii="Times New Roman" w:eastAsia="Arial" w:hAnsi="Times New Roman"/>
        </w:rPr>
        <w:t>Após a homologação da licitação, em sendo realizada a contratação, será firmado Termo de Contrato ou emitido instrumento equivalente.</w:t>
      </w:r>
    </w:p>
    <w:p w14:paraId="11BD8096" w14:textId="4D5E593A" w:rsidR="008C23D6" w:rsidRPr="00760CFE" w:rsidRDefault="008C23D6" w:rsidP="0072746F">
      <w:pPr>
        <w:jc w:val="both"/>
        <w:rPr>
          <w:rFonts w:ascii="Times New Roman" w:eastAsia="Arial" w:hAnsi="Times New Roman"/>
          <w:b/>
        </w:rPr>
      </w:pPr>
      <w:r w:rsidRPr="00B125CF">
        <w:rPr>
          <w:rFonts w:ascii="Times New Roman" w:eastAsia="MS Mincho" w:hAnsi="Times New Roman"/>
        </w:rPr>
        <w:t xml:space="preserve">15.2 </w:t>
      </w:r>
      <w:r w:rsidRPr="00760CFE">
        <w:rPr>
          <w:rFonts w:ascii="Times New Roman" w:eastAsia="Arial" w:hAnsi="Times New Roman"/>
        </w:rPr>
        <w:t xml:space="preserve">A adjudicatária terá o prazo de </w:t>
      </w:r>
      <w:proofErr w:type="gramStart"/>
      <w:r w:rsidRPr="00760CFE">
        <w:rPr>
          <w:rFonts w:ascii="Times New Roman" w:eastAsia="Arial" w:hAnsi="Times New Roman"/>
        </w:rPr>
        <w:t>5</w:t>
      </w:r>
      <w:proofErr w:type="gramEnd"/>
      <w:r w:rsidRPr="00760CFE">
        <w:rPr>
          <w:rFonts w:ascii="Times New Roman" w:eastAsia="Arial" w:hAnsi="Times New Roman"/>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2DFAC054" w14:textId="77777777" w:rsidR="008C23D6" w:rsidRPr="00760CFE" w:rsidRDefault="008C23D6" w:rsidP="008C23D6">
      <w:pPr>
        <w:pStyle w:val="Nivel01"/>
        <w:numPr>
          <w:ilvl w:val="0"/>
          <w:numId w:val="0"/>
        </w:numPr>
        <w:tabs>
          <w:tab w:val="clear" w:pos="567"/>
          <w:tab w:val="left" w:pos="142"/>
        </w:tabs>
        <w:spacing w:before="0"/>
        <w:rPr>
          <w:rFonts w:ascii="Times New Roman" w:eastAsia="Arial" w:hAnsi="Times New Roman"/>
          <w:b w:val="0"/>
          <w:sz w:val="24"/>
          <w:szCs w:val="24"/>
        </w:rPr>
      </w:pPr>
      <w:r w:rsidRPr="00760CFE">
        <w:rPr>
          <w:rFonts w:ascii="Times New Roman" w:eastAsia="Arial" w:hAnsi="Times New Roman"/>
          <w:b w:val="0"/>
          <w:sz w:val="24"/>
          <w:szCs w:val="24"/>
        </w:rPr>
        <w:t>15.2.1 O prazo previsto no subitem anterior poderá ser prorrogado, por igual período, por solicitação justificada da adjudicatária e aceita pela Administração.</w:t>
      </w:r>
    </w:p>
    <w:p w14:paraId="07B1151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15.3 O Aceite da Nota de Empenho ou do instrumento equivalente, emitida à empresa adjudicada, implica no reconhecimento de que:</w:t>
      </w:r>
    </w:p>
    <w:p w14:paraId="2F8293C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15.3.1 referida Nota está substituindo o contrato, aplicando-se à relação de negócios ali estabelecida as disposições da Lei nº 8.666/93;</w:t>
      </w:r>
    </w:p>
    <w:p w14:paraId="3F6D231F"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8E93B92" w14:textId="77777777" w:rsidR="008C23D6" w:rsidRPr="003D53F8" w:rsidRDefault="008C23D6" w:rsidP="008C23D6">
      <w:pPr>
        <w:jc w:val="both"/>
        <w:rPr>
          <w:rFonts w:ascii="Times New Roman" w:eastAsia="Arial" w:hAnsi="Times New Roman" w:cs="Times New Roman"/>
        </w:rPr>
      </w:pPr>
      <w:r w:rsidRPr="00760CFE">
        <w:rPr>
          <w:rFonts w:ascii="Times New Roman" w:eastAsia="Arial" w:hAnsi="Times New Roman" w:cs="Times New Roman"/>
          <w:color w:val="000000"/>
        </w:rPr>
        <w:t xml:space="preserve">15.3.3 a contratada reconhece que as hipóteses de rescisão são aquelas previstas nos artigos 77 e 78 da Lei nº 8.666/93 e reconhece os direitos da Administração previstos nos artigos 79 </w:t>
      </w:r>
      <w:r w:rsidRPr="003D53F8">
        <w:rPr>
          <w:rFonts w:ascii="Times New Roman" w:eastAsia="Arial" w:hAnsi="Times New Roman" w:cs="Times New Roman"/>
        </w:rPr>
        <w:t>e 80 da mesma Lei.</w:t>
      </w:r>
    </w:p>
    <w:p w14:paraId="351C182B" w14:textId="24DBF0A1" w:rsidR="001F6E23" w:rsidRPr="003D53F8" w:rsidRDefault="001F6E23" w:rsidP="00B4494A">
      <w:pPr>
        <w:jc w:val="both"/>
        <w:rPr>
          <w:rFonts w:ascii="Times New Roman" w:eastAsia="Arial" w:hAnsi="Times New Roman" w:cs="Times New Roman"/>
        </w:rPr>
      </w:pPr>
      <w:r w:rsidRPr="003D53F8">
        <w:rPr>
          <w:rFonts w:ascii="Times New Roman" w:eastAsia="Arial" w:hAnsi="Times New Roman" w:cs="Times New Roman"/>
        </w:rPr>
        <w:t>15.4 O prazo de vigência da Ata de Registro é de 12 (doze) meses.</w:t>
      </w:r>
    </w:p>
    <w:p w14:paraId="235B6B4F" w14:textId="0CDF491B" w:rsidR="008C23D6" w:rsidRPr="00760CFE" w:rsidRDefault="008C23D6" w:rsidP="00B4494A">
      <w:pPr>
        <w:jc w:val="both"/>
        <w:rPr>
          <w:rFonts w:ascii="Times New Roman" w:eastAsia="Arial" w:hAnsi="Times New Roman"/>
          <w:b/>
        </w:rPr>
      </w:pPr>
      <w:r w:rsidRPr="00760CFE">
        <w:rPr>
          <w:rFonts w:ascii="Times New Roman" w:eastAsia="Arial" w:hAnsi="Times New Roman"/>
        </w:rPr>
        <w:t xml:space="preserve">15.5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10.522/02, consulta prévia ao CADIN. </w:t>
      </w:r>
    </w:p>
    <w:p w14:paraId="053078EA"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15.5.1 Nos casos em que houver necessidade de assinatura do instrumento de contrato, e o fornecedor não estiver inscrito no SICAF, este deverá proceder ao seu cadastramento, sem ônus, antes da contratação.</w:t>
      </w:r>
    </w:p>
    <w:p w14:paraId="2F9B59DD"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 xml:space="preserve">15.5.2 Na hipótese de irregularidade do registro no SICAF, o contratado deverá regularizar a sua situação perante o cadastro no prazo de até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sob pena de aplicação das penalidades previstas no edital e anexos.</w:t>
      </w:r>
    </w:p>
    <w:p w14:paraId="75D3373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hAnsi="Times New Roman" w:cs="Times New Roman"/>
          <w:color w:val="000000"/>
        </w:rPr>
        <w:t>15.6 Na assinatura do contrato</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do contrato ou da ata de registro de preços.</w:t>
      </w:r>
    </w:p>
    <w:p w14:paraId="4EF06673" w14:textId="77777777" w:rsidR="001F6E23" w:rsidRDefault="008C23D6" w:rsidP="001F6E23">
      <w:pPr>
        <w:jc w:val="both"/>
        <w:rPr>
          <w:rFonts w:ascii="Times New Roman" w:eastAsia="Arial" w:hAnsi="Times New Roman" w:cs="Times New Roman"/>
          <w:color w:val="000000"/>
        </w:rPr>
      </w:pPr>
      <w:r w:rsidRPr="00760CFE">
        <w:rPr>
          <w:rFonts w:ascii="Times New Roman" w:hAnsi="Times New Roman" w:cs="Times New Roman"/>
        </w:rPr>
        <w:lastRenderedPageBreak/>
        <w:t>15.7</w:t>
      </w:r>
      <w:r w:rsidRPr="00760CFE">
        <w:rPr>
          <w:rFonts w:ascii="Times New Roman" w:hAnsi="Times New Roman" w:cs="Times New Roman"/>
          <w:b/>
        </w:rPr>
        <w:t xml:space="preserve"> </w:t>
      </w:r>
      <w:r w:rsidRPr="00760CFE">
        <w:rPr>
          <w:rFonts w:ascii="Times New Roman" w:hAnsi="Times New Roman" w:cs="Times New Roman"/>
          <w:color w:val="000000"/>
        </w:rPr>
        <w:t>Na hipótese da vencedora da licitação não comprovar as condições de habilitação consignadas no edital ou se recusar a assinar o contrato, a Administração, sem prejuízo da aplicação das sanções das demais cominações legais cabíveis a esse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77777777"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713937">
        <w:rPr>
          <w:rFonts w:ascii="Times New Roman" w:hAnsi="Times New Roman"/>
        </w:rPr>
        <w:t>2</w:t>
      </w:r>
      <w:r w:rsidRPr="00760CFE">
        <w:rPr>
          <w:rFonts w:ascii="Times New Roman" w:hAnsi="Times New Roman"/>
        </w:rPr>
        <w:t>0 (</w:t>
      </w:r>
      <w:r w:rsidR="00713937">
        <w:rPr>
          <w:rFonts w:ascii="Times New Roman" w:hAnsi="Times New Roman"/>
        </w:rPr>
        <w:t>vinte</w:t>
      </w:r>
      <w:r w:rsidRPr="00760CFE">
        <w:rPr>
          <w:rFonts w:ascii="Times New Roman" w:hAnsi="Times New Roman"/>
        </w:rPr>
        <w:t>) dias após o recebimento da Autorização de Fornecimento.</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77777777"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Eletrônica – NF-e correspondente à solicitação, mediante transferência na conta corrente da contratada ou emissão de boleto bancário</w:t>
      </w:r>
      <w:r w:rsidRPr="00713937">
        <w:rPr>
          <w:rFonts w:ascii="Times New Roman" w:hAnsi="Times New Roman"/>
        </w:rPr>
        <w:t>.</w:t>
      </w:r>
    </w:p>
    <w:p w14:paraId="39B18D52" w14:textId="605DF20E"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p>
    <w:p w14:paraId="6B87476C" w14:textId="33F1A116"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sidR="00B35042">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sidR="005E2522">
        <w:rPr>
          <w:rFonts w:ascii="Times New Roman" w:hAnsi="Times New Roman"/>
          <w:b w:val="0"/>
          <w:color w:val="auto"/>
          <w:sz w:val="24"/>
          <w:szCs w:val="24"/>
        </w:rPr>
        <w:t>além das observações solicitad</w:t>
      </w:r>
      <w:r w:rsidR="00B35042">
        <w:rPr>
          <w:rFonts w:ascii="Times New Roman" w:hAnsi="Times New Roman"/>
          <w:b w:val="0"/>
          <w:color w:val="auto"/>
          <w:sz w:val="24"/>
          <w:szCs w:val="24"/>
        </w:rPr>
        <w:t>a</w:t>
      </w:r>
      <w:r w:rsidR="005E2522">
        <w:rPr>
          <w:rFonts w:ascii="Times New Roman" w:hAnsi="Times New Roman"/>
          <w:b w:val="0"/>
          <w:color w:val="auto"/>
          <w:sz w:val="24"/>
          <w:szCs w:val="24"/>
        </w:rPr>
        <w:t xml:space="preserve">s na autorização de fornecimento, </w:t>
      </w:r>
      <w:r w:rsidR="003A6D01">
        <w:rPr>
          <w:rFonts w:ascii="Times New Roman" w:hAnsi="Times New Roman"/>
          <w:b w:val="0"/>
          <w:color w:val="auto"/>
          <w:sz w:val="24"/>
          <w:szCs w:val="24"/>
        </w:rPr>
        <w:t>o número deste pregão e</w:t>
      </w:r>
      <w:r w:rsidRPr="005E2522">
        <w:rPr>
          <w:rFonts w:ascii="Times New Roman" w:hAnsi="Times New Roman"/>
          <w:b w:val="0"/>
          <w:color w:val="auto"/>
          <w:sz w:val="24"/>
          <w:szCs w:val="24"/>
        </w:rPr>
        <w:t xml:space="preserve"> da nota de empenho a ser firmado com a empresa vencedora do certame.</w:t>
      </w:r>
    </w:p>
    <w:p w14:paraId="3FCBE2C2" w14:textId="4C1D029E" w:rsidR="008C23D6" w:rsidRPr="00BE04CA" w:rsidRDefault="008C23D6"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1</w:t>
      </w:r>
      <w:r w:rsidR="00B35042" w:rsidRPr="0079508C">
        <w:rPr>
          <w:rFonts w:ascii="Times New Roman" w:hAnsi="Times New Roman"/>
          <w:lang w:val="pt-PT"/>
        </w:rPr>
        <w:t>6</w:t>
      </w:r>
      <w:r w:rsidRPr="0079508C">
        <w:rPr>
          <w:rFonts w:ascii="Times New Roman" w:hAnsi="Times New Roman"/>
          <w:lang w:val="pt-PT"/>
        </w:rPr>
        <w:t xml:space="preserve">.6 </w:t>
      </w:r>
      <w:r w:rsidR="00BE04CA"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036548A5" w14:textId="3FBBA5C4" w:rsidR="00FD3E02" w:rsidRPr="00760CFE" w:rsidRDefault="00FD3E02" w:rsidP="00FD3E02">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das alíneas c, d, e, f, g</w:t>
      </w:r>
      <w:r w:rsidR="000804E8">
        <w:rPr>
          <w:rFonts w:ascii="Times New Roman" w:hAnsi="Times New Roman"/>
          <w:b w:val="0"/>
          <w:sz w:val="24"/>
          <w:szCs w:val="24"/>
          <w:shd w:val="clear" w:color="auto" w:fill="FFFFFF"/>
        </w:rPr>
        <w:t>,</w:t>
      </w:r>
      <w:r>
        <w:rPr>
          <w:rFonts w:ascii="Times New Roman" w:hAnsi="Times New Roman"/>
          <w:b w:val="0"/>
          <w:sz w:val="24"/>
          <w:szCs w:val="24"/>
          <w:shd w:val="clear" w:color="auto" w:fill="FFFFFF"/>
        </w:rPr>
        <w:t xml:space="preserve"> do </w:t>
      </w:r>
      <w:r w:rsidR="00AE6FA4">
        <w:rPr>
          <w:rFonts w:ascii="Times New Roman" w:hAnsi="Times New Roman"/>
          <w:b w:val="0"/>
          <w:sz w:val="24"/>
          <w:szCs w:val="24"/>
          <w:shd w:val="clear" w:color="auto" w:fill="FFFFFF"/>
        </w:rPr>
        <w:t>item 1.2</w:t>
      </w:r>
      <w:r w:rsidR="000804E8">
        <w:rPr>
          <w:rFonts w:ascii="Times New Roman" w:hAnsi="Times New Roman"/>
          <w:b w:val="0"/>
          <w:sz w:val="24"/>
          <w:szCs w:val="24"/>
          <w:shd w:val="clear" w:color="auto" w:fill="FFFFFF"/>
        </w:rPr>
        <w:t>,</w:t>
      </w:r>
      <w:r w:rsidR="00AE6FA4">
        <w:rPr>
          <w:rFonts w:ascii="Times New Roman" w:hAnsi="Times New Roman"/>
          <w:b w:val="0"/>
          <w:sz w:val="24"/>
          <w:szCs w:val="24"/>
          <w:shd w:val="clear" w:color="auto" w:fill="FFFFFF"/>
        </w:rPr>
        <w:t xml:space="preserve"> do </w:t>
      </w:r>
      <w:r>
        <w:rPr>
          <w:rFonts w:ascii="Times New Roman" w:hAnsi="Times New Roman"/>
          <w:b w:val="0"/>
          <w:sz w:val="24"/>
          <w:szCs w:val="24"/>
          <w:shd w:val="clear" w:color="auto" w:fill="FFFFFF"/>
        </w:rPr>
        <w:t>anexo 2</w:t>
      </w:r>
      <w:r w:rsidR="000804E8">
        <w:rPr>
          <w:rFonts w:ascii="Times New Roman" w:hAnsi="Times New Roman"/>
          <w:b w:val="0"/>
          <w:sz w:val="24"/>
          <w:szCs w:val="24"/>
          <w:shd w:val="clear" w:color="auto" w:fill="FFFFFF"/>
        </w:rPr>
        <w:t>,</w:t>
      </w:r>
      <w:r>
        <w:rPr>
          <w:rFonts w:ascii="Times New Roman" w:hAnsi="Times New Roman"/>
          <w:b w:val="0"/>
          <w:sz w:val="24"/>
          <w:szCs w:val="24"/>
          <w:shd w:val="clear" w:color="auto" w:fill="FFFFFF"/>
        </w:rPr>
        <w:t xml:space="preserve">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1CD32F5D"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0804E8">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0FD0AF7"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w:t>
      </w:r>
      <w:r w:rsidRPr="003A6D01">
        <w:rPr>
          <w:color w:val="auto"/>
          <w:lang w:eastAsia="en-US"/>
        </w:rPr>
        <w:t xml:space="preserve">designa como </w:t>
      </w:r>
      <w:r w:rsidR="00BE04CA" w:rsidRPr="003A6D01">
        <w:rPr>
          <w:rFonts w:eastAsia="Calibri"/>
          <w:bCs/>
          <w:color w:val="auto"/>
          <w:lang w:eastAsia="en-US"/>
        </w:rPr>
        <w:t xml:space="preserve">Gestores </w:t>
      </w:r>
      <w:r w:rsidR="00BE04CA" w:rsidRPr="003A6D01">
        <w:rPr>
          <w:rFonts w:eastAsia="Calibri"/>
          <w:color w:val="auto"/>
          <w:lang w:eastAsia="en-US"/>
        </w:rPr>
        <w:t xml:space="preserve">o </w:t>
      </w:r>
      <w:r w:rsidR="00BE04CA" w:rsidRPr="003A6D01">
        <w:rPr>
          <w:color w:val="auto"/>
        </w:rPr>
        <w:t xml:space="preserve">Sr. </w:t>
      </w:r>
      <w:r w:rsidR="00BE04CA" w:rsidRPr="003A6D01">
        <w:rPr>
          <w:rFonts w:eastAsia="Calibri"/>
          <w:color w:val="auto"/>
          <w:lang w:eastAsia="en-US"/>
        </w:rPr>
        <w:t>Obe</w:t>
      </w:r>
      <w:r w:rsidR="000804E8">
        <w:rPr>
          <w:rFonts w:eastAsia="Calibri"/>
          <w:color w:val="auto"/>
          <w:lang w:eastAsia="en-US"/>
        </w:rPr>
        <w:t>rdan Fransciso Ferrari e a Sra</w:t>
      </w:r>
      <w:r w:rsidR="00BE04CA" w:rsidRPr="003A6D01">
        <w:rPr>
          <w:rFonts w:eastAsia="Calibri"/>
          <w:color w:val="auto"/>
          <w:lang w:eastAsia="en-US"/>
        </w:rPr>
        <w:t xml:space="preserve">. </w:t>
      </w:r>
      <w:r w:rsidR="00BE04CA" w:rsidRPr="003A6D01">
        <w:rPr>
          <w:color w:val="auto"/>
        </w:rPr>
        <w:t>M</w:t>
      </w:r>
      <w:r w:rsidR="000804E8">
        <w:rPr>
          <w:color w:val="auto"/>
        </w:rPr>
        <w:t>aria Lourdes Nicolau Oestreich</w:t>
      </w:r>
      <w:r w:rsidR="00BE04CA" w:rsidRPr="003A6D01">
        <w:rPr>
          <w:color w:val="auto"/>
        </w:rPr>
        <w:t xml:space="preserve"> </w:t>
      </w:r>
      <w:r w:rsidR="00BE04CA" w:rsidRPr="003A6D01">
        <w:rPr>
          <w:rFonts w:eastAsia="Calibri"/>
          <w:bCs/>
          <w:color w:val="auto"/>
          <w:lang w:eastAsia="en-US"/>
        </w:rPr>
        <w:t xml:space="preserve">e </w:t>
      </w:r>
      <w:r w:rsidR="00F32BA8" w:rsidRPr="003A6D01">
        <w:rPr>
          <w:rFonts w:eastAsia="Calibri"/>
          <w:bCs/>
          <w:color w:val="auto"/>
          <w:lang w:eastAsia="en-US"/>
        </w:rPr>
        <w:t>como</w:t>
      </w:r>
      <w:r w:rsidR="00BE04CA" w:rsidRPr="003A6D01">
        <w:rPr>
          <w:rFonts w:eastAsia="Calibri"/>
          <w:bCs/>
          <w:color w:val="auto"/>
          <w:lang w:eastAsia="en-US"/>
        </w:rPr>
        <w:t xml:space="preserve"> Fiscais</w:t>
      </w:r>
      <w:r w:rsidR="00F32BA8" w:rsidRPr="003A6D01">
        <w:rPr>
          <w:rFonts w:eastAsia="Calibri"/>
          <w:bCs/>
          <w:color w:val="auto"/>
          <w:lang w:eastAsia="en-US"/>
        </w:rPr>
        <w:t>,</w:t>
      </w:r>
      <w:r w:rsidR="00BE04CA" w:rsidRPr="003A6D01">
        <w:rPr>
          <w:rFonts w:eastAsia="Calibri"/>
          <w:bCs/>
          <w:color w:val="auto"/>
          <w:lang w:eastAsia="en-US"/>
        </w:rPr>
        <w:t xml:space="preserve"> as Sras Iva Cristina Zittlau, Marlene Maron Back e </w:t>
      </w:r>
      <w:r w:rsidR="00BE04CA" w:rsidRPr="003A6D01">
        <w:rPr>
          <w:color w:val="auto"/>
        </w:rPr>
        <w:t>Chirlei Steffens Pedó</w:t>
      </w:r>
      <w:r w:rsidR="00BE04CA" w:rsidRPr="003A6D01">
        <w:rPr>
          <w:color w:val="auto"/>
          <w:lang w:eastAsia="en-US"/>
        </w:rPr>
        <w:t xml:space="preserve">, </w:t>
      </w:r>
      <w:r w:rsidRPr="003A6D01">
        <w:rPr>
          <w:color w:val="auto"/>
          <w:lang w:eastAsia="en-US"/>
        </w:rPr>
        <w:t xml:space="preserve">para o </w:t>
      </w:r>
      <w:r w:rsidRPr="00BE04CA">
        <w:rPr>
          <w:color w:val="auto"/>
          <w:lang w:eastAsia="en-US"/>
        </w:rPr>
        <w:t xml:space="preserve">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.1 À proponente que ensejar o retardamento da execução do certame, não mantiver a proposta, não executar total ou parcialmente as obrigações oriundas da Ata, ou apresentar </w:t>
      </w:r>
      <w:r w:rsidR="008C23D6" w:rsidRPr="00760CFE">
        <w:rPr>
          <w:rFonts w:ascii="Times New Roman" w:hAnsi="Times New Roman" w:cs="Times New Roman"/>
        </w:rPr>
        <w:lastRenderedPageBreak/>
        <w:t>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030D6B" w14:textId="458A9381"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.9 O desatendimento de exigências formais não essenciais não importará o afastamento da licitante, desde que seja possível o aproveitamento do ato, observados os princípios da isonomia e do interesse público.</w:t>
      </w:r>
    </w:p>
    <w:p w14:paraId="0426726E" w14:textId="4F494B5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.10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23F1BBE6"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.11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5F187D4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.12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46DAAD79"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BE04CA">
        <w:rPr>
          <w:rFonts w:ascii="Times New Roman" w:hAnsi="Times New Roman" w:cs="Times New Roman"/>
          <w:bCs/>
          <w:iCs/>
          <w:color w:val="000000"/>
        </w:rPr>
        <w:t xml:space="preserve">; </w:t>
      </w:r>
      <w:proofErr w:type="gramStart"/>
      <w:r w:rsidR="00BE04CA">
        <w:rPr>
          <w:rFonts w:ascii="Times New Roman" w:hAnsi="Times New Roman" w:cs="Times New Roman"/>
          <w:bCs/>
          <w:iCs/>
          <w:color w:val="000000"/>
        </w:rPr>
        <w:t>e</w:t>
      </w:r>
      <w:proofErr w:type="gramEnd"/>
    </w:p>
    <w:p w14:paraId="04CF3F99" w14:textId="733EAF5E"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sidR="00BE04CA">
        <w:rPr>
          <w:rFonts w:ascii="Times New Roman" w:hAnsi="Times New Roman" w:cs="Times New Roman"/>
          <w:iCs/>
          <w:color w:val="000000"/>
        </w:rPr>
        <w:t>Ata de Registro de Preço.</w:t>
      </w:r>
    </w:p>
    <w:p w14:paraId="1DC787E2" w14:textId="77777777" w:rsidR="008C23D6" w:rsidRPr="00760CFE" w:rsidRDefault="008C23D6" w:rsidP="008C23D6">
      <w:pPr>
        <w:pStyle w:val="Padro0"/>
        <w:jc w:val="both"/>
      </w:pPr>
    </w:p>
    <w:p w14:paraId="617C2942" w14:textId="77777777" w:rsidR="00D12927" w:rsidRPr="00D12927" w:rsidRDefault="00D12927" w:rsidP="00D1292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rPr>
          <w:rFonts w:ascii="Times New Roman" w:hAnsi="Times New Roman" w:cs="Times New Roman"/>
        </w:rPr>
      </w:pPr>
      <w:r w:rsidRPr="00D12927">
        <w:rPr>
          <w:rFonts w:ascii="Times New Roman" w:hAnsi="Times New Roman" w:cs="Times New Roman"/>
        </w:rPr>
        <w:t>Palmitos – SC, 16/09/2020.</w:t>
      </w:r>
    </w:p>
    <w:p w14:paraId="7347B578" w14:textId="77777777" w:rsidR="00D12927" w:rsidRPr="00D12927" w:rsidRDefault="00D12927" w:rsidP="00D1292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rPr>
          <w:rFonts w:ascii="Times New Roman" w:hAnsi="Times New Roman" w:cs="Times New Roman"/>
        </w:rPr>
      </w:pPr>
    </w:p>
    <w:p w14:paraId="2109BD66" w14:textId="77777777" w:rsidR="00D12927" w:rsidRPr="00D12927" w:rsidRDefault="00D12927" w:rsidP="00D1292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rPr>
          <w:rFonts w:ascii="Times New Roman" w:hAnsi="Times New Roman" w:cs="Times New Roman"/>
        </w:rPr>
      </w:pPr>
    </w:p>
    <w:p w14:paraId="4146940B" w14:textId="77777777" w:rsidR="00D12927" w:rsidRPr="00D12927" w:rsidRDefault="00D12927" w:rsidP="00D1292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rPr>
          <w:rFonts w:ascii="Times New Roman" w:hAnsi="Times New Roman" w:cs="Times New Roman"/>
        </w:rPr>
      </w:pPr>
    </w:p>
    <w:p w14:paraId="4BAA3719" w14:textId="77777777" w:rsidR="00D12927" w:rsidRPr="00D12927" w:rsidRDefault="00D12927" w:rsidP="00D1292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rPr>
          <w:rFonts w:ascii="Times New Roman" w:hAnsi="Times New Roman" w:cs="Times New Roman"/>
        </w:rPr>
      </w:pPr>
    </w:p>
    <w:p w14:paraId="5C109066" w14:textId="77777777" w:rsidR="00D12927" w:rsidRPr="00D12927" w:rsidRDefault="00D12927" w:rsidP="00D129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cs="Times New Roman"/>
          <w:b/>
          <w:bCs/>
        </w:rPr>
      </w:pPr>
      <w:r w:rsidRPr="00D12927">
        <w:rPr>
          <w:rFonts w:ascii="Times New Roman" w:hAnsi="Times New Roman" w:cs="Times New Roman"/>
          <w:b/>
          <w:bCs/>
        </w:rPr>
        <w:t>Dair Jocely Enge</w:t>
      </w:r>
    </w:p>
    <w:p w14:paraId="02807C7D" w14:textId="77777777" w:rsidR="00D12927" w:rsidRPr="00D12927" w:rsidRDefault="00D12927" w:rsidP="00D129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cs="Times New Roman"/>
        </w:rPr>
      </w:pPr>
      <w:r w:rsidRPr="00D12927">
        <w:rPr>
          <w:rFonts w:ascii="Times New Roman" w:hAnsi="Times New Roman" w:cs="Times New Roman"/>
          <w:b/>
          <w:bCs/>
        </w:rPr>
        <w:t>Prefeito Municipal</w:t>
      </w:r>
    </w:p>
    <w:p w14:paraId="7F14DB0C" w14:textId="67D0C864" w:rsidR="0017151F" w:rsidRPr="00D12927" w:rsidRDefault="0017151F" w:rsidP="0000062E">
      <w:pPr>
        <w:pStyle w:val="Padro0"/>
        <w:jc w:val="center"/>
        <w:rPr>
          <w:b/>
          <w:bCs/>
          <w:lang w:val="pt-BR"/>
        </w:rPr>
      </w:pP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t>ANEXO 01</w:t>
      </w:r>
    </w:p>
    <w:p w14:paraId="01AF1AB1" w14:textId="791534EA" w:rsidR="008C23D6" w:rsidRPr="00D12927" w:rsidRDefault="00D857D5" w:rsidP="00A90D13">
      <w:pPr>
        <w:overflowPunct w:val="0"/>
        <w:autoSpaceDE w:val="0"/>
        <w:autoSpaceDN w:val="0"/>
        <w:adjustRightInd w:val="0"/>
        <w:jc w:val="center"/>
        <w:textAlignment w:val="baseline"/>
        <w:rPr>
          <w:rFonts w:ascii="Times New Roman" w:hAnsi="Times New Roman" w:cs="Times New Roman"/>
          <w:b/>
        </w:rPr>
      </w:pPr>
      <w:r w:rsidRPr="00D12927">
        <w:rPr>
          <w:rFonts w:ascii="Times New Roman" w:hAnsi="Times New Roman" w:cs="Times New Roman"/>
          <w:b/>
        </w:rPr>
        <w:t>PREGÃO ELETRÔ</w:t>
      </w:r>
      <w:r w:rsidR="008C23D6" w:rsidRPr="00D12927">
        <w:rPr>
          <w:rFonts w:ascii="Times New Roman" w:hAnsi="Times New Roman" w:cs="Times New Roman"/>
          <w:b/>
        </w:rPr>
        <w:t xml:space="preserve">NICO Nº </w:t>
      </w:r>
      <w:r w:rsidR="00D12927" w:rsidRPr="00D12927">
        <w:rPr>
          <w:rFonts w:ascii="Times New Roman" w:hAnsi="Times New Roman" w:cs="Times New Roman"/>
          <w:b/>
        </w:rPr>
        <w:t>12</w:t>
      </w:r>
      <w:r w:rsidR="008C23D6" w:rsidRPr="00D12927">
        <w:rPr>
          <w:rFonts w:ascii="Times New Roman" w:hAnsi="Times New Roman" w:cs="Times New Roman"/>
          <w:b/>
        </w:rPr>
        <w:t>/2020</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45AE9747" w:rsidR="008C23D6" w:rsidRPr="00BE04CA" w:rsidRDefault="008C23D6" w:rsidP="003E0049">
      <w:pPr>
        <w:overflowPunct w:val="0"/>
        <w:autoSpaceDE w:val="0"/>
        <w:autoSpaceDN w:val="0"/>
        <w:adjustRightInd w:val="0"/>
        <w:textAlignment w:val="baseline"/>
        <w:rPr>
          <w:rFonts w:ascii="Times New Roman" w:hAnsi="Times New Roman" w:cs="Times New Roman"/>
        </w:rPr>
      </w:pPr>
      <w:r w:rsidRPr="00EF5516">
        <w:rPr>
          <w:rFonts w:ascii="Times New Roman" w:hAnsi="Times New Roman" w:cs="Times New Roman"/>
          <w:b/>
          <w:bCs/>
        </w:rPr>
        <w:t xml:space="preserve">OBJETO: </w:t>
      </w:r>
      <w:r w:rsidR="00BE04CA" w:rsidRPr="00BE04CA">
        <w:rPr>
          <w:rFonts w:ascii="Times New Roman" w:hAnsi="Times New Roman" w:cs="Times New Roman"/>
        </w:rPr>
        <w:t xml:space="preserve">REGISTRO DE PREÇO PARA </w:t>
      </w:r>
      <w:r w:rsidR="00BE04CA" w:rsidRPr="00BE04CA">
        <w:rPr>
          <w:rFonts w:ascii="Times New Roman" w:hAnsi="Times New Roman" w:cs="Times New Roman"/>
          <w:bCs/>
        </w:rPr>
        <w:t xml:space="preserve">AQUISIÇÃO DE </w:t>
      </w:r>
      <w:r w:rsidR="003E0049">
        <w:rPr>
          <w:rFonts w:ascii="Times New Roman" w:hAnsi="Times New Roman" w:cs="Times New Roman"/>
          <w:bCs/>
        </w:rPr>
        <w:t>BRINQUEDOS INFANTIS</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9263" w:type="dxa"/>
        <w:tblInd w:w="-34" w:type="dxa"/>
        <w:tblLayout w:type="fixed"/>
        <w:tblLook w:val="04A0" w:firstRow="1" w:lastRow="0" w:firstColumn="1" w:lastColumn="0" w:noHBand="0" w:noVBand="1"/>
      </w:tblPr>
      <w:tblGrid>
        <w:gridCol w:w="709"/>
        <w:gridCol w:w="5387"/>
        <w:gridCol w:w="1041"/>
        <w:gridCol w:w="749"/>
        <w:gridCol w:w="1377"/>
      </w:tblGrid>
      <w:tr w:rsidR="00096160" w:rsidRPr="00D57C5B" w14:paraId="36FC1143" w14:textId="77777777" w:rsidTr="001B2D27">
        <w:trPr>
          <w:trHeight w:val="333"/>
        </w:trPr>
        <w:tc>
          <w:tcPr>
            <w:tcW w:w="709" w:type="dxa"/>
            <w:hideMark/>
          </w:tcPr>
          <w:p w14:paraId="4EAD718A" w14:textId="19F2623C" w:rsidR="00096160" w:rsidRPr="00BE48CC" w:rsidRDefault="00096160" w:rsidP="00096160">
            <w:pPr>
              <w:jc w:val="center"/>
              <w:rPr>
                <w:rFonts w:ascii="Times New Roman" w:eastAsia="Times New Roman" w:hAnsi="Times New Roman" w:cs="Times New Roman"/>
                <w:b/>
                <w:bCs/>
                <w:color w:val="000000"/>
                <w:sz w:val="22"/>
                <w:szCs w:val="22"/>
              </w:rPr>
            </w:pPr>
            <w:r w:rsidRPr="00BE48CC">
              <w:rPr>
                <w:rFonts w:ascii="Times New Roman" w:eastAsia="Times New Roman" w:hAnsi="Times New Roman" w:cs="Times New Roman"/>
                <w:b/>
                <w:bCs/>
                <w:color w:val="000000"/>
                <w:sz w:val="22"/>
                <w:szCs w:val="22"/>
              </w:rPr>
              <w:t>Item</w:t>
            </w:r>
          </w:p>
        </w:tc>
        <w:tc>
          <w:tcPr>
            <w:tcW w:w="5387" w:type="dxa"/>
            <w:hideMark/>
          </w:tcPr>
          <w:p w14:paraId="6EE99DF6" w14:textId="642DD40E" w:rsidR="00096160" w:rsidRPr="00BE48CC" w:rsidRDefault="00096160" w:rsidP="008B4C38">
            <w:pPr>
              <w:rPr>
                <w:rFonts w:ascii="Times New Roman" w:eastAsia="Times New Roman" w:hAnsi="Times New Roman" w:cs="Times New Roman"/>
                <w:b/>
                <w:bCs/>
                <w:color w:val="000000"/>
                <w:sz w:val="22"/>
                <w:szCs w:val="22"/>
              </w:rPr>
            </w:pPr>
            <w:r w:rsidRPr="00BE48CC">
              <w:rPr>
                <w:rFonts w:ascii="Times New Roman" w:eastAsia="Times New Roman" w:hAnsi="Times New Roman" w:cs="Times New Roman"/>
                <w:b/>
                <w:bCs/>
                <w:color w:val="000000"/>
                <w:sz w:val="22"/>
                <w:szCs w:val="22"/>
              </w:rPr>
              <w:t xml:space="preserve">Descrição mínima </w:t>
            </w:r>
          </w:p>
        </w:tc>
        <w:tc>
          <w:tcPr>
            <w:tcW w:w="1041" w:type="dxa"/>
            <w:hideMark/>
          </w:tcPr>
          <w:p w14:paraId="135DD69D" w14:textId="672EF046" w:rsidR="00096160" w:rsidRPr="00BE48CC" w:rsidRDefault="00096160" w:rsidP="00BE48CC">
            <w:pPr>
              <w:jc w:val="center"/>
              <w:rPr>
                <w:rFonts w:ascii="Times New Roman" w:eastAsia="Times New Roman" w:hAnsi="Times New Roman" w:cs="Times New Roman"/>
                <w:b/>
                <w:bCs/>
                <w:color w:val="000000"/>
                <w:sz w:val="22"/>
                <w:szCs w:val="22"/>
              </w:rPr>
            </w:pPr>
            <w:r w:rsidRPr="00BE48CC">
              <w:rPr>
                <w:rFonts w:ascii="Times New Roman" w:eastAsia="Times New Roman" w:hAnsi="Times New Roman" w:cs="Times New Roman"/>
                <w:b/>
                <w:bCs/>
                <w:color w:val="000000"/>
                <w:sz w:val="22"/>
                <w:szCs w:val="22"/>
              </w:rPr>
              <w:t>Quant.</w:t>
            </w:r>
          </w:p>
        </w:tc>
        <w:tc>
          <w:tcPr>
            <w:tcW w:w="749" w:type="dxa"/>
          </w:tcPr>
          <w:p w14:paraId="68610F5B" w14:textId="5CA8C290" w:rsidR="00096160" w:rsidRPr="00BE48CC" w:rsidRDefault="00096160" w:rsidP="00096160">
            <w:pPr>
              <w:jc w:val="center"/>
              <w:rPr>
                <w:rFonts w:ascii="Times New Roman" w:eastAsia="Times New Roman" w:hAnsi="Times New Roman" w:cs="Times New Roman"/>
                <w:b/>
                <w:bCs/>
                <w:color w:val="000000"/>
                <w:sz w:val="22"/>
                <w:szCs w:val="22"/>
              </w:rPr>
            </w:pPr>
            <w:proofErr w:type="spellStart"/>
            <w:r w:rsidRPr="00BE48CC">
              <w:rPr>
                <w:rFonts w:ascii="Times New Roman" w:eastAsia="Times New Roman" w:hAnsi="Times New Roman" w:cs="Times New Roman"/>
                <w:b/>
                <w:bCs/>
                <w:color w:val="000000"/>
                <w:sz w:val="22"/>
                <w:szCs w:val="22"/>
              </w:rPr>
              <w:t>Und</w:t>
            </w:r>
            <w:proofErr w:type="spellEnd"/>
            <w:r w:rsidRPr="00BE48CC">
              <w:rPr>
                <w:rFonts w:ascii="Times New Roman" w:eastAsia="Times New Roman" w:hAnsi="Times New Roman" w:cs="Times New Roman"/>
                <w:b/>
                <w:bCs/>
                <w:color w:val="000000"/>
                <w:sz w:val="22"/>
                <w:szCs w:val="22"/>
              </w:rPr>
              <w:t>.</w:t>
            </w:r>
          </w:p>
        </w:tc>
        <w:tc>
          <w:tcPr>
            <w:tcW w:w="1377" w:type="dxa"/>
          </w:tcPr>
          <w:p w14:paraId="7E2044CB" w14:textId="3A0D1751" w:rsidR="00096160" w:rsidRPr="00BE48CC" w:rsidRDefault="00096160" w:rsidP="008B4C38">
            <w:pPr>
              <w:jc w:val="center"/>
              <w:rPr>
                <w:rFonts w:ascii="Times New Roman" w:eastAsia="Times New Roman" w:hAnsi="Times New Roman" w:cs="Times New Roman"/>
                <w:b/>
                <w:bCs/>
                <w:color w:val="000000"/>
                <w:sz w:val="22"/>
                <w:szCs w:val="22"/>
              </w:rPr>
            </w:pPr>
            <w:r w:rsidRPr="00BE48CC">
              <w:rPr>
                <w:rFonts w:ascii="Times New Roman" w:eastAsia="Times New Roman" w:hAnsi="Times New Roman" w:cs="Times New Roman"/>
                <w:b/>
                <w:bCs/>
                <w:color w:val="000000"/>
                <w:sz w:val="22"/>
                <w:szCs w:val="22"/>
              </w:rPr>
              <w:t>Preço máx. R$</w:t>
            </w:r>
          </w:p>
        </w:tc>
      </w:tr>
      <w:tr w:rsidR="00096160" w14:paraId="6EBB9AAD" w14:textId="77777777" w:rsidTr="001B2D27">
        <w:tc>
          <w:tcPr>
            <w:tcW w:w="709" w:type="dxa"/>
          </w:tcPr>
          <w:p w14:paraId="7F2F185E" w14:textId="77777777" w:rsidR="00096160" w:rsidRPr="00BE48CC" w:rsidRDefault="00096160" w:rsidP="00096160">
            <w:pPr>
              <w:jc w:val="center"/>
              <w:rPr>
                <w:rFonts w:ascii="Times New Roman" w:hAnsi="Times New Roman" w:cs="Times New Roman"/>
                <w:sz w:val="22"/>
                <w:szCs w:val="22"/>
              </w:rPr>
            </w:pPr>
            <w:r w:rsidRPr="00BE48CC">
              <w:rPr>
                <w:rFonts w:ascii="Times New Roman" w:hAnsi="Times New Roman" w:cs="Times New Roman"/>
                <w:sz w:val="22"/>
                <w:szCs w:val="22"/>
              </w:rPr>
              <w:t>01</w:t>
            </w:r>
          </w:p>
        </w:tc>
        <w:tc>
          <w:tcPr>
            <w:tcW w:w="5387" w:type="dxa"/>
          </w:tcPr>
          <w:p w14:paraId="4CC6D6F8" w14:textId="4E5D6C03" w:rsidR="00096160" w:rsidRPr="00BE48CC" w:rsidRDefault="002556C1" w:rsidP="002556C1">
            <w:pPr>
              <w:jc w:val="both"/>
              <w:rPr>
                <w:rFonts w:ascii="Times New Roman" w:eastAsia="Times New Roman" w:hAnsi="Times New Roman" w:cs="Times New Roman"/>
                <w:sz w:val="22"/>
                <w:szCs w:val="22"/>
              </w:rPr>
            </w:pPr>
            <w:r w:rsidRPr="00BE48CC">
              <w:rPr>
                <w:rFonts w:ascii="Times New Roman" w:eastAsia="Times New Roman" w:hAnsi="Times New Roman" w:cs="Times New Roman"/>
                <w:sz w:val="22"/>
                <w:szCs w:val="22"/>
              </w:rPr>
              <w:t>BAÚ DE MADEIRA COM DOBRADIÇAS E FECHO, MEDINDO 50</w:t>
            </w:r>
            <w:r>
              <w:rPr>
                <w:rFonts w:ascii="Times New Roman" w:eastAsia="Times New Roman" w:hAnsi="Times New Roman" w:cs="Times New Roman"/>
                <w:sz w:val="22"/>
                <w:szCs w:val="22"/>
              </w:rPr>
              <w:t>CM</w:t>
            </w:r>
            <w:r w:rsidRPr="00BE48CC">
              <w:rPr>
                <w:rFonts w:ascii="Times New Roman" w:eastAsia="Times New Roman" w:hAnsi="Times New Roman" w:cs="Times New Roman"/>
                <w:sz w:val="22"/>
                <w:szCs w:val="22"/>
              </w:rPr>
              <w:t>X32</w:t>
            </w:r>
            <w:r>
              <w:rPr>
                <w:rFonts w:ascii="Times New Roman" w:eastAsia="Times New Roman" w:hAnsi="Times New Roman" w:cs="Times New Roman"/>
                <w:sz w:val="22"/>
                <w:szCs w:val="22"/>
              </w:rPr>
              <w:t>CM</w:t>
            </w:r>
            <w:r w:rsidRPr="00BE48CC">
              <w:rPr>
                <w:rFonts w:ascii="Times New Roman" w:eastAsia="Times New Roman" w:hAnsi="Times New Roman" w:cs="Times New Roman"/>
                <w:sz w:val="22"/>
                <w:szCs w:val="22"/>
              </w:rPr>
              <w:t xml:space="preserve">X25CM. </w:t>
            </w:r>
            <w:r>
              <w:rPr>
                <w:rFonts w:ascii="Times New Roman" w:eastAsia="Times New Roman" w:hAnsi="Times New Roman" w:cs="Times New Roman"/>
                <w:sz w:val="22"/>
                <w:szCs w:val="22"/>
              </w:rPr>
              <w:t>CONTENDO OS SEGUINTES</w:t>
            </w:r>
            <w:r w:rsidRPr="00BE48CC">
              <w:rPr>
                <w:rFonts w:ascii="Times New Roman" w:eastAsia="Times New Roman" w:hAnsi="Times New Roman" w:cs="Times New Roman"/>
                <w:sz w:val="22"/>
                <w:szCs w:val="22"/>
              </w:rPr>
              <w:t xml:space="preserve"> BRINQUEDOS: 01 DOMINÓ DE FORMAS GEOMÉTRICAS; 01 DOMINÓ TRADICIONAL; 01 JOGO DE PINOS COLORIDOS; 01 PRANCHA DE SELEÇÃO; 01 BATE PINOS; 01 PASSA FIGURAS, 01 CUBO DE ENCAIXE; 01 PULA CORDA; </w:t>
            </w:r>
            <w:proofErr w:type="gramStart"/>
            <w:r w:rsidRPr="00BE48CC">
              <w:rPr>
                <w:rFonts w:ascii="Times New Roman" w:eastAsia="Times New Roman" w:hAnsi="Times New Roman" w:cs="Times New Roman"/>
                <w:sz w:val="22"/>
                <w:szCs w:val="22"/>
              </w:rPr>
              <w:t>01 PALAVRAS</w:t>
            </w:r>
            <w:proofErr w:type="gramEnd"/>
            <w:r w:rsidRPr="00BE48CC">
              <w:rPr>
                <w:rFonts w:ascii="Times New Roman" w:eastAsia="Times New Roman" w:hAnsi="Times New Roman" w:cs="Times New Roman"/>
                <w:sz w:val="22"/>
                <w:szCs w:val="22"/>
              </w:rPr>
              <w:t xml:space="preserve"> CRUZADA E 01 RELÓGIO. MATERIAL: MADEIRA. COLORIDO. </w:t>
            </w:r>
          </w:p>
        </w:tc>
        <w:tc>
          <w:tcPr>
            <w:tcW w:w="1041" w:type="dxa"/>
          </w:tcPr>
          <w:p w14:paraId="0331B580" w14:textId="0A926536" w:rsidR="00096160" w:rsidRPr="00BE48CC" w:rsidRDefault="00096160" w:rsidP="00A77FF7">
            <w:pPr>
              <w:jc w:val="center"/>
              <w:rPr>
                <w:rFonts w:ascii="Times New Roman" w:hAnsi="Times New Roman" w:cs="Times New Roman"/>
                <w:sz w:val="22"/>
                <w:szCs w:val="22"/>
              </w:rPr>
            </w:pPr>
            <w:r w:rsidRPr="00BE48CC">
              <w:rPr>
                <w:rFonts w:ascii="Times New Roman" w:hAnsi="Times New Roman" w:cs="Times New Roman"/>
                <w:sz w:val="22"/>
                <w:szCs w:val="22"/>
              </w:rPr>
              <w:t>16</w:t>
            </w:r>
          </w:p>
        </w:tc>
        <w:tc>
          <w:tcPr>
            <w:tcW w:w="749" w:type="dxa"/>
          </w:tcPr>
          <w:p w14:paraId="332CF1CF" w14:textId="37E2E87D" w:rsidR="00096160" w:rsidRPr="00BE48CC" w:rsidRDefault="00096160" w:rsidP="00A77FF7">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250C94F7" w14:textId="6E970879" w:rsidR="00096160" w:rsidRPr="00BE48CC" w:rsidRDefault="00096160" w:rsidP="00096160">
            <w:pPr>
              <w:jc w:val="right"/>
              <w:rPr>
                <w:rFonts w:ascii="Times New Roman" w:hAnsi="Times New Roman" w:cs="Times New Roman"/>
                <w:sz w:val="22"/>
                <w:szCs w:val="22"/>
              </w:rPr>
            </w:pPr>
            <w:r w:rsidRPr="00BE48CC">
              <w:rPr>
                <w:rFonts w:ascii="Times New Roman" w:hAnsi="Times New Roman" w:cs="Times New Roman"/>
                <w:sz w:val="22"/>
                <w:szCs w:val="22"/>
              </w:rPr>
              <w:t>303,36</w:t>
            </w:r>
          </w:p>
        </w:tc>
      </w:tr>
      <w:tr w:rsidR="00096160" w14:paraId="00624C44" w14:textId="77777777" w:rsidTr="001B2D27">
        <w:tc>
          <w:tcPr>
            <w:tcW w:w="709" w:type="dxa"/>
          </w:tcPr>
          <w:p w14:paraId="2E29D29D" w14:textId="77777777" w:rsidR="00096160" w:rsidRPr="00BE48CC" w:rsidRDefault="00096160" w:rsidP="00096160">
            <w:pPr>
              <w:jc w:val="center"/>
              <w:rPr>
                <w:rFonts w:ascii="Times New Roman" w:hAnsi="Times New Roman" w:cs="Times New Roman"/>
                <w:sz w:val="22"/>
                <w:szCs w:val="22"/>
              </w:rPr>
            </w:pPr>
            <w:r w:rsidRPr="00BE48CC">
              <w:rPr>
                <w:rFonts w:ascii="Times New Roman" w:hAnsi="Times New Roman" w:cs="Times New Roman"/>
                <w:sz w:val="22"/>
                <w:szCs w:val="22"/>
              </w:rPr>
              <w:t>02</w:t>
            </w:r>
          </w:p>
        </w:tc>
        <w:tc>
          <w:tcPr>
            <w:tcW w:w="5387" w:type="dxa"/>
          </w:tcPr>
          <w:p w14:paraId="15819CF1" w14:textId="2C7933BC" w:rsidR="00096160" w:rsidRPr="00BE48CC" w:rsidRDefault="002556C1" w:rsidP="002556C1">
            <w:pPr>
              <w:autoSpaceDE w:val="0"/>
              <w:autoSpaceDN w:val="0"/>
              <w:adjustRightInd w:val="0"/>
              <w:jc w:val="both"/>
              <w:rPr>
                <w:rFonts w:ascii="Times New Roman" w:hAnsi="Times New Roman" w:cs="Times New Roman"/>
                <w:color w:val="000000" w:themeColor="text1"/>
                <w:sz w:val="22"/>
                <w:szCs w:val="22"/>
              </w:rPr>
            </w:pPr>
            <w:r w:rsidRPr="00BE48CC">
              <w:rPr>
                <w:rFonts w:ascii="Times New Roman" w:hAnsi="Times New Roman" w:cs="Times New Roman"/>
                <w:sz w:val="22"/>
                <w:szCs w:val="22"/>
                <w:shd w:val="clear" w:color="auto" w:fill="FFFFFF"/>
              </w:rPr>
              <w:t xml:space="preserve">BLOCOS DE MONTAR COM 500 PEÇAS.  SORTIDAS, TAMANHOS DE 2,5 CM A </w:t>
            </w:r>
            <w:proofErr w:type="gramStart"/>
            <w:r w:rsidRPr="00BE48CC">
              <w:rPr>
                <w:rFonts w:ascii="Times New Roman" w:hAnsi="Times New Roman" w:cs="Times New Roman"/>
                <w:sz w:val="22"/>
                <w:szCs w:val="22"/>
                <w:shd w:val="clear" w:color="auto" w:fill="FFFFFF"/>
              </w:rPr>
              <w:t>5 CM</w:t>
            </w:r>
            <w:proofErr w:type="gramEnd"/>
            <w:r w:rsidRPr="00BE48CC">
              <w:rPr>
                <w:rFonts w:ascii="Times New Roman" w:hAnsi="Times New Roman" w:cs="Times New Roman"/>
                <w:sz w:val="22"/>
                <w:szCs w:val="22"/>
                <w:shd w:val="clear" w:color="auto" w:fill="FFFFFF"/>
              </w:rPr>
              <w:t xml:space="preserve">. MATERIAL PLÁSTICO. CORES SORTIDAS. </w:t>
            </w:r>
          </w:p>
        </w:tc>
        <w:tc>
          <w:tcPr>
            <w:tcW w:w="1041" w:type="dxa"/>
          </w:tcPr>
          <w:p w14:paraId="286E7D1A" w14:textId="7D9CA4C1" w:rsidR="00096160" w:rsidRPr="00BE48CC" w:rsidRDefault="00E05678" w:rsidP="00A77FF7">
            <w:pPr>
              <w:jc w:val="center"/>
              <w:rPr>
                <w:rFonts w:ascii="Times New Roman" w:hAnsi="Times New Roman" w:cs="Times New Roman"/>
                <w:sz w:val="22"/>
                <w:szCs w:val="22"/>
              </w:rPr>
            </w:pPr>
            <w:r w:rsidRPr="00BE48CC">
              <w:rPr>
                <w:rFonts w:ascii="Times New Roman" w:hAnsi="Times New Roman" w:cs="Times New Roman"/>
                <w:sz w:val="22"/>
                <w:szCs w:val="22"/>
              </w:rPr>
              <w:t>10</w:t>
            </w:r>
          </w:p>
        </w:tc>
        <w:tc>
          <w:tcPr>
            <w:tcW w:w="749" w:type="dxa"/>
          </w:tcPr>
          <w:p w14:paraId="26E45D9A" w14:textId="0C2D0A6C" w:rsidR="00096160" w:rsidRPr="00BE48CC" w:rsidRDefault="00A760F3" w:rsidP="00A77FF7">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31C22716" w14:textId="09A641A8" w:rsidR="00096160" w:rsidRPr="00BE48CC" w:rsidRDefault="00096160" w:rsidP="00622D34">
            <w:pPr>
              <w:jc w:val="right"/>
              <w:rPr>
                <w:rFonts w:ascii="Times New Roman" w:hAnsi="Times New Roman" w:cs="Times New Roman"/>
                <w:sz w:val="22"/>
                <w:szCs w:val="22"/>
              </w:rPr>
            </w:pPr>
            <w:r w:rsidRPr="00BE48CC">
              <w:rPr>
                <w:rFonts w:ascii="Times New Roman" w:hAnsi="Times New Roman" w:cs="Times New Roman"/>
                <w:sz w:val="22"/>
                <w:szCs w:val="22"/>
              </w:rPr>
              <w:t>1</w:t>
            </w:r>
            <w:r w:rsidR="00622D34" w:rsidRPr="00BE48CC">
              <w:rPr>
                <w:rFonts w:ascii="Times New Roman" w:hAnsi="Times New Roman" w:cs="Times New Roman"/>
                <w:sz w:val="22"/>
                <w:szCs w:val="22"/>
              </w:rPr>
              <w:t>30</w:t>
            </w:r>
            <w:r w:rsidRPr="00BE48CC">
              <w:rPr>
                <w:rFonts w:ascii="Times New Roman" w:hAnsi="Times New Roman" w:cs="Times New Roman"/>
                <w:sz w:val="22"/>
                <w:szCs w:val="22"/>
              </w:rPr>
              <w:t>,00</w:t>
            </w:r>
          </w:p>
        </w:tc>
      </w:tr>
      <w:tr w:rsidR="00096160" w14:paraId="65F4AFE9" w14:textId="77777777" w:rsidTr="001B2D27">
        <w:tc>
          <w:tcPr>
            <w:tcW w:w="709" w:type="dxa"/>
          </w:tcPr>
          <w:p w14:paraId="561474F0" w14:textId="77777777" w:rsidR="00096160" w:rsidRPr="00BE48CC" w:rsidRDefault="00096160" w:rsidP="00096160">
            <w:pPr>
              <w:jc w:val="center"/>
              <w:rPr>
                <w:rFonts w:ascii="Times New Roman" w:hAnsi="Times New Roman" w:cs="Times New Roman"/>
                <w:sz w:val="22"/>
                <w:szCs w:val="22"/>
              </w:rPr>
            </w:pPr>
            <w:r w:rsidRPr="00BE48CC">
              <w:rPr>
                <w:rFonts w:ascii="Times New Roman" w:hAnsi="Times New Roman" w:cs="Times New Roman"/>
                <w:sz w:val="22"/>
                <w:szCs w:val="22"/>
              </w:rPr>
              <w:t>03</w:t>
            </w:r>
          </w:p>
        </w:tc>
        <w:tc>
          <w:tcPr>
            <w:tcW w:w="5387" w:type="dxa"/>
          </w:tcPr>
          <w:p w14:paraId="69D709C8" w14:textId="4B0513B4" w:rsidR="00096160" w:rsidRPr="00BE48CC" w:rsidRDefault="00BE48CC" w:rsidP="00905D56">
            <w:pPr>
              <w:pStyle w:val="SemEspaamento"/>
              <w:jc w:val="both"/>
              <w:rPr>
                <w:sz w:val="22"/>
                <w:szCs w:val="22"/>
              </w:rPr>
            </w:pPr>
            <w:r w:rsidRPr="00BE48CC">
              <w:rPr>
                <w:sz w:val="22"/>
                <w:szCs w:val="22"/>
                <w:shd w:val="clear" w:color="auto" w:fill="FFFFFF"/>
              </w:rPr>
              <w:t xml:space="preserve">BONECA BEBÊ - CABEÇA, PERNAS E BRAÇOS TOTALMENTE EM VINIL, CORPO MACIO, CANTA NO MÍNIMO </w:t>
            </w:r>
            <w:proofErr w:type="gramStart"/>
            <w:r w:rsidRPr="00BE48CC">
              <w:rPr>
                <w:sz w:val="22"/>
                <w:szCs w:val="22"/>
                <w:shd w:val="clear" w:color="auto" w:fill="FFFFFF"/>
              </w:rPr>
              <w:t>3</w:t>
            </w:r>
            <w:proofErr w:type="gramEnd"/>
            <w:r w:rsidRPr="00BE48CC">
              <w:rPr>
                <w:sz w:val="22"/>
                <w:szCs w:val="22"/>
                <w:shd w:val="clear" w:color="auto" w:fill="FFFFFF"/>
              </w:rPr>
              <w:t xml:space="preserve"> CANÇÕES TODA VEZ QUE A CRIANÇA APERTAR A SUA BARRIGA. COM APROXIMADAMENTE </w:t>
            </w:r>
            <w:proofErr w:type="gramStart"/>
            <w:r w:rsidRPr="00BE48CC">
              <w:rPr>
                <w:sz w:val="22"/>
                <w:szCs w:val="22"/>
                <w:shd w:val="clear" w:color="auto" w:fill="FFFFFF"/>
              </w:rPr>
              <w:t>43 CM</w:t>
            </w:r>
            <w:proofErr w:type="gramEnd"/>
            <w:r w:rsidRPr="00BE48CC">
              <w:rPr>
                <w:sz w:val="22"/>
                <w:szCs w:val="22"/>
                <w:shd w:val="clear" w:color="auto" w:fill="FFFFFF"/>
              </w:rPr>
              <w:t xml:space="preserve">. </w:t>
            </w:r>
          </w:p>
        </w:tc>
        <w:tc>
          <w:tcPr>
            <w:tcW w:w="1041" w:type="dxa"/>
          </w:tcPr>
          <w:p w14:paraId="799F29C6" w14:textId="37D767CC" w:rsidR="00096160" w:rsidRPr="00BE48CC" w:rsidRDefault="00A449E8" w:rsidP="00A77FF7">
            <w:pPr>
              <w:jc w:val="center"/>
              <w:rPr>
                <w:rFonts w:ascii="Times New Roman" w:hAnsi="Times New Roman" w:cs="Times New Roman"/>
                <w:sz w:val="22"/>
                <w:szCs w:val="22"/>
              </w:rPr>
            </w:pPr>
            <w:r w:rsidRPr="00BE48CC">
              <w:rPr>
                <w:rFonts w:ascii="Times New Roman" w:hAnsi="Times New Roman" w:cs="Times New Roman"/>
                <w:sz w:val="22"/>
                <w:szCs w:val="22"/>
              </w:rPr>
              <w:t>2</w:t>
            </w:r>
            <w:r w:rsidR="00A77FF7" w:rsidRPr="00BE48CC">
              <w:rPr>
                <w:rFonts w:ascii="Times New Roman" w:hAnsi="Times New Roman" w:cs="Times New Roman"/>
                <w:sz w:val="22"/>
                <w:szCs w:val="22"/>
              </w:rPr>
              <w:t>0</w:t>
            </w:r>
          </w:p>
        </w:tc>
        <w:tc>
          <w:tcPr>
            <w:tcW w:w="749" w:type="dxa"/>
          </w:tcPr>
          <w:p w14:paraId="4E9EAE3F" w14:textId="398495C8" w:rsidR="00096160" w:rsidRPr="00BE48CC" w:rsidRDefault="00A77FF7" w:rsidP="00A77FF7">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6A129540" w14:textId="21E7A481" w:rsidR="00096160" w:rsidRPr="00BE48CC" w:rsidRDefault="00096160" w:rsidP="00096160">
            <w:pPr>
              <w:jc w:val="right"/>
              <w:rPr>
                <w:rFonts w:ascii="Times New Roman" w:hAnsi="Times New Roman" w:cs="Times New Roman"/>
                <w:sz w:val="22"/>
                <w:szCs w:val="22"/>
              </w:rPr>
            </w:pPr>
            <w:r w:rsidRPr="00BE48CC">
              <w:rPr>
                <w:rFonts w:ascii="Times New Roman" w:hAnsi="Times New Roman" w:cs="Times New Roman"/>
                <w:sz w:val="22"/>
                <w:szCs w:val="22"/>
              </w:rPr>
              <w:t>72,30</w:t>
            </w:r>
          </w:p>
        </w:tc>
      </w:tr>
      <w:tr w:rsidR="00096160" w14:paraId="7BF486F3" w14:textId="77777777" w:rsidTr="001B2D27">
        <w:tc>
          <w:tcPr>
            <w:tcW w:w="709" w:type="dxa"/>
          </w:tcPr>
          <w:p w14:paraId="770D5A8D" w14:textId="77777777" w:rsidR="00096160" w:rsidRPr="00BE48CC" w:rsidRDefault="00096160" w:rsidP="00096160">
            <w:pPr>
              <w:jc w:val="center"/>
              <w:rPr>
                <w:rFonts w:ascii="Times New Roman" w:hAnsi="Times New Roman" w:cs="Times New Roman"/>
                <w:sz w:val="22"/>
                <w:szCs w:val="22"/>
              </w:rPr>
            </w:pPr>
            <w:r w:rsidRPr="00BE48CC">
              <w:rPr>
                <w:rFonts w:ascii="Times New Roman" w:hAnsi="Times New Roman" w:cs="Times New Roman"/>
                <w:sz w:val="22"/>
                <w:szCs w:val="22"/>
              </w:rPr>
              <w:t>04</w:t>
            </w:r>
          </w:p>
        </w:tc>
        <w:tc>
          <w:tcPr>
            <w:tcW w:w="5387" w:type="dxa"/>
          </w:tcPr>
          <w:p w14:paraId="5657DC6A" w14:textId="690D7EE4" w:rsidR="00096160" w:rsidRPr="00BE48CC" w:rsidRDefault="002556C1" w:rsidP="00A77FF7">
            <w:pPr>
              <w:jc w:val="both"/>
              <w:rPr>
                <w:rFonts w:ascii="Times New Roman" w:hAnsi="Times New Roman" w:cs="Times New Roman"/>
                <w:sz w:val="22"/>
                <w:szCs w:val="22"/>
              </w:rPr>
            </w:pPr>
            <w:r w:rsidRPr="00BE48CC">
              <w:rPr>
                <w:rFonts w:ascii="Times New Roman" w:hAnsi="Times New Roman" w:cs="Times New Roman"/>
                <w:sz w:val="22"/>
                <w:szCs w:val="22"/>
                <w:shd w:val="clear" w:color="auto" w:fill="FFFFFF"/>
              </w:rPr>
              <w:t>BONECA BEBÊ COM CHEIRINHO – MATERIAL – BORRACHA; D</w:t>
            </w:r>
            <w:r w:rsidRPr="00BE48CC">
              <w:rPr>
                <w:rFonts w:ascii="Times New Roman" w:hAnsi="Times New Roman" w:cs="Times New Roman"/>
                <w:sz w:val="22"/>
                <w:szCs w:val="22"/>
              </w:rPr>
              <w:t xml:space="preserve">IMENSÕES APROXIMADAS DO PRODUTO: </w:t>
            </w:r>
            <w:proofErr w:type="gramStart"/>
            <w:r w:rsidRPr="00BE48CC">
              <w:rPr>
                <w:rFonts w:ascii="Times New Roman" w:hAnsi="Times New Roman" w:cs="Times New Roman"/>
                <w:sz w:val="22"/>
                <w:szCs w:val="22"/>
              </w:rPr>
              <w:t>23</w:t>
            </w:r>
            <w:r>
              <w:rPr>
                <w:rFonts w:ascii="Times New Roman" w:hAnsi="Times New Roman" w:cs="Times New Roman"/>
                <w:sz w:val="22"/>
                <w:szCs w:val="22"/>
              </w:rPr>
              <w:t>CM</w:t>
            </w:r>
            <w:proofErr w:type="gramEnd"/>
            <w:r w:rsidRPr="00BE48CC">
              <w:rPr>
                <w:rFonts w:ascii="Times New Roman" w:hAnsi="Times New Roman" w:cs="Times New Roman"/>
                <w:sz w:val="22"/>
                <w:szCs w:val="22"/>
              </w:rPr>
              <w:t xml:space="preserve"> (COMP.) X 9</w:t>
            </w:r>
            <w:r>
              <w:rPr>
                <w:rFonts w:ascii="Times New Roman" w:hAnsi="Times New Roman" w:cs="Times New Roman"/>
                <w:sz w:val="22"/>
                <w:szCs w:val="22"/>
              </w:rPr>
              <w:t>CM</w:t>
            </w:r>
            <w:r w:rsidRPr="00BE48CC">
              <w:rPr>
                <w:rFonts w:ascii="Times New Roman" w:hAnsi="Times New Roman" w:cs="Times New Roman"/>
                <w:sz w:val="22"/>
                <w:szCs w:val="22"/>
              </w:rPr>
              <w:t xml:space="preserve"> (LARG.) X 41</w:t>
            </w:r>
            <w:r>
              <w:rPr>
                <w:rFonts w:ascii="Times New Roman" w:hAnsi="Times New Roman" w:cs="Times New Roman"/>
                <w:sz w:val="22"/>
                <w:szCs w:val="22"/>
              </w:rPr>
              <w:t>CM</w:t>
            </w:r>
            <w:r w:rsidRPr="00BE48CC">
              <w:rPr>
                <w:rFonts w:ascii="Times New Roman" w:hAnsi="Times New Roman" w:cs="Times New Roman"/>
                <w:sz w:val="22"/>
                <w:szCs w:val="22"/>
              </w:rPr>
              <w:t xml:space="preserve"> (ALTURA)</w:t>
            </w:r>
          </w:p>
        </w:tc>
        <w:tc>
          <w:tcPr>
            <w:tcW w:w="1041" w:type="dxa"/>
          </w:tcPr>
          <w:p w14:paraId="03AFBED4" w14:textId="0A7376F0" w:rsidR="00096160" w:rsidRPr="00BE48CC" w:rsidRDefault="00A77FF7" w:rsidP="00427E7E">
            <w:pPr>
              <w:jc w:val="center"/>
              <w:rPr>
                <w:rFonts w:ascii="Times New Roman" w:hAnsi="Times New Roman" w:cs="Times New Roman"/>
                <w:sz w:val="22"/>
                <w:szCs w:val="22"/>
              </w:rPr>
            </w:pPr>
            <w:r w:rsidRPr="00BE48CC">
              <w:rPr>
                <w:rFonts w:ascii="Times New Roman" w:hAnsi="Times New Roman" w:cs="Times New Roman"/>
                <w:sz w:val="22"/>
                <w:szCs w:val="22"/>
              </w:rPr>
              <w:t>15</w:t>
            </w:r>
          </w:p>
        </w:tc>
        <w:tc>
          <w:tcPr>
            <w:tcW w:w="749" w:type="dxa"/>
          </w:tcPr>
          <w:p w14:paraId="756F640C" w14:textId="3864B4A9" w:rsidR="00096160" w:rsidRPr="00BE48CC" w:rsidRDefault="00A77FF7" w:rsidP="00427E7E">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08388936" w14:textId="4EFD960B" w:rsidR="00096160" w:rsidRPr="00BE48CC" w:rsidRDefault="00622D34" w:rsidP="00096160">
            <w:pPr>
              <w:jc w:val="right"/>
              <w:rPr>
                <w:rFonts w:ascii="Times New Roman" w:hAnsi="Times New Roman" w:cs="Times New Roman"/>
                <w:sz w:val="22"/>
                <w:szCs w:val="22"/>
              </w:rPr>
            </w:pPr>
            <w:r w:rsidRPr="00BE48CC">
              <w:rPr>
                <w:rFonts w:ascii="Times New Roman" w:hAnsi="Times New Roman" w:cs="Times New Roman"/>
                <w:sz w:val="22"/>
                <w:szCs w:val="22"/>
              </w:rPr>
              <w:t>50</w:t>
            </w:r>
            <w:r w:rsidR="00096160" w:rsidRPr="00BE48CC">
              <w:rPr>
                <w:rFonts w:ascii="Times New Roman" w:hAnsi="Times New Roman" w:cs="Times New Roman"/>
                <w:sz w:val="22"/>
                <w:szCs w:val="22"/>
              </w:rPr>
              <w:t>,00</w:t>
            </w:r>
          </w:p>
        </w:tc>
      </w:tr>
      <w:tr w:rsidR="00096160" w14:paraId="2B906EDB" w14:textId="77777777" w:rsidTr="001B2D27">
        <w:tc>
          <w:tcPr>
            <w:tcW w:w="709" w:type="dxa"/>
          </w:tcPr>
          <w:p w14:paraId="53A957F3" w14:textId="4D0DEB3C" w:rsidR="00096160" w:rsidRPr="00BE48CC" w:rsidRDefault="001B2D27" w:rsidP="00096160">
            <w:pPr>
              <w:jc w:val="center"/>
              <w:rPr>
                <w:rFonts w:ascii="Times New Roman" w:hAnsi="Times New Roman" w:cs="Times New Roman"/>
                <w:sz w:val="22"/>
                <w:szCs w:val="22"/>
              </w:rPr>
            </w:pPr>
            <w:r>
              <w:rPr>
                <w:rFonts w:ascii="Times New Roman" w:hAnsi="Times New Roman" w:cs="Times New Roman"/>
                <w:sz w:val="22"/>
                <w:szCs w:val="22"/>
              </w:rPr>
              <w:t>05</w:t>
            </w:r>
          </w:p>
        </w:tc>
        <w:tc>
          <w:tcPr>
            <w:tcW w:w="5387" w:type="dxa"/>
          </w:tcPr>
          <w:p w14:paraId="229FD621" w14:textId="710FAA38" w:rsidR="00096160" w:rsidRPr="00BE48CC" w:rsidRDefault="002556C1" w:rsidP="002556C1">
            <w:pPr>
              <w:jc w:val="both"/>
              <w:rPr>
                <w:rFonts w:ascii="Times New Roman" w:hAnsi="Times New Roman" w:cs="Times New Roman"/>
                <w:sz w:val="22"/>
                <w:szCs w:val="22"/>
              </w:rPr>
            </w:pPr>
            <w:r w:rsidRPr="00BE48CC">
              <w:rPr>
                <w:rFonts w:ascii="Times New Roman" w:eastAsia="Times New Roman" w:hAnsi="Times New Roman" w:cs="Times New Roman"/>
                <w:sz w:val="22"/>
                <w:szCs w:val="22"/>
              </w:rPr>
              <w:t xml:space="preserve">BONECA INFANTIL COM ROUPAS. MATERIAL: CORPO: FIBRA. CABEÇA: VINIL. ENCHIMENTO: FIBRA. CABELO: FIO DE POLIPROPILENO. MEDIDAS DO PRODUTO: (C X A X P): </w:t>
            </w:r>
            <w:proofErr w:type="gramStart"/>
            <w:r w:rsidRPr="00BE48CC">
              <w:rPr>
                <w:rFonts w:ascii="Times New Roman" w:eastAsia="Times New Roman" w:hAnsi="Times New Roman" w:cs="Times New Roman"/>
                <w:sz w:val="22"/>
                <w:szCs w:val="22"/>
              </w:rPr>
              <w:t>20</w:t>
            </w:r>
            <w:r>
              <w:rPr>
                <w:rFonts w:ascii="Times New Roman" w:eastAsia="Times New Roman" w:hAnsi="Times New Roman" w:cs="Times New Roman"/>
                <w:sz w:val="22"/>
                <w:szCs w:val="22"/>
              </w:rPr>
              <w:t>CM</w:t>
            </w:r>
            <w:proofErr w:type="gramEnd"/>
            <w:r w:rsidRPr="00BE48CC">
              <w:rPr>
                <w:rFonts w:ascii="Times New Roman" w:eastAsia="Times New Roman" w:hAnsi="Times New Roman" w:cs="Times New Roman"/>
                <w:sz w:val="22"/>
                <w:szCs w:val="22"/>
              </w:rPr>
              <w:t xml:space="preserve"> X 13</w:t>
            </w:r>
            <w:r>
              <w:rPr>
                <w:rFonts w:ascii="Times New Roman" w:eastAsia="Times New Roman" w:hAnsi="Times New Roman" w:cs="Times New Roman"/>
                <w:sz w:val="22"/>
                <w:szCs w:val="22"/>
              </w:rPr>
              <w:t>CM X 6</w:t>
            </w:r>
            <w:r w:rsidRPr="00BE48CC">
              <w:rPr>
                <w:rFonts w:ascii="Times New Roman" w:eastAsia="Times New Roman" w:hAnsi="Times New Roman" w:cs="Times New Roman"/>
                <w:sz w:val="22"/>
                <w:szCs w:val="22"/>
              </w:rPr>
              <w:t>CM.</w:t>
            </w:r>
          </w:p>
        </w:tc>
        <w:tc>
          <w:tcPr>
            <w:tcW w:w="1041" w:type="dxa"/>
          </w:tcPr>
          <w:p w14:paraId="68E66316" w14:textId="08537411" w:rsidR="00096160" w:rsidRPr="00BE48CC" w:rsidRDefault="00096160" w:rsidP="00B575CA">
            <w:pPr>
              <w:jc w:val="center"/>
              <w:rPr>
                <w:rFonts w:ascii="Times New Roman" w:hAnsi="Times New Roman" w:cs="Times New Roman"/>
                <w:sz w:val="22"/>
                <w:szCs w:val="22"/>
              </w:rPr>
            </w:pPr>
            <w:r w:rsidRPr="00BE48CC">
              <w:rPr>
                <w:rFonts w:ascii="Times New Roman" w:hAnsi="Times New Roman" w:cs="Times New Roman"/>
                <w:sz w:val="22"/>
                <w:szCs w:val="22"/>
              </w:rPr>
              <w:t>70</w:t>
            </w:r>
          </w:p>
        </w:tc>
        <w:tc>
          <w:tcPr>
            <w:tcW w:w="749" w:type="dxa"/>
          </w:tcPr>
          <w:p w14:paraId="1C2FCB8D" w14:textId="6F50C8C5" w:rsidR="00096160" w:rsidRPr="00BE48CC" w:rsidRDefault="00B575CA" w:rsidP="00B575CA">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69743E8C" w14:textId="401D8A25" w:rsidR="00096160" w:rsidRPr="00BE48CC" w:rsidRDefault="00622D34" w:rsidP="00096160">
            <w:pPr>
              <w:jc w:val="right"/>
              <w:rPr>
                <w:rFonts w:ascii="Times New Roman" w:hAnsi="Times New Roman" w:cs="Times New Roman"/>
                <w:sz w:val="22"/>
                <w:szCs w:val="22"/>
              </w:rPr>
            </w:pPr>
            <w:r w:rsidRPr="00BE48CC">
              <w:rPr>
                <w:rFonts w:ascii="Times New Roman" w:hAnsi="Times New Roman" w:cs="Times New Roman"/>
                <w:sz w:val="22"/>
                <w:szCs w:val="22"/>
              </w:rPr>
              <w:t>45,00</w:t>
            </w:r>
          </w:p>
        </w:tc>
      </w:tr>
      <w:tr w:rsidR="001B2D27" w14:paraId="4E6A3D46" w14:textId="77777777" w:rsidTr="001B2D27">
        <w:trPr>
          <w:trHeight w:val="153"/>
        </w:trPr>
        <w:tc>
          <w:tcPr>
            <w:tcW w:w="709" w:type="dxa"/>
          </w:tcPr>
          <w:p w14:paraId="5EF993E9" w14:textId="3950A428" w:rsidR="001B2D27" w:rsidRPr="00BE48CC" w:rsidRDefault="001B2D27" w:rsidP="00096160">
            <w:pPr>
              <w:jc w:val="center"/>
              <w:rPr>
                <w:rFonts w:ascii="Times New Roman" w:hAnsi="Times New Roman" w:cs="Times New Roman"/>
                <w:sz w:val="22"/>
                <w:szCs w:val="22"/>
              </w:rPr>
            </w:pPr>
            <w:r w:rsidRPr="00BE48CC">
              <w:rPr>
                <w:rFonts w:ascii="Times New Roman" w:hAnsi="Times New Roman" w:cs="Times New Roman"/>
                <w:sz w:val="22"/>
                <w:szCs w:val="22"/>
              </w:rPr>
              <w:t>06</w:t>
            </w:r>
          </w:p>
        </w:tc>
        <w:tc>
          <w:tcPr>
            <w:tcW w:w="5387" w:type="dxa"/>
          </w:tcPr>
          <w:p w14:paraId="13941FA5" w14:textId="2B5C4F8B" w:rsidR="001B2D27" w:rsidRPr="00BE48CC" w:rsidRDefault="00DD0E7A" w:rsidP="00DD0E7A">
            <w:pPr>
              <w:jc w:val="both"/>
              <w:rPr>
                <w:rFonts w:ascii="Times New Roman" w:hAnsi="Times New Roman" w:cs="Times New Roman"/>
                <w:sz w:val="22"/>
                <w:szCs w:val="22"/>
              </w:rPr>
            </w:pPr>
            <w:r w:rsidRPr="00BE48CC">
              <w:rPr>
                <w:rFonts w:ascii="Times New Roman" w:eastAsia="Times New Roman" w:hAnsi="Times New Roman" w:cs="Times New Roman"/>
                <w:sz w:val="22"/>
                <w:szCs w:val="22"/>
              </w:rPr>
              <w:t xml:space="preserve">BRINQUEDOTECA COM 34 ITENS. GÊNERO: UNISEX. MATERIAL: MDF/EVA. COLORIDO. DIMENSÕES: ALTURA 62 CM X LARGURA </w:t>
            </w:r>
            <w:proofErr w:type="gramStart"/>
            <w:r w:rsidRPr="00BE48CC">
              <w:rPr>
                <w:rFonts w:ascii="Times New Roman" w:eastAsia="Times New Roman" w:hAnsi="Times New Roman" w:cs="Times New Roman"/>
                <w:sz w:val="22"/>
                <w:szCs w:val="22"/>
              </w:rPr>
              <w:t>64CM</w:t>
            </w:r>
            <w:proofErr w:type="gramEnd"/>
            <w:r w:rsidRPr="00BE48CC">
              <w:rPr>
                <w:rFonts w:ascii="Times New Roman" w:eastAsia="Times New Roman" w:hAnsi="Times New Roman" w:cs="Times New Roman"/>
                <w:sz w:val="22"/>
                <w:szCs w:val="22"/>
              </w:rPr>
              <w:t xml:space="preserve"> X COMPRIMENTO 62 CM. PESO DO PRODUTO: 2 KG. EMBALAGEM CONTENDO: </w:t>
            </w:r>
            <w:r w:rsidRPr="00BE48CC">
              <w:rPr>
                <w:rFonts w:ascii="Times New Roman" w:eastAsia="Times New Roman" w:hAnsi="Times New Roman" w:cs="Times New Roman"/>
                <w:color w:val="000000" w:themeColor="text1"/>
                <w:sz w:val="22"/>
                <w:szCs w:val="22"/>
              </w:rPr>
              <w:t xml:space="preserve">PRATELEIRA COM TELHADO, TEATRO DA PATOTA, CASTELO DA LEITURA, TAPETE ALFANUMÉRICO, CASINHA DE BONECA, MÓVEIS PARA CASINHA, PALHAÇO BOLA, CUBO TÁTIL, JOGO DE ARGOLAS LISO, BATE MARTELO, BLOCOS LÓGICOS DE E.V.A., TRANSÁBACO, QUADRO DE ATIVIDADES, DOMINÓ ADIÇÃO, DOMINÓ SUBTRAÇÃO, DOMINÓ MULTIPLICAÇÃO, DOMINÓ DIVISÃO, FUTEBOL DE PINOS, RELÓGIO CUCO, LOTO LEITURA, LOTO NUMÉRICA, POTE COM 72 LETRAS E.V.A., POTE COM 40 NÚMEROS E.V.A., MEMÓRIA ALFABETIZAÇÃO, MEMÓRIA NUMERAIS E QUANTIDADE, MESA OITAVADA </w:t>
            </w:r>
            <w:r w:rsidRPr="00BE48CC">
              <w:rPr>
                <w:rFonts w:ascii="Times New Roman" w:eastAsia="Times New Roman" w:hAnsi="Times New Roman" w:cs="Times New Roman"/>
                <w:color w:val="000000" w:themeColor="text1"/>
                <w:sz w:val="22"/>
                <w:szCs w:val="22"/>
              </w:rPr>
              <w:lastRenderedPageBreak/>
              <w:t xml:space="preserve">COM OITO CADEIRAS, </w:t>
            </w:r>
            <w:proofErr w:type="gramStart"/>
            <w:r w:rsidRPr="00BE48CC">
              <w:rPr>
                <w:rFonts w:ascii="Times New Roman" w:eastAsia="Times New Roman" w:hAnsi="Times New Roman" w:cs="Times New Roman"/>
                <w:color w:val="000000" w:themeColor="text1"/>
                <w:sz w:val="22"/>
                <w:szCs w:val="22"/>
              </w:rPr>
              <w:t>2</w:t>
            </w:r>
            <w:proofErr w:type="gramEnd"/>
            <w:r w:rsidRPr="00BE48CC">
              <w:rPr>
                <w:rFonts w:ascii="Times New Roman" w:eastAsia="Times New Roman" w:hAnsi="Times New Roman" w:cs="Times New Roman"/>
                <w:color w:val="000000" w:themeColor="text1"/>
                <w:sz w:val="22"/>
                <w:szCs w:val="22"/>
              </w:rPr>
              <w:t xml:space="preserve"> FANTOCHES, QUEBRA-CABEÇA DE E.V.A., PEQUENO ENGENHEIRO, CAIXAS COLORIDAS, DADO GRANDE, ROLA-ROLA E CORRIDA FIXA.</w:t>
            </w:r>
            <w:r w:rsidRPr="00BE48CC">
              <w:rPr>
                <w:rFonts w:ascii="Times New Roman" w:eastAsia="Calibri" w:hAnsi="Times New Roman" w:cs="Times New Roman"/>
                <w:b/>
                <w:bCs/>
                <w:color w:val="696969"/>
                <w:sz w:val="22"/>
                <w:szCs w:val="22"/>
              </w:rPr>
              <w:t xml:space="preserve"> </w:t>
            </w:r>
            <w:r>
              <w:rPr>
                <w:rFonts w:ascii="Times New Roman" w:eastAsia="Times New Roman" w:hAnsi="Times New Roman" w:cs="Times New Roman"/>
                <w:color w:val="000000" w:themeColor="text1"/>
                <w:sz w:val="22"/>
                <w:szCs w:val="22"/>
              </w:rPr>
              <w:t>DEVE POSSUIR</w:t>
            </w:r>
            <w:r w:rsidRPr="00BE48CC">
              <w:rPr>
                <w:rFonts w:ascii="Times New Roman" w:eastAsia="Times New Roman" w:hAnsi="Times New Roman" w:cs="Times New Roman"/>
                <w:color w:val="000000" w:themeColor="text1"/>
                <w:sz w:val="22"/>
                <w:szCs w:val="22"/>
              </w:rPr>
              <w:t xml:space="preserve"> CERTIFICAÇÃO DO INMETRO. </w:t>
            </w:r>
          </w:p>
        </w:tc>
        <w:tc>
          <w:tcPr>
            <w:tcW w:w="1041" w:type="dxa"/>
          </w:tcPr>
          <w:p w14:paraId="348EAE18" w14:textId="347DBBDF" w:rsidR="001B2D27" w:rsidRPr="00BE48CC" w:rsidRDefault="001B2D27" w:rsidP="007D6A84">
            <w:pPr>
              <w:jc w:val="center"/>
              <w:rPr>
                <w:rFonts w:ascii="Times New Roman" w:hAnsi="Times New Roman" w:cs="Times New Roman"/>
                <w:sz w:val="22"/>
                <w:szCs w:val="22"/>
              </w:rPr>
            </w:pPr>
            <w:r w:rsidRPr="00BE48CC">
              <w:rPr>
                <w:rFonts w:ascii="Times New Roman" w:hAnsi="Times New Roman" w:cs="Times New Roman"/>
                <w:sz w:val="22"/>
                <w:szCs w:val="22"/>
              </w:rPr>
              <w:lastRenderedPageBreak/>
              <w:t>20</w:t>
            </w:r>
          </w:p>
        </w:tc>
        <w:tc>
          <w:tcPr>
            <w:tcW w:w="749" w:type="dxa"/>
          </w:tcPr>
          <w:p w14:paraId="5C4EE030" w14:textId="025F7D3A" w:rsidR="001B2D27" w:rsidRPr="00BE48CC" w:rsidRDefault="001B2D27" w:rsidP="003C5A88">
            <w:pPr>
              <w:jc w:val="center"/>
              <w:rPr>
                <w:rFonts w:ascii="Times New Roman" w:eastAsia="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60B9AE8D" w14:textId="3C8E7638" w:rsidR="001B2D27" w:rsidRPr="00BE48CC" w:rsidRDefault="001B2D27" w:rsidP="00096160">
            <w:pPr>
              <w:jc w:val="right"/>
              <w:rPr>
                <w:rFonts w:ascii="Times New Roman" w:hAnsi="Times New Roman" w:cs="Times New Roman"/>
                <w:sz w:val="22"/>
                <w:szCs w:val="22"/>
              </w:rPr>
            </w:pPr>
            <w:r w:rsidRPr="00BE48CC">
              <w:rPr>
                <w:rFonts w:ascii="Times New Roman" w:eastAsia="Times New Roman" w:hAnsi="Times New Roman" w:cs="Times New Roman"/>
                <w:sz w:val="22"/>
                <w:szCs w:val="22"/>
              </w:rPr>
              <w:t>3.519,32</w:t>
            </w:r>
          </w:p>
        </w:tc>
      </w:tr>
      <w:tr w:rsidR="001B2D27" w:rsidRPr="00D57C5B" w14:paraId="034B25AD" w14:textId="77777777" w:rsidTr="001B2D27">
        <w:trPr>
          <w:trHeight w:val="341"/>
        </w:trPr>
        <w:tc>
          <w:tcPr>
            <w:tcW w:w="709" w:type="dxa"/>
          </w:tcPr>
          <w:p w14:paraId="74118E76" w14:textId="65B6578A" w:rsidR="001B2D27" w:rsidRPr="00BE48CC" w:rsidRDefault="001B2D27" w:rsidP="00096160">
            <w:pPr>
              <w:jc w:val="center"/>
              <w:rPr>
                <w:rFonts w:ascii="Times New Roman" w:eastAsia="Times New Roman" w:hAnsi="Times New Roman" w:cs="Times New Roman"/>
                <w:color w:val="000000"/>
                <w:sz w:val="22"/>
                <w:szCs w:val="22"/>
              </w:rPr>
            </w:pPr>
            <w:r w:rsidRPr="00BE48CC">
              <w:rPr>
                <w:rFonts w:ascii="Times New Roman" w:hAnsi="Times New Roman" w:cs="Times New Roman"/>
                <w:sz w:val="22"/>
                <w:szCs w:val="22"/>
              </w:rPr>
              <w:lastRenderedPageBreak/>
              <w:t>07</w:t>
            </w:r>
          </w:p>
        </w:tc>
        <w:tc>
          <w:tcPr>
            <w:tcW w:w="5387" w:type="dxa"/>
          </w:tcPr>
          <w:p w14:paraId="609327C5" w14:textId="13DDECA2" w:rsidR="001B2D27" w:rsidRPr="00BE48CC" w:rsidRDefault="00DD0E7A" w:rsidP="00905D56">
            <w:pPr>
              <w:autoSpaceDE w:val="0"/>
              <w:autoSpaceDN w:val="0"/>
              <w:adjustRightInd w:val="0"/>
              <w:jc w:val="both"/>
              <w:rPr>
                <w:rFonts w:ascii="Times New Roman" w:hAnsi="Times New Roman" w:cs="Times New Roman"/>
                <w:sz w:val="22"/>
                <w:szCs w:val="22"/>
              </w:rPr>
            </w:pPr>
            <w:r w:rsidRPr="00BE48CC">
              <w:rPr>
                <w:rFonts w:ascii="Times New Roman" w:eastAsia="Times New Roman" w:hAnsi="Times New Roman" w:cs="Times New Roman"/>
                <w:sz w:val="22"/>
                <w:szCs w:val="22"/>
              </w:rPr>
              <w:t xml:space="preserve">CARRINHO DE BRINQUEDO, BÁSICO SORTIDO. MATERIAL: METAL. COLORIDO. ESCALA: </w:t>
            </w:r>
            <w:proofErr w:type="gramStart"/>
            <w:r w:rsidRPr="00BE48CC">
              <w:rPr>
                <w:rFonts w:ascii="Times New Roman" w:eastAsia="Times New Roman" w:hAnsi="Times New Roman" w:cs="Times New Roman"/>
                <w:sz w:val="22"/>
                <w:szCs w:val="22"/>
              </w:rPr>
              <w:t>1:64</w:t>
            </w:r>
            <w:proofErr w:type="gramEnd"/>
            <w:r w:rsidRPr="00BE48CC">
              <w:rPr>
                <w:rFonts w:ascii="Times New Roman" w:eastAsia="Times New Roman" w:hAnsi="Times New Roman" w:cs="Times New Roman"/>
                <w:sz w:val="22"/>
                <w:szCs w:val="22"/>
              </w:rPr>
              <w:t xml:space="preserve">. </w:t>
            </w:r>
          </w:p>
        </w:tc>
        <w:tc>
          <w:tcPr>
            <w:tcW w:w="1041" w:type="dxa"/>
          </w:tcPr>
          <w:p w14:paraId="0869A7C8" w14:textId="7DB229DB" w:rsidR="001B2D27" w:rsidRPr="00BE48CC" w:rsidRDefault="001B2D27" w:rsidP="001A6A28">
            <w:pPr>
              <w:jc w:val="center"/>
              <w:rPr>
                <w:rFonts w:ascii="Times New Roman" w:hAnsi="Times New Roman" w:cs="Times New Roman"/>
                <w:sz w:val="22"/>
                <w:szCs w:val="22"/>
              </w:rPr>
            </w:pPr>
            <w:r w:rsidRPr="00BE48CC">
              <w:rPr>
                <w:rFonts w:ascii="Times New Roman" w:hAnsi="Times New Roman" w:cs="Times New Roman"/>
                <w:sz w:val="22"/>
                <w:szCs w:val="22"/>
              </w:rPr>
              <w:t>70</w:t>
            </w:r>
          </w:p>
        </w:tc>
        <w:tc>
          <w:tcPr>
            <w:tcW w:w="749" w:type="dxa"/>
          </w:tcPr>
          <w:p w14:paraId="13FFB899" w14:textId="41809A74" w:rsidR="001B2D27" w:rsidRPr="00BE48CC" w:rsidRDefault="001B2D27" w:rsidP="001A6A28">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585656C2" w14:textId="451A4662"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10,99</w:t>
            </w:r>
          </w:p>
        </w:tc>
      </w:tr>
      <w:tr w:rsidR="001B2D27" w14:paraId="26C0663B" w14:textId="77777777" w:rsidTr="001B2D27">
        <w:tc>
          <w:tcPr>
            <w:tcW w:w="709" w:type="dxa"/>
          </w:tcPr>
          <w:p w14:paraId="74F0FF1D" w14:textId="1F492E23" w:rsidR="001B2D27" w:rsidRPr="00BE48CC" w:rsidRDefault="001B2D27" w:rsidP="00096160">
            <w:pPr>
              <w:jc w:val="center"/>
              <w:rPr>
                <w:rFonts w:ascii="Times New Roman" w:hAnsi="Times New Roman" w:cs="Times New Roman"/>
                <w:sz w:val="22"/>
                <w:szCs w:val="22"/>
              </w:rPr>
            </w:pPr>
            <w:r w:rsidRPr="00BE48CC">
              <w:rPr>
                <w:rFonts w:ascii="Times New Roman" w:eastAsia="Times New Roman" w:hAnsi="Times New Roman" w:cs="Times New Roman"/>
                <w:color w:val="000000"/>
                <w:sz w:val="22"/>
                <w:szCs w:val="22"/>
              </w:rPr>
              <w:t>08</w:t>
            </w:r>
          </w:p>
        </w:tc>
        <w:tc>
          <w:tcPr>
            <w:tcW w:w="5387" w:type="dxa"/>
          </w:tcPr>
          <w:p w14:paraId="5C77EE40" w14:textId="786F227C" w:rsidR="001B2D27" w:rsidRPr="00BE48CC" w:rsidRDefault="001B2D27" w:rsidP="00905D56">
            <w:pPr>
              <w:autoSpaceDE w:val="0"/>
              <w:autoSpaceDN w:val="0"/>
              <w:adjustRightInd w:val="0"/>
              <w:jc w:val="both"/>
              <w:rPr>
                <w:rFonts w:ascii="Times New Roman" w:hAnsi="Times New Roman" w:cs="Times New Roman"/>
                <w:sz w:val="22"/>
                <w:szCs w:val="22"/>
              </w:rPr>
            </w:pPr>
            <w:r w:rsidRPr="00BE48CC">
              <w:rPr>
                <w:rFonts w:ascii="Times New Roman" w:hAnsi="Times New Roman" w:cs="Times New Roman"/>
                <w:w w:val="110"/>
                <w:sz w:val="22"/>
                <w:szCs w:val="22"/>
              </w:rPr>
              <w:t>CAVALINHO DE BORRACHA. DIMENSÕES: COMPRIMENTO 25 CM; LARGURA 50 CM; SUPORTA ATÉ 60 KG.</w:t>
            </w:r>
          </w:p>
        </w:tc>
        <w:tc>
          <w:tcPr>
            <w:tcW w:w="1041" w:type="dxa"/>
          </w:tcPr>
          <w:p w14:paraId="7FFC019C" w14:textId="46033E37" w:rsidR="001B2D27" w:rsidRPr="00BE48CC" w:rsidRDefault="001B2D27" w:rsidP="006A0CC5">
            <w:pPr>
              <w:jc w:val="center"/>
              <w:rPr>
                <w:rFonts w:ascii="Times New Roman" w:hAnsi="Times New Roman" w:cs="Times New Roman"/>
                <w:sz w:val="22"/>
                <w:szCs w:val="22"/>
              </w:rPr>
            </w:pPr>
            <w:r w:rsidRPr="00BE48CC">
              <w:rPr>
                <w:rFonts w:ascii="Times New Roman" w:hAnsi="Times New Roman" w:cs="Times New Roman"/>
                <w:sz w:val="22"/>
                <w:szCs w:val="22"/>
              </w:rPr>
              <w:t>10</w:t>
            </w:r>
          </w:p>
        </w:tc>
        <w:tc>
          <w:tcPr>
            <w:tcW w:w="749" w:type="dxa"/>
          </w:tcPr>
          <w:p w14:paraId="0A0A0029" w14:textId="7539D091" w:rsidR="001B2D27" w:rsidRPr="00BE48CC" w:rsidRDefault="001B2D27" w:rsidP="006A0CC5">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01D6C140" w14:textId="545989D8"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74,20</w:t>
            </w:r>
          </w:p>
        </w:tc>
      </w:tr>
      <w:tr w:rsidR="001B2D27" w14:paraId="109B8853" w14:textId="77777777" w:rsidTr="001B2D27">
        <w:tc>
          <w:tcPr>
            <w:tcW w:w="709" w:type="dxa"/>
          </w:tcPr>
          <w:p w14:paraId="3E1E9ED5" w14:textId="557BC8DC" w:rsidR="001B2D27" w:rsidRPr="00BE48CC" w:rsidRDefault="001B2D27" w:rsidP="00096160">
            <w:pPr>
              <w:jc w:val="center"/>
              <w:rPr>
                <w:rFonts w:ascii="Times New Roman" w:hAnsi="Times New Roman" w:cs="Times New Roman"/>
                <w:sz w:val="22"/>
                <w:szCs w:val="22"/>
              </w:rPr>
            </w:pPr>
            <w:r w:rsidRPr="00BE48CC">
              <w:rPr>
                <w:rFonts w:ascii="Times New Roman" w:eastAsia="Times New Roman" w:hAnsi="Times New Roman" w:cs="Times New Roman"/>
                <w:color w:val="000000"/>
                <w:sz w:val="22"/>
                <w:szCs w:val="22"/>
              </w:rPr>
              <w:t>09</w:t>
            </w:r>
          </w:p>
        </w:tc>
        <w:tc>
          <w:tcPr>
            <w:tcW w:w="5387" w:type="dxa"/>
          </w:tcPr>
          <w:p w14:paraId="37C0211A" w14:textId="61E492D8" w:rsidR="001B2D27" w:rsidRPr="00BE48CC" w:rsidRDefault="00DD0E7A" w:rsidP="00DD0E7A">
            <w:pPr>
              <w:autoSpaceDE w:val="0"/>
              <w:autoSpaceDN w:val="0"/>
              <w:adjustRightInd w:val="0"/>
              <w:jc w:val="both"/>
              <w:rPr>
                <w:rFonts w:ascii="Times New Roman" w:hAnsi="Times New Roman" w:cs="Times New Roman"/>
                <w:sz w:val="22"/>
                <w:szCs w:val="22"/>
              </w:rPr>
            </w:pPr>
            <w:r w:rsidRPr="00BE48CC">
              <w:rPr>
                <w:rFonts w:ascii="Times New Roman" w:hAnsi="Times New Roman" w:cs="Times New Roman"/>
                <w:sz w:val="22"/>
                <w:szCs w:val="22"/>
              </w:rPr>
              <w:t xml:space="preserve">CONJUNTO CAMINHÃO TIPO BOMBEIRO. EM PLÁSTICO, COM </w:t>
            </w:r>
            <w:r>
              <w:rPr>
                <w:rFonts w:ascii="Times New Roman" w:hAnsi="Times New Roman" w:cs="Times New Roman"/>
                <w:sz w:val="22"/>
                <w:szCs w:val="22"/>
              </w:rPr>
              <w:t>NO MÍNIMO</w:t>
            </w:r>
            <w:r w:rsidRPr="00BE48CC">
              <w:rPr>
                <w:rFonts w:ascii="Times New Roman" w:hAnsi="Times New Roman" w:cs="Times New Roman"/>
                <w:sz w:val="22"/>
                <w:szCs w:val="22"/>
              </w:rPr>
              <w:t xml:space="preserve"> </w:t>
            </w:r>
            <w:proofErr w:type="gramStart"/>
            <w:r w:rsidRPr="00BE48CC">
              <w:rPr>
                <w:rFonts w:ascii="Times New Roman" w:hAnsi="Times New Roman" w:cs="Times New Roman"/>
                <w:sz w:val="22"/>
                <w:szCs w:val="22"/>
              </w:rPr>
              <w:t>6</w:t>
            </w:r>
            <w:proofErr w:type="gramEnd"/>
            <w:r w:rsidRPr="00BE48CC">
              <w:rPr>
                <w:rFonts w:ascii="Times New Roman" w:hAnsi="Times New Roman" w:cs="Times New Roman"/>
                <w:sz w:val="22"/>
                <w:szCs w:val="22"/>
              </w:rPr>
              <w:t xml:space="preserve"> RODAS, DOTADO DE MECANISMO DE LANÇAR ÁGUA; ESCADA COM GIRO DE 180 GRAUS E REGULAGEM DE ALTURA. COM TANQUE DE ABASTECIMENTO E CABINE COM PORTAS LATERAIS FLEXÍVEIS. DIMENSÕES: APROXIMADAS DO CAMINHÃO, </w:t>
            </w:r>
            <w:proofErr w:type="gramStart"/>
            <w:r w:rsidRPr="00BE48CC">
              <w:rPr>
                <w:rFonts w:ascii="Times New Roman" w:hAnsi="Times New Roman" w:cs="Times New Roman"/>
                <w:sz w:val="22"/>
                <w:szCs w:val="22"/>
              </w:rPr>
              <w:t>50</w:t>
            </w:r>
            <w:r>
              <w:rPr>
                <w:rFonts w:ascii="Times New Roman" w:hAnsi="Times New Roman" w:cs="Times New Roman"/>
                <w:sz w:val="22"/>
                <w:szCs w:val="22"/>
              </w:rPr>
              <w:t>CM</w:t>
            </w:r>
            <w:proofErr w:type="gramEnd"/>
            <w:r w:rsidRPr="00BE48CC">
              <w:rPr>
                <w:rFonts w:ascii="Times New Roman" w:hAnsi="Times New Roman" w:cs="Times New Roman"/>
                <w:sz w:val="22"/>
                <w:szCs w:val="22"/>
              </w:rPr>
              <w:t xml:space="preserve"> X 22</w:t>
            </w:r>
            <w:r>
              <w:rPr>
                <w:rFonts w:ascii="Times New Roman" w:hAnsi="Times New Roman" w:cs="Times New Roman"/>
                <w:sz w:val="22"/>
                <w:szCs w:val="22"/>
              </w:rPr>
              <w:t>CM X 22</w:t>
            </w:r>
            <w:r w:rsidRPr="00BE48CC">
              <w:rPr>
                <w:rFonts w:ascii="Times New Roman" w:hAnsi="Times New Roman" w:cs="Times New Roman"/>
                <w:sz w:val="22"/>
                <w:szCs w:val="22"/>
              </w:rPr>
              <w:t>CM.</w:t>
            </w:r>
          </w:p>
        </w:tc>
        <w:tc>
          <w:tcPr>
            <w:tcW w:w="1041" w:type="dxa"/>
          </w:tcPr>
          <w:p w14:paraId="60C2C679" w14:textId="50AFAB02" w:rsidR="001B2D27" w:rsidRPr="00BE48CC" w:rsidRDefault="001B2D27" w:rsidP="008D604C">
            <w:pPr>
              <w:jc w:val="center"/>
              <w:rPr>
                <w:rFonts w:ascii="Times New Roman" w:hAnsi="Times New Roman" w:cs="Times New Roman"/>
                <w:sz w:val="22"/>
                <w:szCs w:val="22"/>
              </w:rPr>
            </w:pPr>
            <w:r w:rsidRPr="00BE48CC">
              <w:rPr>
                <w:rFonts w:ascii="Times New Roman" w:hAnsi="Times New Roman" w:cs="Times New Roman"/>
                <w:sz w:val="22"/>
                <w:szCs w:val="22"/>
              </w:rPr>
              <w:t>10</w:t>
            </w:r>
          </w:p>
        </w:tc>
        <w:tc>
          <w:tcPr>
            <w:tcW w:w="749" w:type="dxa"/>
          </w:tcPr>
          <w:p w14:paraId="7F147ABE" w14:textId="7E4041F7" w:rsidR="001B2D27" w:rsidRPr="00BE48CC" w:rsidRDefault="001B2D27" w:rsidP="008D604C">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2B44FC9B" w14:textId="6CE8AE87"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50,00</w:t>
            </w:r>
          </w:p>
        </w:tc>
      </w:tr>
      <w:tr w:rsidR="001B2D27" w14:paraId="17D80404" w14:textId="77777777" w:rsidTr="001B2D27">
        <w:tc>
          <w:tcPr>
            <w:tcW w:w="709" w:type="dxa"/>
          </w:tcPr>
          <w:p w14:paraId="39C98C9A" w14:textId="08D57917" w:rsidR="001B2D27" w:rsidRPr="00BE48CC" w:rsidRDefault="001B2D27" w:rsidP="00096160">
            <w:pPr>
              <w:jc w:val="center"/>
              <w:rPr>
                <w:rFonts w:ascii="Times New Roman" w:hAnsi="Times New Roman" w:cs="Times New Roman"/>
                <w:sz w:val="22"/>
                <w:szCs w:val="22"/>
              </w:rPr>
            </w:pPr>
            <w:r w:rsidRPr="00BE48CC">
              <w:rPr>
                <w:rFonts w:ascii="Times New Roman" w:hAnsi="Times New Roman" w:cs="Times New Roman"/>
                <w:sz w:val="22"/>
                <w:szCs w:val="22"/>
              </w:rPr>
              <w:t>10</w:t>
            </w:r>
          </w:p>
        </w:tc>
        <w:tc>
          <w:tcPr>
            <w:tcW w:w="5387" w:type="dxa"/>
          </w:tcPr>
          <w:p w14:paraId="0423CF7C" w14:textId="0F532325" w:rsidR="001B2D27" w:rsidRPr="00BE48CC" w:rsidRDefault="00DD0E7A" w:rsidP="00DD0E7A">
            <w:pPr>
              <w:jc w:val="both"/>
              <w:rPr>
                <w:rFonts w:ascii="Times New Roman" w:hAnsi="Times New Roman" w:cs="Times New Roman"/>
                <w:color w:val="000000" w:themeColor="text1"/>
                <w:sz w:val="22"/>
                <w:szCs w:val="22"/>
              </w:rPr>
            </w:pPr>
            <w:r w:rsidRPr="00BE48CC">
              <w:rPr>
                <w:rFonts w:ascii="Times New Roman" w:hAnsi="Times New Roman" w:cs="Times New Roman"/>
                <w:sz w:val="22"/>
                <w:szCs w:val="22"/>
              </w:rPr>
              <w:t xml:space="preserve">CONJUNTO CAMINHÃO TIPO CEGONHA </w:t>
            </w:r>
            <w:r>
              <w:rPr>
                <w:rFonts w:ascii="Times New Roman" w:hAnsi="Times New Roman" w:cs="Times New Roman"/>
                <w:sz w:val="22"/>
                <w:szCs w:val="22"/>
              </w:rPr>
              <w:t>GRANDE</w:t>
            </w:r>
            <w:r w:rsidRPr="00BE48CC">
              <w:rPr>
                <w:rFonts w:ascii="Times New Roman" w:hAnsi="Times New Roman" w:cs="Times New Roman"/>
                <w:sz w:val="22"/>
                <w:szCs w:val="22"/>
              </w:rPr>
              <w:t xml:space="preserve">- CARROCERIA COM </w:t>
            </w:r>
            <w:proofErr w:type="gramStart"/>
            <w:r w:rsidRPr="00BE48CC">
              <w:rPr>
                <w:rFonts w:ascii="Times New Roman" w:hAnsi="Times New Roman" w:cs="Times New Roman"/>
                <w:sz w:val="22"/>
                <w:szCs w:val="22"/>
              </w:rPr>
              <w:t>8</w:t>
            </w:r>
            <w:proofErr w:type="gramEnd"/>
            <w:r w:rsidRPr="00BE48CC">
              <w:rPr>
                <w:rFonts w:ascii="Times New Roman" w:hAnsi="Times New Roman" w:cs="Times New Roman"/>
                <w:sz w:val="22"/>
                <w:szCs w:val="22"/>
              </w:rPr>
              <w:t xml:space="preserve"> RODAS. MEDIDAS APROXIMADAS: </w:t>
            </w:r>
            <w:proofErr w:type="gramStart"/>
            <w:r w:rsidRPr="00BE48CC">
              <w:rPr>
                <w:rFonts w:ascii="Times New Roman" w:hAnsi="Times New Roman" w:cs="Times New Roman"/>
                <w:sz w:val="22"/>
                <w:szCs w:val="22"/>
              </w:rPr>
              <w:t>92</w:t>
            </w:r>
            <w:r>
              <w:rPr>
                <w:rFonts w:ascii="Times New Roman" w:hAnsi="Times New Roman" w:cs="Times New Roman"/>
                <w:sz w:val="22"/>
                <w:szCs w:val="22"/>
              </w:rPr>
              <w:t>CM</w:t>
            </w:r>
            <w:proofErr w:type="gramEnd"/>
            <w:r w:rsidRPr="00BE48CC">
              <w:rPr>
                <w:rFonts w:ascii="Times New Roman" w:hAnsi="Times New Roman" w:cs="Times New Roman"/>
                <w:sz w:val="22"/>
                <w:szCs w:val="22"/>
              </w:rPr>
              <w:t xml:space="preserve"> X 17</w:t>
            </w:r>
            <w:r>
              <w:rPr>
                <w:rFonts w:ascii="Times New Roman" w:hAnsi="Times New Roman" w:cs="Times New Roman"/>
                <w:sz w:val="22"/>
                <w:szCs w:val="22"/>
              </w:rPr>
              <w:t>CM X 30</w:t>
            </w:r>
            <w:r w:rsidRPr="00BE48CC">
              <w:rPr>
                <w:rFonts w:ascii="Times New Roman" w:hAnsi="Times New Roman" w:cs="Times New Roman"/>
                <w:sz w:val="22"/>
                <w:szCs w:val="22"/>
              </w:rPr>
              <w:t>CM.</w:t>
            </w:r>
          </w:p>
        </w:tc>
        <w:tc>
          <w:tcPr>
            <w:tcW w:w="1041" w:type="dxa"/>
          </w:tcPr>
          <w:p w14:paraId="6CDB6BDC" w14:textId="68EA44D4" w:rsidR="001B2D27" w:rsidRPr="00BE48CC" w:rsidRDefault="001B2D27" w:rsidP="007F04AA">
            <w:pPr>
              <w:jc w:val="center"/>
              <w:rPr>
                <w:rFonts w:ascii="Times New Roman" w:hAnsi="Times New Roman" w:cs="Times New Roman"/>
                <w:sz w:val="22"/>
                <w:szCs w:val="22"/>
              </w:rPr>
            </w:pPr>
            <w:r w:rsidRPr="00BE48CC">
              <w:rPr>
                <w:rFonts w:ascii="Times New Roman" w:hAnsi="Times New Roman" w:cs="Times New Roman"/>
                <w:sz w:val="22"/>
                <w:szCs w:val="22"/>
              </w:rPr>
              <w:t>10</w:t>
            </w:r>
          </w:p>
        </w:tc>
        <w:tc>
          <w:tcPr>
            <w:tcW w:w="749" w:type="dxa"/>
          </w:tcPr>
          <w:p w14:paraId="0CA6DD38" w14:textId="49FC237D" w:rsidR="001B2D27" w:rsidRPr="00BE48CC" w:rsidRDefault="001B2D27" w:rsidP="007F04AA">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38C5D062" w14:textId="4FB5CDD9"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66,00</w:t>
            </w:r>
          </w:p>
        </w:tc>
      </w:tr>
      <w:tr w:rsidR="001B2D27" w14:paraId="3CA9BF60" w14:textId="77777777" w:rsidTr="001B2D27">
        <w:tc>
          <w:tcPr>
            <w:tcW w:w="709" w:type="dxa"/>
          </w:tcPr>
          <w:p w14:paraId="551EBAB5" w14:textId="009320AE" w:rsidR="001B2D27" w:rsidRPr="00BE48CC" w:rsidRDefault="001B2D27" w:rsidP="00096160">
            <w:pPr>
              <w:jc w:val="center"/>
              <w:rPr>
                <w:rFonts w:ascii="Times New Roman" w:hAnsi="Times New Roman" w:cs="Times New Roman"/>
                <w:sz w:val="22"/>
                <w:szCs w:val="22"/>
              </w:rPr>
            </w:pPr>
            <w:r w:rsidRPr="00BE48CC">
              <w:rPr>
                <w:rFonts w:ascii="Times New Roman" w:hAnsi="Times New Roman" w:cs="Times New Roman"/>
                <w:sz w:val="22"/>
                <w:szCs w:val="22"/>
              </w:rPr>
              <w:t>11</w:t>
            </w:r>
          </w:p>
        </w:tc>
        <w:tc>
          <w:tcPr>
            <w:tcW w:w="5387" w:type="dxa"/>
          </w:tcPr>
          <w:p w14:paraId="16EDA6DF" w14:textId="03A63289" w:rsidR="001B2D27" w:rsidRPr="00BE48CC" w:rsidRDefault="001B2D27" w:rsidP="00900B5D">
            <w:pPr>
              <w:autoSpaceDE w:val="0"/>
              <w:autoSpaceDN w:val="0"/>
              <w:adjustRightInd w:val="0"/>
              <w:jc w:val="both"/>
              <w:rPr>
                <w:rFonts w:ascii="Times New Roman" w:hAnsi="Times New Roman" w:cs="Times New Roman"/>
                <w:color w:val="000000" w:themeColor="text1"/>
                <w:sz w:val="22"/>
                <w:szCs w:val="22"/>
              </w:rPr>
            </w:pPr>
            <w:r w:rsidRPr="00BE48CC">
              <w:rPr>
                <w:rFonts w:ascii="Times New Roman" w:hAnsi="Times New Roman" w:cs="Times New Roman"/>
                <w:sz w:val="22"/>
                <w:szCs w:val="22"/>
              </w:rPr>
              <w:t xml:space="preserve">CUBO MÁGICO, COLORIDO. MATERIAL: PLÁSTICO. TAMANHO MÍNIMO: </w:t>
            </w:r>
            <w:proofErr w:type="gramStart"/>
            <w:r w:rsidRPr="00BE48CC">
              <w:rPr>
                <w:rFonts w:ascii="Times New Roman" w:hAnsi="Times New Roman" w:cs="Times New Roman"/>
                <w:sz w:val="22"/>
                <w:szCs w:val="22"/>
              </w:rPr>
              <w:t>5CM</w:t>
            </w:r>
            <w:proofErr w:type="gramEnd"/>
            <w:r w:rsidRPr="00BE48CC">
              <w:rPr>
                <w:rFonts w:ascii="Times New Roman" w:hAnsi="Times New Roman" w:cs="Times New Roman"/>
                <w:sz w:val="22"/>
                <w:szCs w:val="22"/>
              </w:rPr>
              <w:t>.</w:t>
            </w:r>
          </w:p>
        </w:tc>
        <w:tc>
          <w:tcPr>
            <w:tcW w:w="1041" w:type="dxa"/>
          </w:tcPr>
          <w:p w14:paraId="362768D1" w14:textId="5C3E3662" w:rsidR="001B2D27" w:rsidRPr="00BE48CC" w:rsidRDefault="001B2D27" w:rsidP="00900B5D">
            <w:pPr>
              <w:jc w:val="center"/>
              <w:rPr>
                <w:rFonts w:ascii="Times New Roman" w:hAnsi="Times New Roman" w:cs="Times New Roman"/>
                <w:sz w:val="22"/>
                <w:szCs w:val="22"/>
              </w:rPr>
            </w:pPr>
            <w:r w:rsidRPr="00BE48CC">
              <w:rPr>
                <w:rFonts w:ascii="Times New Roman" w:hAnsi="Times New Roman" w:cs="Times New Roman"/>
                <w:sz w:val="22"/>
                <w:szCs w:val="22"/>
              </w:rPr>
              <w:t>12</w:t>
            </w:r>
          </w:p>
        </w:tc>
        <w:tc>
          <w:tcPr>
            <w:tcW w:w="749" w:type="dxa"/>
          </w:tcPr>
          <w:p w14:paraId="17BC7AD5" w14:textId="4FFA9BF7" w:rsidR="001B2D27" w:rsidRPr="00BE48CC" w:rsidRDefault="001B2D27" w:rsidP="00900B5D">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20ECEF6C" w14:textId="78816995"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14,45</w:t>
            </w:r>
          </w:p>
        </w:tc>
      </w:tr>
      <w:tr w:rsidR="001B2D27" w14:paraId="5B296D4C" w14:textId="77777777" w:rsidTr="001B2D27">
        <w:trPr>
          <w:trHeight w:val="369"/>
        </w:trPr>
        <w:tc>
          <w:tcPr>
            <w:tcW w:w="709" w:type="dxa"/>
          </w:tcPr>
          <w:p w14:paraId="571FA81B" w14:textId="275964F7" w:rsidR="001B2D27" w:rsidRPr="00BE48CC" w:rsidRDefault="001B2D27" w:rsidP="00905D56">
            <w:pPr>
              <w:jc w:val="center"/>
              <w:rPr>
                <w:rFonts w:ascii="Times New Roman" w:hAnsi="Times New Roman" w:cs="Times New Roman"/>
                <w:sz w:val="22"/>
                <w:szCs w:val="22"/>
              </w:rPr>
            </w:pPr>
            <w:r w:rsidRPr="00BE48CC">
              <w:rPr>
                <w:rFonts w:ascii="Times New Roman" w:hAnsi="Times New Roman" w:cs="Times New Roman"/>
                <w:sz w:val="22"/>
                <w:szCs w:val="22"/>
              </w:rPr>
              <w:t>12</w:t>
            </w:r>
          </w:p>
        </w:tc>
        <w:tc>
          <w:tcPr>
            <w:tcW w:w="5387" w:type="dxa"/>
          </w:tcPr>
          <w:p w14:paraId="7480F2AA" w14:textId="17611C67" w:rsidR="001B2D27" w:rsidRPr="00BE48CC" w:rsidRDefault="00DD0E7A" w:rsidP="00905D56">
            <w:pPr>
              <w:pStyle w:val="Ttulo1"/>
              <w:spacing w:before="0"/>
              <w:jc w:val="both"/>
              <w:rPr>
                <w:rFonts w:ascii="Times New Roman" w:hAnsi="Times New Roman" w:cs="Times New Roman"/>
                <w:b w:val="0"/>
                <w:color w:val="auto"/>
                <w:sz w:val="22"/>
                <w:szCs w:val="22"/>
              </w:rPr>
            </w:pPr>
            <w:proofErr w:type="gramStart"/>
            <w:r>
              <w:rPr>
                <w:rFonts w:ascii="Times New Roman" w:hAnsi="Times New Roman" w:cs="Times New Roman"/>
                <w:b w:val="0"/>
                <w:color w:val="auto"/>
                <w:sz w:val="22"/>
                <w:szCs w:val="22"/>
              </w:rPr>
              <w:t>JOGO DE CARTAS</w:t>
            </w:r>
            <w:r w:rsidR="001B2D27" w:rsidRPr="00BE48CC">
              <w:rPr>
                <w:rFonts w:ascii="Times New Roman" w:hAnsi="Times New Roman" w:cs="Times New Roman"/>
                <w:b w:val="0"/>
                <w:color w:val="auto"/>
                <w:sz w:val="22"/>
                <w:szCs w:val="22"/>
              </w:rPr>
              <w:t xml:space="preserve"> UNO</w:t>
            </w:r>
            <w:proofErr w:type="gramEnd"/>
            <w:r w:rsidR="001B2D27" w:rsidRPr="00BE48CC">
              <w:rPr>
                <w:rFonts w:ascii="Times New Roman" w:hAnsi="Times New Roman" w:cs="Times New Roman"/>
                <w:b w:val="0"/>
                <w:color w:val="auto"/>
                <w:sz w:val="22"/>
                <w:szCs w:val="22"/>
              </w:rPr>
              <w:t xml:space="preserve">. MATERIAL: CARTÃO. 114 CARTAS. GARANTIA DE </w:t>
            </w:r>
            <w:proofErr w:type="gramStart"/>
            <w:r w:rsidR="001B2D27" w:rsidRPr="00BE48CC">
              <w:rPr>
                <w:rFonts w:ascii="Times New Roman" w:hAnsi="Times New Roman" w:cs="Times New Roman"/>
                <w:b w:val="0"/>
                <w:color w:val="auto"/>
                <w:sz w:val="22"/>
                <w:szCs w:val="22"/>
              </w:rPr>
              <w:t>3</w:t>
            </w:r>
            <w:proofErr w:type="gramEnd"/>
            <w:r w:rsidR="001B2D27" w:rsidRPr="00BE48CC">
              <w:rPr>
                <w:rFonts w:ascii="Times New Roman" w:hAnsi="Times New Roman" w:cs="Times New Roman"/>
                <w:b w:val="0"/>
                <w:color w:val="auto"/>
                <w:sz w:val="22"/>
                <w:szCs w:val="22"/>
              </w:rPr>
              <w:t xml:space="preserve"> MESES CONTRA DEFEITOS DE FABRICAÇÃO.</w:t>
            </w:r>
          </w:p>
        </w:tc>
        <w:tc>
          <w:tcPr>
            <w:tcW w:w="1041" w:type="dxa"/>
          </w:tcPr>
          <w:p w14:paraId="11EA6251" w14:textId="28D6C880" w:rsidR="001B2D27" w:rsidRPr="00BE48CC" w:rsidRDefault="001B2D27" w:rsidP="00905D56">
            <w:pPr>
              <w:jc w:val="center"/>
              <w:rPr>
                <w:rFonts w:ascii="Times New Roman" w:hAnsi="Times New Roman" w:cs="Times New Roman"/>
                <w:sz w:val="22"/>
                <w:szCs w:val="22"/>
              </w:rPr>
            </w:pPr>
            <w:r w:rsidRPr="00BE48CC">
              <w:rPr>
                <w:rFonts w:ascii="Times New Roman" w:hAnsi="Times New Roman" w:cs="Times New Roman"/>
                <w:sz w:val="22"/>
                <w:szCs w:val="22"/>
              </w:rPr>
              <w:t>12</w:t>
            </w:r>
          </w:p>
        </w:tc>
        <w:tc>
          <w:tcPr>
            <w:tcW w:w="749" w:type="dxa"/>
          </w:tcPr>
          <w:p w14:paraId="6B51B74B" w14:textId="54CF1EA0" w:rsidR="001B2D27" w:rsidRPr="00BE48CC" w:rsidRDefault="001B2D27" w:rsidP="00905D56">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67CA68F5" w14:textId="34C1010A" w:rsidR="001B2D27" w:rsidRPr="00BE48CC" w:rsidRDefault="001B2D27" w:rsidP="00905D56">
            <w:pPr>
              <w:jc w:val="right"/>
              <w:rPr>
                <w:rFonts w:ascii="Times New Roman" w:hAnsi="Times New Roman" w:cs="Times New Roman"/>
                <w:sz w:val="22"/>
                <w:szCs w:val="22"/>
              </w:rPr>
            </w:pPr>
            <w:r w:rsidRPr="00BE48CC">
              <w:rPr>
                <w:rFonts w:ascii="Times New Roman" w:hAnsi="Times New Roman" w:cs="Times New Roman"/>
                <w:sz w:val="22"/>
                <w:szCs w:val="22"/>
              </w:rPr>
              <w:t>16,30</w:t>
            </w:r>
          </w:p>
        </w:tc>
      </w:tr>
      <w:tr w:rsidR="001B2D27" w14:paraId="0FBF2E6F" w14:textId="77777777" w:rsidTr="001B2D27">
        <w:tc>
          <w:tcPr>
            <w:tcW w:w="709" w:type="dxa"/>
          </w:tcPr>
          <w:p w14:paraId="5F52E4D5" w14:textId="2B832296" w:rsidR="001B2D27" w:rsidRPr="00BE48CC" w:rsidRDefault="001B2D27" w:rsidP="00905D56">
            <w:pPr>
              <w:jc w:val="center"/>
              <w:rPr>
                <w:rFonts w:ascii="Times New Roman" w:hAnsi="Times New Roman" w:cs="Times New Roman"/>
                <w:sz w:val="22"/>
                <w:szCs w:val="22"/>
              </w:rPr>
            </w:pPr>
            <w:r w:rsidRPr="00BE48CC">
              <w:rPr>
                <w:rFonts w:ascii="Times New Roman" w:hAnsi="Times New Roman" w:cs="Times New Roman"/>
                <w:sz w:val="22"/>
                <w:szCs w:val="22"/>
              </w:rPr>
              <w:t>13</w:t>
            </w:r>
          </w:p>
        </w:tc>
        <w:tc>
          <w:tcPr>
            <w:tcW w:w="5387" w:type="dxa"/>
          </w:tcPr>
          <w:p w14:paraId="0A21B29F" w14:textId="5E0C1C3A" w:rsidR="001B2D27" w:rsidRPr="00BE48CC" w:rsidRDefault="00DD0E7A" w:rsidP="00905D56">
            <w:pPr>
              <w:pStyle w:val="Ttulo1"/>
              <w:spacing w:before="0"/>
              <w:jc w:val="both"/>
              <w:rPr>
                <w:rFonts w:ascii="Times New Roman" w:hAnsi="Times New Roman" w:cs="Times New Roman"/>
                <w:b w:val="0"/>
                <w:color w:val="auto"/>
                <w:sz w:val="22"/>
                <w:szCs w:val="22"/>
              </w:rPr>
            </w:pPr>
            <w:r>
              <w:rPr>
                <w:rFonts w:ascii="Times New Roman" w:eastAsia="Times New Roman" w:hAnsi="Times New Roman" w:cs="Times New Roman"/>
                <w:b w:val="0"/>
                <w:color w:val="auto"/>
                <w:sz w:val="22"/>
                <w:szCs w:val="22"/>
              </w:rPr>
              <w:t>JOGO DE CARTAS</w:t>
            </w:r>
            <w:r w:rsidR="001B2D27" w:rsidRPr="00BE48CC">
              <w:rPr>
                <w:rFonts w:ascii="Times New Roman" w:eastAsia="Times New Roman" w:hAnsi="Times New Roman" w:cs="Times New Roman"/>
                <w:b w:val="0"/>
                <w:color w:val="auto"/>
                <w:sz w:val="22"/>
                <w:szCs w:val="22"/>
              </w:rPr>
              <w:t xml:space="preserve"> MICO. </w:t>
            </w:r>
            <w:r w:rsidR="001B2D27" w:rsidRPr="00BE48CC">
              <w:rPr>
                <w:rFonts w:ascii="Times New Roman" w:hAnsi="Times New Roman" w:cs="Times New Roman"/>
                <w:b w:val="0"/>
                <w:color w:val="auto"/>
                <w:sz w:val="22"/>
                <w:szCs w:val="22"/>
              </w:rPr>
              <w:t xml:space="preserve">COM 55 CARTAS. </w:t>
            </w:r>
            <w:r w:rsidR="001B2D27" w:rsidRPr="00BE48CC">
              <w:rPr>
                <w:rFonts w:ascii="Times New Roman" w:eastAsia="Times New Roman" w:hAnsi="Times New Roman" w:cs="Times New Roman"/>
                <w:b w:val="0"/>
                <w:color w:val="auto"/>
                <w:sz w:val="22"/>
                <w:szCs w:val="22"/>
              </w:rPr>
              <w:t xml:space="preserve">MATERIAL: PAPEL. COR: MULTICOLORIDO. GARANTIA MÍNIMA: </w:t>
            </w:r>
            <w:proofErr w:type="gramStart"/>
            <w:r w:rsidR="001B2D27" w:rsidRPr="00BE48CC">
              <w:rPr>
                <w:rFonts w:ascii="Times New Roman" w:eastAsia="Times New Roman" w:hAnsi="Times New Roman" w:cs="Times New Roman"/>
                <w:b w:val="0"/>
                <w:color w:val="auto"/>
                <w:sz w:val="22"/>
                <w:szCs w:val="22"/>
              </w:rPr>
              <w:t>3</w:t>
            </w:r>
            <w:proofErr w:type="gramEnd"/>
            <w:r w:rsidR="001B2D27" w:rsidRPr="00BE48CC">
              <w:rPr>
                <w:rFonts w:ascii="Times New Roman" w:eastAsia="Times New Roman" w:hAnsi="Times New Roman" w:cs="Times New Roman"/>
                <w:b w:val="0"/>
                <w:color w:val="auto"/>
                <w:sz w:val="22"/>
                <w:szCs w:val="22"/>
              </w:rPr>
              <w:t xml:space="preserve"> MESES. COM SELO DO INMETRO.</w:t>
            </w:r>
          </w:p>
        </w:tc>
        <w:tc>
          <w:tcPr>
            <w:tcW w:w="1041" w:type="dxa"/>
          </w:tcPr>
          <w:p w14:paraId="49CE3F2D" w14:textId="7FDE6C96" w:rsidR="001B2D27" w:rsidRPr="00BE48CC" w:rsidRDefault="001B2D27" w:rsidP="00CA404B">
            <w:pPr>
              <w:jc w:val="center"/>
              <w:rPr>
                <w:rFonts w:ascii="Times New Roman" w:hAnsi="Times New Roman" w:cs="Times New Roman"/>
                <w:sz w:val="22"/>
                <w:szCs w:val="22"/>
              </w:rPr>
            </w:pPr>
            <w:r w:rsidRPr="00BE48CC">
              <w:rPr>
                <w:rFonts w:ascii="Times New Roman" w:hAnsi="Times New Roman" w:cs="Times New Roman"/>
                <w:sz w:val="22"/>
                <w:szCs w:val="22"/>
              </w:rPr>
              <w:t>30</w:t>
            </w:r>
          </w:p>
        </w:tc>
        <w:tc>
          <w:tcPr>
            <w:tcW w:w="749" w:type="dxa"/>
          </w:tcPr>
          <w:p w14:paraId="2B01B3C0" w14:textId="6276BA85" w:rsidR="001B2D27" w:rsidRPr="00BE48CC" w:rsidRDefault="001B2D27" w:rsidP="00CA404B">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085A6AC8" w14:textId="38F1B035" w:rsidR="001B2D27" w:rsidRPr="00BE48CC" w:rsidRDefault="001B2D27" w:rsidP="00905D56">
            <w:pPr>
              <w:jc w:val="right"/>
              <w:rPr>
                <w:rFonts w:ascii="Times New Roman" w:hAnsi="Times New Roman" w:cs="Times New Roman"/>
                <w:sz w:val="22"/>
                <w:szCs w:val="22"/>
              </w:rPr>
            </w:pPr>
            <w:r w:rsidRPr="00BE48CC">
              <w:rPr>
                <w:rFonts w:ascii="Times New Roman" w:hAnsi="Times New Roman" w:cs="Times New Roman"/>
                <w:sz w:val="22"/>
                <w:szCs w:val="22"/>
              </w:rPr>
              <w:t>14,83</w:t>
            </w:r>
          </w:p>
        </w:tc>
      </w:tr>
      <w:tr w:rsidR="001B2D27" w14:paraId="06F72A30" w14:textId="77777777" w:rsidTr="001B2D27">
        <w:tc>
          <w:tcPr>
            <w:tcW w:w="709" w:type="dxa"/>
          </w:tcPr>
          <w:p w14:paraId="34651F82" w14:textId="60D2A513" w:rsidR="001B2D27" w:rsidRPr="00BE48CC" w:rsidRDefault="001B2D27" w:rsidP="0050112B">
            <w:pPr>
              <w:jc w:val="center"/>
              <w:rPr>
                <w:rFonts w:ascii="Times New Roman" w:hAnsi="Times New Roman" w:cs="Times New Roman"/>
                <w:sz w:val="22"/>
                <w:szCs w:val="22"/>
              </w:rPr>
            </w:pPr>
            <w:r w:rsidRPr="00BE48CC">
              <w:rPr>
                <w:rFonts w:ascii="Times New Roman" w:hAnsi="Times New Roman" w:cs="Times New Roman"/>
                <w:sz w:val="22"/>
                <w:szCs w:val="22"/>
              </w:rPr>
              <w:t>14</w:t>
            </w:r>
          </w:p>
        </w:tc>
        <w:tc>
          <w:tcPr>
            <w:tcW w:w="5387" w:type="dxa"/>
          </w:tcPr>
          <w:p w14:paraId="2C2AF314" w14:textId="12DFA684" w:rsidR="001B2D27" w:rsidRPr="00BE48CC" w:rsidRDefault="001B2D27" w:rsidP="00CA404B">
            <w:pPr>
              <w:jc w:val="both"/>
              <w:rPr>
                <w:rFonts w:ascii="Times New Roman" w:hAnsi="Times New Roman" w:cs="Times New Roman"/>
                <w:sz w:val="22"/>
                <w:szCs w:val="22"/>
              </w:rPr>
            </w:pPr>
            <w:r w:rsidRPr="00BE48CC">
              <w:rPr>
                <w:rFonts w:ascii="Times New Roman" w:hAnsi="Times New Roman" w:cs="Times New Roman"/>
                <w:sz w:val="22"/>
                <w:szCs w:val="22"/>
              </w:rPr>
              <w:t>JOGO TAPA CERTO, COM TEMAS DIVERSOS</w:t>
            </w:r>
            <w:r w:rsidRPr="00BE48CC">
              <w:rPr>
                <w:rFonts w:ascii="Times New Roman" w:eastAsia="Times New Roman" w:hAnsi="Times New Roman" w:cs="Times New Roman"/>
                <w:sz w:val="22"/>
                <w:szCs w:val="22"/>
              </w:rPr>
              <w:t xml:space="preserve">. MATERIAL: PLÁSTICO. CONTEÚDO MÍNIMO DA EMBALAGEM: </w:t>
            </w:r>
            <w:proofErr w:type="gramStart"/>
            <w:r w:rsidRPr="00BE48CC">
              <w:rPr>
                <w:rFonts w:ascii="Times New Roman" w:eastAsia="Times New Roman" w:hAnsi="Times New Roman" w:cs="Times New Roman"/>
                <w:sz w:val="22"/>
                <w:szCs w:val="22"/>
              </w:rPr>
              <w:t>3</w:t>
            </w:r>
            <w:proofErr w:type="gramEnd"/>
            <w:r w:rsidRPr="00BE48CC">
              <w:rPr>
                <w:rFonts w:ascii="Times New Roman" w:eastAsia="Times New Roman" w:hAnsi="Times New Roman" w:cs="Times New Roman"/>
                <w:sz w:val="22"/>
                <w:szCs w:val="22"/>
              </w:rPr>
              <w:t xml:space="preserve"> “MÃOZINHAS” COM VENTOSAS, 45 CARTAS QUADRADAS, 45 CARTAS REDONDAS E MANUAL DE INSTRUÇÕES. COR: DIVERSA.</w:t>
            </w:r>
            <w:r w:rsidRPr="00BE48CC">
              <w:rPr>
                <w:rFonts w:ascii="Times New Roman" w:eastAsia="Arial" w:hAnsi="Times New Roman" w:cs="Times New Roman"/>
                <w:color w:val="222222"/>
                <w:sz w:val="22"/>
                <w:szCs w:val="22"/>
              </w:rPr>
              <w:t xml:space="preserve"> </w:t>
            </w:r>
          </w:p>
        </w:tc>
        <w:tc>
          <w:tcPr>
            <w:tcW w:w="1041" w:type="dxa"/>
          </w:tcPr>
          <w:p w14:paraId="06BC03EF" w14:textId="24A3C5DB" w:rsidR="001B2D27" w:rsidRPr="00BE48CC" w:rsidRDefault="001B2D27" w:rsidP="00CA404B">
            <w:pPr>
              <w:jc w:val="center"/>
              <w:rPr>
                <w:rFonts w:ascii="Times New Roman" w:hAnsi="Times New Roman" w:cs="Times New Roman"/>
                <w:sz w:val="22"/>
                <w:szCs w:val="22"/>
              </w:rPr>
            </w:pPr>
            <w:r w:rsidRPr="00BE48CC">
              <w:rPr>
                <w:rFonts w:ascii="Times New Roman" w:hAnsi="Times New Roman" w:cs="Times New Roman"/>
                <w:sz w:val="22"/>
                <w:szCs w:val="22"/>
              </w:rPr>
              <w:t>20</w:t>
            </w:r>
          </w:p>
        </w:tc>
        <w:tc>
          <w:tcPr>
            <w:tcW w:w="749" w:type="dxa"/>
          </w:tcPr>
          <w:p w14:paraId="3944A16F" w14:textId="0E2E634A" w:rsidR="001B2D27" w:rsidRPr="00BE48CC" w:rsidRDefault="001B2D27" w:rsidP="00CA404B">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75EFAE1B" w14:textId="684D1B8C"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32,90</w:t>
            </w:r>
          </w:p>
        </w:tc>
      </w:tr>
      <w:tr w:rsidR="001B2D27" w:rsidRPr="007A604C" w14:paraId="1D6200E8" w14:textId="77777777" w:rsidTr="001B2D27">
        <w:trPr>
          <w:trHeight w:val="756"/>
        </w:trPr>
        <w:tc>
          <w:tcPr>
            <w:tcW w:w="709" w:type="dxa"/>
          </w:tcPr>
          <w:p w14:paraId="531A27F6" w14:textId="0C13C487" w:rsidR="001B2D27" w:rsidRPr="00BE48CC" w:rsidRDefault="001B2D27" w:rsidP="0050112B">
            <w:pPr>
              <w:jc w:val="center"/>
              <w:rPr>
                <w:rFonts w:ascii="Times New Roman" w:hAnsi="Times New Roman" w:cs="Times New Roman"/>
                <w:sz w:val="22"/>
                <w:szCs w:val="22"/>
              </w:rPr>
            </w:pPr>
            <w:r w:rsidRPr="00BE48CC">
              <w:rPr>
                <w:rFonts w:ascii="Times New Roman" w:hAnsi="Times New Roman" w:cs="Times New Roman"/>
                <w:sz w:val="22"/>
                <w:szCs w:val="22"/>
              </w:rPr>
              <w:t>15</w:t>
            </w:r>
          </w:p>
        </w:tc>
        <w:tc>
          <w:tcPr>
            <w:tcW w:w="5387" w:type="dxa"/>
          </w:tcPr>
          <w:p w14:paraId="2D7BEEDF" w14:textId="11A3D230" w:rsidR="001B2D27" w:rsidRPr="00BE48CC" w:rsidRDefault="001B2D27" w:rsidP="00DD0E7A">
            <w:pPr>
              <w:pStyle w:val="SemEspaamento"/>
              <w:jc w:val="both"/>
              <w:rPr>
                <w:sz w:val="22"/>
                <w:szCs w:val="22"/>
              </w:rPr>
            </w:pPr>
            <w:r w:rsidRPr="00BE48CC">
              <w:rPr>
                <w:bCs/>
                <w:sz w:val="22"/>
                <w:szCs w:val="22"/>
              </w:rPr>
              <w:t>J</w:t>
            </w:r>
            <w:r w:rsidRPr="00BE48CC">
              <w:rPr>
                <w:sz w:val="22"/>
                <w:szCs w:val="22"/>
              </w:rPr>
              <w:t xml:space="preserve">OGO DE MEMÓRIA INFANTIL, 24 PEÇAS. MATERIAL: MADEIRA OU PLÁSTICO. CERTIFICAÇÃO DO INMETO. </w:t>
            </w:r>
            <w:proofErr w:type="gramStart"/>
            <w:r w:rsidRPr="00BE48CC">
              <w:rPr>
                <w:sz w:val="22"/>
                <w:szCs w:val="22"/>
              </w:rPr>
              <w:t>GARANTIA :</w:t>
            </w:r>
            <w:proofErr w:type="gramEnd"/>
            <w:r w:rsidRPr="00BE48CC">
              <w:rPr>
                <w:sz w:val="22"/>
                <w:szCs w:val="22"/>
              </w:rPr>
              <w:t xml:space="preserve"> 3 MESES. CORES E TEMAS DIVERSOS.</w:t>
            </w:r>
          </w:p>
        </w:tc>
        <w:tc>
          <w:tcPr>
            <w:tcW w:w="1041" w:type="dxa"/>
          </w:tcPr>
          <w:p w14:paraId="0687A713" w14:textId="7069724B" w:rsidR="001B2D27" w:rsidRPr="00BE48CC" w:rsidRDefault="001B2D27" w:rsidP="00CA404B">
            <w:pPr>
              <w:jc w:val="center"/>
              <w:rPr>
                <w:rFonts w:ascii="Times New Roman" w:hAnsi="Times New Roman" w:cs="Times New Roman"/>
                <w:sz w:val="22"/>
                <w:szCs w:val="22"/>
              </w:rPr>
            </w:pPr>
            <w:r w:rsidRPr="00BE48CC">
              <w:rPr>
                <w:rFonts w:ascii="Times New Roman" w:hAnsi="Times New Roman" w:cs="Times New Roman"/>
                <w:sz w:val="22"/>
                <w:szCs w:val="22"/>
              </w:rPr>
              <w:t>30</w:t>
            </w:r>
          </w:p>
        </w:tc>
        <w:tc>
          <w:tcPr>
            <w:tcW w:w="749" w:type="dxa"/>
          </w:tcPr>
          <w:p w14:paraId="14752301" w14:textId="1777F7C8" w:rsidR="001B2D27" w:rsidRPr="00BE48CC" w:rsidRDefault="001B2D27" w:rsidP="00CA404B">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1D213103" w14:textId="18F1EF47"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32,37</w:t>
            </w:r>
          </w:p>
        </w:tc>
      </w:tr>
      <w:tr w:rsidR="001B2D27" w14:paraId="34917397" w14:textId="77777777" w:rsidTr="001B2D27">
        <w:tc>
          <w:tcPr>
            <w:tcW w:w="709" w:type="dxa"/>
          </w:tcPr>
          <w:p w14:paraId="53C97C54" w14:textId="6D671926" w:rsidR="001B2D27" w:rsidRPr="00BE48CC" w:rsidRDefault="001B2D27" w:rsidP="0050112B">
            <w:pPr>
              <w:jc w:val="center"/>
              <w:rPr>
                <w:rFonts w:ascii="Times New Roman" w:hAnsi="Times New Roman" w:cs="Times New Roman"/>
                <w:sz w:val="22"/>
                <w:szCs w:val="22"/>
              </w:rPr>
            </w:pPr>
            <w:r w:rsidRPr="00BE48CC">
              <w:rPr>
                <w:rFonts w:ascii="Times New Roman" w:hAnsi="Times New Roman" w:cs="Times New Roman"/>
                <w:sz w:val="22"/>
                <w:szCs w:val="22"/>
              </w:rPr>
              <w:t>16</w:t>
            </w:r>
          </w:p>
        </w:tc>
        <w:tc>
          <w:tcPr>
            <w:tcW w:w="5387" w:type="dxa"/>
          </w:tcPr>
          <w:p w14:paraId="73B37742" w14:textId="54C32B3E" w:rsidR="001B2D27" w:rsidRPr="00BE48CC" w:rsidRDefault="001B2D27" w:rsidP="00DD0E7A">
            <w:pPr>
              <w:jc w:val="both"/>
              <w:rPr>
                <w:rFonts w:ascii="Times New Roman" w:hAnsi="Times New Roman" w:cs="Times New Roman"/>
                <w:sz w:val="22"/>
                <w:szCs w:val="22"/>
              </w:rPr>
            </w:pPr>
            <w:r w:rsidRPr="00BE48CC">
              <w:rPr>
                <w:rFonts w:ascii="Times New Roman" w:eastAsia="Arial" w:hAnsi="Times New Roman" w:cs="Times New Roman"/>
                <w:color w:val="000000" w:themeColor="text1"/>
                <w:sz w:val="22"/>
                <w:szCs w:val="22"/>
              </w:rPr>
              <w:t xml:space="preserve">JOGO QUEBRA CABEÇA INFANTIL, COM 30 PEÇAS, </w:t>
            </w:r>
            <w:r w:rsidRPr="00BE48CC">
              <w:rPr>
                <w:rFonts w:ascii="Times New Roman" w:hAnsi="Times New Roman" w:cs="Times New Roman"/>
                <w:sz w:val="22"/>
                <w:szCs w:val="22"/>
              </w:rPr>
              <w:t>CORES E TEMAS DIVERSOS</w:t>
            </w:r>
            <w:r w:rsidRPr="00BE48CC">
              <w:rPr>
                <w:rFonts w:ascii="Times New Roman" w:eastAsia="Arial" w:hAnsi="Times New Roman" w:cs="Times New Roman"/>
                <w:color w:val="000000" w:themeColor="text1"/>
                <w:sz w:val="22"/>
                <w:szCs w:val="22"/>
              </w:rPr>
              <w:t xml:space="preserve">. MATERIAL: MADEIRA OU PLÁSTICO. NÍVEL DE DIFICULDADE: FÁCIL. </w:t>
            </w:r>
            <w:r w:rsidRPr="00D12927">
              <w:rPr>
                <w:rFonts w:ascii="Times New Roman" w:eastAsia="Arial" w:hAnsi="Times New Roman" w:cs="Times New Roman"/>
                <w:color w:val="000000" w:themeColor="text1"/>
                <w:sz w:val="22"/>
                <w:szCs w:val="22"/>
              </w:rPr>
              <w:t xml:space="preserve">GARANTIA: </w:t>
            </w:r>
            <w:proofErr w:type="gramStart"/>
            <w:r w:rsidRPr="00D12927">
              <w:rPr>
                <w:rFonts w:ascii="Times New Roman" w:eastAsia="Arial" w:hAnsi="Times New Roman" w:cs="Times New Roman"/>
                <w:color w:val="000000" w:themeColor="text1"/>
                <w:sz w:val="22"/>
                <w:szCs w:val="22"/>
              </w:rPr>
              <w:t>3</w:t>
            </w:r>
            <w:proofErr w:type="gramEnd"/>
            <w:r w:rsidRPr="00D12927">
              <w:rPr>
                <w:rFonts w:ascii="Times New Roman" w:eastAsia="Arial" w:hAnsi="Times New Roman" w:cs="Times New Roman"/>
                <w:color w:val="000000" w:themeColor="text1"/>
                <w:sz w:val="22"/>
                <w:szCs w:val="22"/>
              </w:rPr>
              <w:t xml:space="preserve"> MESES. </w:t>
            </w:r>
            <w:r w:rsidRPr="00BE48CC">
              <w:rPr>
                <w:rFonts w:ascii="Times New Roman" w:eastAsia="Arial" w:hAnsi="Times New Roman" w:cs="Times New Roman"/>
                <w:color w:val="000000" w:themeColor="text1"/>
                <w:sz w:val="22"/>
                <w:szCs w:val="22"/>
                <w:lang w:val="en-US"/>
              </w:rPr>
              <w:t xml:space="preserve">CERTIFICAÇÃO INMETRO.  </w:t>
            </w:r>
          </w:p>
        </w:tc>
        <w:tc>
          <w:tcPr>
            <w:tcW w:w="1041" w:type="dxa"/>
          </w:tcPr>
          <w:p w14:paraId="46F30986" w14:textId="3D0444A9" w:rsidR="001B2D27" w:rsidRPr="00BE48CC" w:rsidRDefault="001B2D27" w:rsidP="00CA404B">
            <w:pPr>
              <w:jc w:val="center"/>
              <w:rPr>
                <w:rFonts w:ascii="Times New Roman" w:hAnsi="Times New Roman" w:cs="Times New Roman"/>
                <w:sz w:val="22"/>
                <w:szCs w:val="22"/>
              </w:rPr>
            </w:pPr>
            <w:r w:rsidRPr="00BE48CC">
              <w:rPr>
                <w:rFonts w:ascii="Times New Roman" w:hAnsi="Times New Roman" w:cs="Times New Roman"/>
                <w:sz w:val="22"/>
                <w:szCs w:val="22"/>
              </w:rPr>
              <w:t>30</w:t>
            </w:r>
          </w:p>
        </w:tc>
        <w:tc>
          <w:tcPr>
            <w:tcW w:w="749" w:type="dxa"/>
          </w:tcPr>
          <w:p w14:paraId="7FD48EA7" w14:textId="119284FB" w:rsidR="001B2D27" w:rsidRPr="00BE48CC" w:rsidRDefault="001B2D27" w:rsidP="00CA404B">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74C13EC1" w14:textId="6CCC9748"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25,65</w:t>
            </w:r>
          </w:p>
        </w:tc>
      </w:tr>
      <w:tr w:rsidR="001B2D27" w14:paraId="39DFF274" w14:textId="77777777" w:rsidTr="001B2D27">
        <w:tc>
          <w:tcPr>
            <w:tcW w:w="709" w:type="dxa"/>
          </w:tcPr>
          <w:p w14:paraId="29B008BF" w14:textId="273CCA28" w:rsidR="001B2D27" w:rsidRPr="00BE48CC" w:rsidRDefault="001B2D27" w:rsidP="00096160">
            <w:pPr>
              <w:jc w:val="center"/>
              <w:rPr>
                <w:rFonts w:ascii="Times New Roman" w:hAnsi="Times New Roman" w:cs="Times New Roman"/>
                <w:sz w:val="22"/>
                <w:szCs w:val="22"/>
              </w:rPr>
            </w:pPr>
            <w:r w:rsidRPr="00BE48CC">
              <w:rPr>
                <w:rFonts w:ascii="Times New Roman" w:hAnsi="Times New Roman" w:cs="Times New Roman"/>
                <w:sz w:val="22"/>
                <w:szCs w:val="22"/>
              </w:rPr>
              <w:t>17</w:t>
            </w:r>
          </w:p>
        </w:tc>
        <w:tc>
          <w:tcPr>
            <w:tcW w:w="5387" w:type="dxa"/>
          </w:tcPr>
          <w:p w14:paraId="614C43ED" w14:textId="7BE69C3B" w:rsidR="001B2D27" w:rsidRPr="00BE48CC" w:rsidRDefault="001B2D27" w:rsidP="00DD0E7A">
            <w:pPr>
              <w:autoSpaceDE w:val="0"/>
              <w:autoSpaceDN w:val="0"/>
              <w:adjustRightInd w:val="0"/>
              <w:jc w:val="both"/>
              <w:rPr>
                <w:rFonts w:ascii="Times New Roman" w:hAnsi="Times New Roman" w:cs="Times New Roman"/>
                <w:sz w:val="22"/>
                <w:szCs w:val="22"/>
              </w:rPr>
            </w:pPr>
            <w:r w:rsidRPr="00BE48CC">
              <w:rPr>
                <w:rFonts w:ascii="Times New Roman" w:hAnsi="Times New Roman" w:cs="Times New Roman"/>
                <w:sz w:val="22"/>
                <w:szCs w:val="22"/>
              </w:rPr>
              <w:t>KIT COM PEÇAS DE MONTAR - ESTRELAS DE ENCAIXE. CONFECCIONADO EM PLÁSTICO POLIPROPILENO, ATÓXICO, DE CORES VIVAS, NO FORMATO ESTRELA COM SEIS PONTAS ARREDONDADAS. ACONDICIONADO EM SACOLA DE PVC TRANSPARENTE COM ALÇA, CONTENDO 125 PEÇAS.</w:t>
            </w:r>
          </w:p>
        </w:tc>
        <w:tc>
          <w:tcPr>
            <w:tcW w:w="1041" w:type="dxa"/>
          </w:tcPr>
          <w:p w14:paraId="45D6D24F" w14:textId="28CB056D" w:rsidR="001B2D27" w:rsidRPr="00BE48CC" w:rsidRDefault="001B2D27" w:rsidP="003E1FAE">
            <w:pPr>
              <w:jc w:val="center"/>
              <w:rPr>
                <w:rFonts w:ascii="Times New Roman" w:hAnsi="Times New Roman" w:cs="Times New Roman"/>
                <w:sz w:val="22"/>
                <w:szCs w:val="22"/>
              </w:rPr>
            </w:pPr>
            <w:r w:rsidRPr="00BE48CC">
              <w:rPr>
                <w:rFonts w:ascii="Times New Roman" w:hAnsi="Times New Roman" w:cs="Times New Roman"/>
                <w:sz w:val="22"/>
                <w:szCs w:val="22"/>
              </w:rPr>
              <w:t>05</w:t>
            </w:r>
          </w:p>
        </w:tc>
        <w:tc>
          <w:tcPr>
            <w:tcW w:w="749" w:type="dxa"/>
          </w:tcPr>
          <w:p w14:paraId="1ADED3E5" w14:textId="5FD50E33" w:rsidR="001B2D27" w:rsidRPr="00BE48CC" w:rsidRDefault="001B2D27" w:rsidP="003E1FAE">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5D4EFA2A" w14:textId="2A0848D5"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216,00</w:t>
            </w:r>
          </w:p>
        </w:tc>
      </w:tr>
      <w:tr w:rsidR="001B2D27" w14:paraId="2E63DF07" w14:textId="77777777" w:rsidTr="001B2D27">
        <w:tc>
          <w:tcPr>
            <w:tcW w:w="709" w:type="dxa"/>
          </w:tcPr>
          <w:p w14:paraId="5F6513C5" w14:textId="6224240A" w:rsidR="001B2D27" w:rsidRPr="00BE48CC" w:rsidRDefault="001B2D27" w:rsidP="00096160">
            <w:pPr>
              <w:jc w:val="center"/>
              <w:rPr>
                <w:rFonts w:ascii="Times New Roman" w:hAnsi="Times New Roman" w:cs="Times New Roman"/>
                <w:sz w:val="22"/>
                <w:szCs w:val="22"/>
              </w:rPr>
            </w:pPr>
            <w:r w:rsidRPr="00BE48CC">
              <w:rPr>
                <w:rFonts w:ascii="Times New Roman" w:hAnsi="Times New Roman" w:cs="Times New Roman"/>
                <w:sz w:val="22"/>
                <w:szCs w:val="22"/>
              </w:rPr>
              <w:t>18</w:t>
            </w:r>
          </w:p>
        </w:tc>
        <w:tc>
          <w:tcPr>
            <w:tcW w:w="5387" w:type="dxa"/>
          </w:tcPr>
          <w:p w14:paraId="43B45F48" w14:textId="1DFE4D2B" w:rsidR="001B2D27" w:rsidRPr="00BE48CC" w:rsidRDefault="001B2D27" w:rsidP="00DD0E7A">
            <w:pPr>
              <w:autoSpaceDE w:val="0"/>
              <w:autoSpaceDN w:val="0"/>
              <w:adjustRightInd w:val="0"/>
              <w:jc w:val="both"/>
              <w:rPr>
                <w:rFonts w:ascii="Times New Roman" w:hAnsi="Times New Roman" w:cs="Times New Roman"/>
                <w:sz w:val="22"/>
                <w:szCs w:val="22"/>
              </w:rPr>
            </w:pPr>
            <w:r w:rsidRPr="00BE48CC">
              <w:rPr>
                <w:rFonts w:ascii="Times New Roman" w:hAnsi="Times New Roman" w:cs="Times New Roman"/>
                <w:sz w:val="22"/>
                <w:szCs w:val="22"/>
              </w:rPr>
              <w:t xml:space="preserve">PETECA. BASE DE BORRACHA DE POLICLOROPENO E PENAS COLORIDAS, MEDINDO </w:t>
            </w:r>
            <w:proofErr w:type="gramStart"/>
            <w:r w:rsidRPr="00BE48CC">
              <w:rPr>
                <w:rFonts w:ascii="Times New Roman" w:hAnsi="Times New Roman" w:cs="Times New Roman"/>
                <w:sz w:val="22"/>
                <w:szCs w:val="22"/>
              </w:rPr>
              <w:t>18CM</w:t>
            </w:r>
            <w:proofErr w:type="gramEnd"/>
            <w:r w:rsidRPr="00BE48CC">
              <w:rPr>
                <w:rFonts w:ascii="Times New Roman" w:hAnsi="Times New Roman" w:cs="Times New Roman"/>
                <w:sz w:val="22"/>
                <w:szCs w:val="22"/>
              </w:rPr>
              <w:t xml:space="preserve"> DE ALTURA. POSSIBILIDADE DE SUBSTITUIR AS PENAS. PESO APROXIMADO DE 200 G. </w:t>
            </w:r>
          </w:p>
        </w:tc>
        <w:tc>
          <w:tcPr>
            <w:tcW w:w="1041" w:type="dxa"/>
          </w:tcPr>
          <w:p w14:paraId="79B82A84" w14:textId="353E8090" w:rsidR="001B2D27" w:rsidRPr="00BE48CC" w:rsidRDefault="001B2D27" w:rsidP="003E1FAE">
            <w:pPr>
              <w:jc w:val="center"/>
              <w:rPr>
                <w:rFonts w:ascii="Times New Roman" w:hAnsi="Times New Roman" w:cs="Times New Roman"/>
                <w:sz w:val="22"/>
                <w:szCs w:val="22"/>
              </w:rPr>
            </w:pPr>
            <w:r w:rsidRPr="00BE48CC">
              <w:rPr>
                <w:rFonts w:ascii="Times New Roman" w:hAnsi="Times New Roman" w:cs="Times New Roman"/>
                <w:sz w:val="22"/>
                <w:szCs w:val="22"/>
              </w:rPr>
              <w:t>15</w:t>
            </w:r>
          </w:p>
        </w:tc>
        <w:tc>
          <w:tcPr>
            <w:tcW w:w="749" w:type="dxa"/>
          </w:tcPr>
          <w:p w14:paraId="7FCF56CB" w14:textId="6BE4978F" w:rsidR="001B2D27" w:rsidRPr="00BE48CC" w:rsidRDefault="001B2D27" w:rsidP="003E1FAE">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2943F03B" w14:textId="7173BABA"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10,25</w:t>
            </w:r>
          </w:p>
        </w:tc>
      </w:tr>
      <w:tr w:rsidR="001B2D27" w14:paraId="10DB139F" w14:textId="77777777" w:rsidTr="001B2D27">
        <w:tc>
          <w:tcPr>
            <w:tcW w:w="709" w:type="dxa"/>
          </w:tcPr>
          <w:p w14:paraId="486FCFFB" w14:textId="1F8786BA" w:rsidR="001B2D27" w:rsidRPr="00BE48CC" w:rsidRDefault="001B2D27" w:rsidP="0050112B">
            <w:pPr>
              <w:jc w:val="center"/>
              <w:rPr>
                <w:rFonts w:ascii="Times New Roman" w:hAnsi="Times New Roman" w:cs="Times New Roman"/>
                <w:sz w:val="22"/>
                <w:szCs w:val="22"/>
              </w:rPr>
            </w:pPr>
            <w:r w:rsidRPr="00BE48CC">
              <w:rPr>
                <w:rFonts w:ascii="Times New Roman" w:hAnsi="Times New Roman" w:cs="Times New Roman"/>
                <w:sz w:val="22"/>
                <w:szCs w:val="22"/>
              </w:rPr>
              <w:lastRenderedPageBreak/>
              <w:t>19</w:t>
            </w:r>
          </w:p>
        </w:tc>
        <w:tc>
          <w:tcPr>
            <w:tcW w:w="5387" w:type="dxa"/>
          </w:tcPr>
          <w:p w14:paraId="048AB21E" w14:textId="54CABD9B" w:rsidR="001B2D27" w:rsidRPr="00BE48CC" w:rsidRDefault="001B2D27" w:rsidP="00644D76">
            <w:pPr>
              <w:autoSpaceDE w:val="0"/>
              <w:autoSpaceDN w:val="0"/>
              <w:adjustRightInd w:val="0"/>
              <w:jc w:val="both"/>
              <w:rPr>
                <w:rFonts w:ascii="Times New Roman" w:hAnsi="Times New Roman" w:cs="Times New Roman"/>
                <w:sz w:val="22"/>
                <w:szCs w:val="22"/>
              </w:rPr>
            </w:pPr>
            <w:r w:rsidRPr="00BE48CC">
              <w:rPr>
                <w:rFonts w:ascii="Times New Roman" w:hAnsi="Times New Roman" w:cs="Times New Roman"/>
                <w:sz w:val="22"/>
                <w:szCs w:val="22"/>
              </w:rPr>
              <w:t xml:space="preserve">TAPETE ÁGUA INFLÁVEL, INFANTIL, </w:t>
            </w:r>
            <w:r w:rsidRPr="00BE48CC">
              <w:rPr>
                <w:rFonts w:ascii="Times New Roman" w:hAnsi="Times New Roman" w:cs="Times New Roman"/>
                <w:sz w:val="22"/>
                <w:szCs w:val="22"/>
                <w:shd w:val="clear" w:color="auto" w:fill="FFFFFF"/>
              </w:rPr>
              <w:t xml:space="preserve">TAMANHO APROXIMADO DE 66CMX50CM. </w:t>
            </w:r>
            <w:r w:rsidRPr="00BE48CC">
              <w:rPr>
                <w:rFonts w:ascii="Times New Roman" w:hAnsi="Times New Roman" w:cs="Times New Roman"/>
                <w:sz w:val="22"/>
                <w:szCs w:val="22"/>
              </w:rPr>
              <w:t>COM IMAGENS DE BICHINHOS DO MAR E CORES VIBRANTES QUE FLUTUAM NA ÁGUA.</w:t>
            </w:r>
          </w:p>
        </w:tc>
        <w:tc>
          <w:tcPr>
            <w:tcW w:w="1041" w:type="dxa"/>
          </w:tcPr>
          <w:p w14:paraId="57DFEBE2" w14:textId="39D6DD12" w:rsidR="001B2D27" w:rsidRPr="00BE48CC" w:rsidRDefault="001B2D27" w:rsidP="003E1FAE">
            <w:pPr>
              <w:jc w:val="center"/>
              <w:rPr>
                <w:rFonts w:ascii="Times New Roman" w:hAnsi="Times New Roman" w:cs="Times New Roman"/>
                <w:sz w:val="22"/>
                <w:szCs w:val="22"/>
              </w:rPr>
            </w:pPr>
            <w:r w:rsidRPr="00BE48CC">
              <w:rPr>
                <w:rFonts w:ascii="Times New Roman" w:hAnsi="Times New Roman" w:cs="Times New Roman"/>
                <w:sz w:val="22"/>
                <w:szCs w:val="22"/>
              </w:rPr>
              <w:t>08</w:t>
            </w:r>
          </w:p>
        </w:tc>
        <w:tc>
          <w:tcPr>
            <w:tcW w:w="749" w:type="dxa"/>
          </w:tcPr>
          <w:p w14:paraId="046C06A5" w14:textId="27D8445F" w:rsidR="001B2D27" w:rsidRPr="00BE48CC" w:rsidRDefault="001B2D27" w:rsidP="003E1FAE">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446925C7" w14:textId="5041B93C"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95,00</w:t>
            </w:r>
          </w:p>
        </w:tc>
      </w:tr>
      <w:tr w:rsidR="001B2D27" w14:paraId="65FBB45C" w14:textId="77777777" w:rsidTr="001B2D27">
        <w:tc>
          <w:tcPr>
            <w:tcW w:w="709" w:type="dxa"/>
          </w:tcPr>
          <w:p w14:paraId="3F8C6373" w14:textId="2D48410C" w:rsidR="001B2D27" w:rsidRPr="00BE48CC" w:rsidRDefault="001B2D27" w:rsidP="0050112B">
            <w:pPr>
              <w:jc w:val="center"/>
              <w:rPr>
                <w:rFonts w:ascii="Times New Roman" w:hAnsi="Times New Roman" w:cs="Times New Roman"/>
                <w:sz w:val="22"/>
                <w:szCs w:val="22"/>
              </w:rPr>
            </w:pPr>
            <w:r w:rsidRPr="00BE48CC">
              <w:rPr>
                <w:rFonts w:ascii="Times New Roman" w:hAnsi="Times New Roman" w:cs="Times New Roman"/>
                <w:sz w:val="22"/>
                <w:szCs w:val="22"/>
              </w:rPr>
              <w:t>20</w:t>
            </w:r>
          </w:p>
        </w:tc>
        <w:tc>
          <w:tcPr>
            <w:tcW w:w="5387" w:type="dxa"/>
          </w:tcPr>
          <w:p w14:paraId="07CFFE75" w14:textId="3A63EE47" w:rsidR="001B2D27" w:rsidRPr="00BE48CC" w:rsidRDefault="00DD0E7A" w:rsidP="00DD0E7A">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TAPETE INFANTIL</w:t>
            </w:r>
            <w:r w:rsidR="001B2D27" w:rsidRPr="00BE48CC">
              <w:rPr>
                <w:rFonts w:ascii="Times New Roman" w:hAnsi="Times New Roman" w:cs="Times New Roman"/>
                <w:sz w:val="22"/>
                <w:szCs w:val="22"/>
              </w:rPr>
              <w:t>,</w:t>
            </w:r>
            <w:r>
              <w:rPr>
                <w:rFonts w:ascii="Times New Roman" w:hAnsi="Times New Roman" w:cs="Times New Roman"/>
                <w:sz w:val="22"/>
                <w:szCs w:val="22"/>
              </w:rPr>
              <w:t xml:space="preserve"> </w:t>
            </w:r>
            <w:r w:rsidR="001B2D27" w:rsidRPr="00BE48CC">
              <w:rPr>
                <w:rFonts w:ascii="Times New Roman" w:hAnsi="Times New Roman" w:cs="Times New Roman"/>
                <w:sz w:val="22"/>
                <w:szCs w:val="22"/>
              </w:rPr>
              <w:t xml:space="preserve">TATAME, </w:t>
            </w:r>
            <w:r w:rsidRPr="00BE48CC">
              <w:rPr>
                <w:rFonts w:ascii="Times New Roman" w:hAnsi="Times New Roman" w:cs="Times New Roman"/>
                <w:sz w:val="22"/>
                <w:szCs w:val="22"/>
              </w:rPr>
              <w:t xml:space="preserve">ALFANUMÉRICO.  MATERIAL: EVA. COMPOSIÇÃO: 36 PEÇAS. MEDIDAS DAS PEÇAS: DE 28 A 31 CM POR </w:t>
            </w:r>
            <w:proofErr w:type="gramStart"/>
            <w:r w:rsidRPr="00BE48CC">
              <w:rPr>
                <w:rFonts w:ascii="Times New Roman" w:hAnsi="Times New Roman" w:cs="Times New Roman"/>
                <w:sz w:val="22"/>
                <w:szCs w:val="22"/>
              </w:rPr>
              <w:t>6</w:t>
            </w:r>
            <w:r>
              <w:rPr>
                <w:rFonts w:ascii="Times New Roman" w:hAnsi="Times New Roman" w:cs="Times New Roman"/>
                <w:sz w:val="22"/>
                <w:szCs w:val="22"/>
              </w:rPr>
              <w:t>MM</w:t>
            </w:r>
            <w:proofErr w:type="gramEnd"/>
            <w:r>
              <w:rPr>
                <w:rFonts w:ascii="Times New Roman" w:hAnsi="Times New Roman" w:cs="Times New Roman"/>
                <w:sz w:val="22"/>
                <w:szCs w:val="22"/>
              </w:rPr>
              <w:t xml:space="preserve"> A 8 MM</w:t>
            </w:r>
            <w:r w:rsidRPr="00BE48CC">
              <w:rPr>
                <w:rFonts w:ascii="Times New Roman" w:hAnsi="Times New Roman" w:cs="Times New Roman"/>
                <w:sz w:val="22"/>
                <w:szCs w:val="22"/>
              </w:rPr>
              <w:t xml:space="preserve">. </w:t>
            </w:r>
            <w:r w:rsidRPr="00BE48CC">
              <w:rPr>
                <w:rFonts w:ascii="Times New Roman" w:eastAsia="Calibri" w:hAnsi="Times New Roman" w:cs="Times New Roman"/>
                <w:color w:val="000000" w:themeColor="text1"/>
                <w:sz w:val="22"/>
                <w:szCs w:val="22"/>
              </w:rPr>
              <w:t>SUPERFÍCIE: MACIA, LAVÁVEL, TÉRMICA, ATÓXICA, INODORO E COLORID</w:t>
            </w:r>
            <w:r>
              <w:rPr>
                <w:rFonts w:ascii="Times New Roman" w:eastAsia="Calibri" w:hAnsi="Times New Roman" w:cs="Times New Roman"/>
                <w:color w:val="000000" w:themeColor="text1"/>
                <w:sz w:val="22"/>
                <w:szCs w:val="22"/>
              </w:rPr>
              <w:t>O</w:t>
            </w:r>
            <w:r w:rsidRPr="00BE48CC">
              <w:rPr>
                <w:rFonts w:ascii="Times New Roman" w:eastAsia="Calibri" w:hAnsi="Times New Roman" w:cs="Times New Roman"/>
                <w:color w:val="000000" w:themeColor="text1"/>
                <w:sz w:val="22"/>
                <w:szCs w:val="22"/>
              </w:rPr>
              <w:t xml:space="preserve">. </w:t>
            </w:r>
          </w:p>
        </w:tc>
        <w:tc>
          <w:tcPr>
            <w:tcW w:w="1041" w:type="dxa"/>
          </w:tcPr>
          <w:p w14:paraId="51619383" w14:textId="61371778" w:rsidR="001B2D27" w:rsidRPr="00BE48CC" w:rsidRDefault="001B2D27" w:rsidP="003E1FAE">
            <w:pPr>
              <w:jc w:val="center"/>
              <w:rPr>
                <w:rFonts w:ascii="Times New Roman" w:hAnsi="Times New Roman" w:cs="Times New Roman"/>
                <w:sz w:val="22"/>
                <w:szCs w:val="22"/>
              </w:rPr>
            </w:pPr>
            <w:r w:rsidRPr="00BE48CC">
              <w:rPr>
                <w:rFonts w:ascii="Times New Roman" w:hAnsi="Times New Roman" w:cs="Times New Roman"/>
                <w:sz w:val="22"/>
                <w:szCs w:val="22"/>
              </w:rPr>
              <w:t>25</w:t>
            </w:r>
          </w:p>
        </w:tc>
        <w:tc>
          <w:tcPr>
            <w:tcW w:w="749" w:type="dxa"/>
          </w:tcPr>
          <w:p w14:paraId="3A9AB89A" w14:textId="3B382385" w:rsidR="001B2D27" w:rsidRPr="00BE48CC" w:rsidRDefault="001B2D27" w:rsidP="003E1FAE">
            <w:pPr>
              <w:jc w:val="center"/>
              <w:rPr>
                <w:rFonts w:ascii="Times New Roman" w:hAnsi="Times New Roman" w:cs="Times New Roman"/>
                <w:sz w:val="22"/>
                <w:szCs w:val="22"/>
              </w:rPr>
            </w:pPr>
            <w:r w:rsidRPr="00BE48CC">
              <w:rPr>
                <w:rFonts w:ascii="Times New Roman" w:hAnsi="Times New Roman" w:cs="Times New Roman"/>
                <w:sz w:val="22"/>
                <w:szCs w:val="22"/>
              </w:rPr>
              <w:t>UN</w:t>
            </w:r>
          </w:p>
        </w:tc>
        <w:tc>
          <w:tcPr>
            <w:tcW w:w="1377" w:type="dxa"/>
          </w:tcPr>
          <w:p w14:paraId="2764ED98" w14:textId="350F88F9" w:rsidR="001B2D27" w:rsidRPr="00BE48CC" w:rsidRDefault="001B2D27" w:rsidP="00096160">
            <w:pPr>
              <w:jc w:val="right"/>
              <w:rPr>
                <w:rFonts w:ascii="Times New Roman" w:hAnsi="Times New Roman" w:cs="Times New Roman"/>
                <w:sz w:val="22"/>
                <w:szCs w:val="22"/>
              </w:rPr>
            </w:pPr>
            <w:r w:rsidRPr="00BE48CC">
              <w:rPr>
                <w:rFonts w:ascii="Times New Roman" w:hAnsi="Times New Roman" w:cs="Times New Roman"/>
                <w:sz w:val="22"/>
                <w:szCs w:val="22"/>
              </w:rPr>
              <w:t>135,00</w:t>
            </w:r>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501398D0" w14:textId="77777777" w:rsidR="008C23D6" w:rsidRDefault="008C23D6" w:rsidP="00BF7225">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1ADA501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443E29E3" w14:textId="5870A5A9" w:rsidR="008C23D6" w:rsidRPr="00294C8D" w:rsidRDefault="008C23D6" w:rsidP="008C23D6">
      <w:pPr>
        <w:overflowPunct w:val="0"/>
        <w:autoSpaceDE w:val="0"/>
        <w:autoSpaceDN w:val="0"/>
        <w:adjustRightInd w:val="0"/>
        <w:jc w:val="both"/>
        <w:rPr>
          <w:rFonts w:ascii="Times New Roman" w:hAnsi="Times New Roman" w:cs="Times New Roman"/>
          <w:b/>
          <w:bCs/>
        </w:rPr>
      </w:pPr>
      <w:r w:rsidRPr="00294C8D">
        <w:rPr>
          <w:rFonts w:ascii="Times New Roman" w:hAnsi="Times New Roman" w:cs="Times New Roman"/>
          <w:bCs/>
        </w:rPr>
        <w:t xml:space="preserve">a) </w:t>
      </w:r>
      <w:r w:rsidRPr="00294C8D">
        <w:rPr>
          <w:rFonts w:ascii="Times New Roman" w:hAnsi="Times New Roman" w:cs="Times New Roman"/>
          <w:b/>
          <w:bCs/>
        </w:rPr>
        <w:t xml:space="preserve">INDICAÇÃO DO LOCAL </w:t>
      </w:r>
      <w:r w:rsidR="00BE04CA">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00BE04CA" w:rsidRPr="00BE04CA">
        <w:rPr>
          <w:rFonts w:ascii="Times New Roman" w:hAnsi="Times New Roman" w:cs="Times New Roman"/>
        </w:rPr>
        <w:t>Após</w:t>
      </w:r>
      <w:proofErr w:type="gramEnd"/>
      <w:r w:rsidR="00BE04CA" w:rsidRPr="00BE04CA">
        <w:rPr>
          <w:rFonts w:ascii="Times New Roman" w:hAnsi="Times New Roman" w:cs="Times New Roman"/>
        </w:rPr>
        <w:t xml:space="preserve"> efetuada sua solicitação, o(s) item(</w:t>
      </w:r>
      <w:proofErr w:type="spellStart"/>
      <w:r w:rsidR="00BE04CA" w:rsidRPr="00BE04CA">
        <w:rPr>
          <w:rFonts w:ascii="Times New Roman" w:hAnsi="Times New Roman" w:cs="Times New Roman"/>
        </w:rPr>
        <w:t>ns</w:t>
      </w:r>
      <w:proofErr w:type="spellEnd"/>
      <w:r w:rsidR="00BE04CA" w:rsidRPr="00BE04CA">
        <w:rPr>
          <w:rFonts w:ascii="Times New Roman" w:hAnsi="Times New Roman" w:cs="Times New Roman"/>
        </w:rPr>
        <w:t>)  deverá(</w:t>
      </w:r>
      <w:proofErr w:type="spellStart"/>
      <w:r w:rsidR="00BE04CA" w:rsidRPr="00BE04CA">
        <w:rPr>
          <w:rFonts w:ascii="Times New Roman" w:hAnsi="Times New Roman" w:cs="Times New Roman"/>
        </w:rPr>
        <w:t>ão</w:t>
      </w:r>
      <w:proofErr w:type="spellEnd"/>
      <w:r w:rsidR="00BE04CA" w:rsidRPr="00BE04CA">
        <w:rPr>
          <w:rFonts w:ascii="Times New Roman" w:hAnsi="Times New Roman" w:cs="Times New Roman"/>
        </w:rPr>
        <w:t xml:space="preserve">) ser entregue(s) no prazo máximo de </w:t>
      </w:r>
      <w:r w:rsidR="00BE04CA" w:rsidRPr="00BE04CA">
        <w:rPr>
          <w:rFonts w:ascii="Times New Roman" w:hAnsi="Times New Roman" w:cs="Times New Roman"/>
          <w:b/>
        </w:rPr>
        <w:t>20</w:t>
      </w:r>
      <w:r w:rsidR="00BE04CA" w:rsidRPr="00BE04CA">
        <w:rPr>
          <w:rFonts w:ascii="Times New Roman" w:hAnsi="Times New Roman" w:cs="Times New Roman"/>
          <w:b/>
          <w:bCs/>
          <w:shd w:val="clear" w:color="auto" w:fill="FFFFFF"/>
        </w:rPr>
        <w:t xml:space="preserve"> (vinte)  dias, </w:t>
      </w:r>
      <w:r w:rsidR="00BE04CA"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1FD9CC86" w14:textId="2E7DE68C" w:rsidR="008C23D6" w:rsidRPr="00EF5516" w:rsidRDefault="008C23D6" w:rsidP="008C23D6">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sidR="00D857D5">
        <w:rPr>
          <w:rFonts w:ascii="Times New Roman" w:hAnsi="Times New Roman" w:cs="Times New Roman"/>
        </w:rPr>
        <w:t>objeto</w:t>
      </w:r>
      <w:r w:rsidRPr="00EF5516">
        <w:rPr>
          <w:rFonts w:ascii="Times New Roman" w:hAnsi="Times New Roman" w:cs="Times New Roman"/>
        </w:rPr>
        <w:t xml:space="preserve"> no local indicado; </w:t>
      </w:r>
    </w:p>
    <w:p w14:paraId="0187E91B" w14:textId="5B324384"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56065BAB" w14:textId="0FC6091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d) </w:t>
      </w:r>
      <w:r w:rsidRPr="00EF5516">
        <w:rPr>
          <w:rFonts w:ascii="Times New Roman" w:hAnsi="Times New Roman" w:cs="Times New Roman"/>
        </w:rPr>
        <w:t>O não cumprimento da obrigação</w:t>
      </w:r>
      <w:proofErr w:type="gramStart"/>
      <w:r w:rsidRPr="00EF5516">
        <w:rPr>
          <w:rFonts w:ascii="Times New Roman" w:hAnsi="Times New Roman" w:cs="Times New Roman"/>
        </w:rPr>
        <w:t xml:space="preserve">, </w:t>
      </w:r>
      <w:r w:rsidR="00D857D5">
        <w:rPr>
          <w:rFonts w:ascii="Times New Roman" w:hAnsi="Times New Roman" w:cs="Times New Roman"/>
        </w:rPr>
        <w:t>acarretará</w:t>
      </w:r>
      <w:proofErr w:type="gramEnd"/>
      <w:r w:rsidRPr="00EF5516">
        <w:rPr>
          <w:rFonts w:ascii="Times New Roman" w:hAnsi="Times New Roman" w:cs="Times New Roman"/>
        </w:rPr>
        <w:t xml:space="preserve"> em penalidade, nos termos da Lei </w:t>
      </w:r>
      <w:r w:rsidR="004A207A">
        <w:rPr>
          <w:rFonts w:ascii="Times New Roman" w:hAnsi="Times New Roman" w:cs="Times New Roman"/>
        </w:rPr>
        <w:t xml:space="preserve">nº </w:t>
      </w:r>
      <w:r w:rsidRPr="00EF5516">
        <w:rPr>
          <w:rFonts w:ascii="Times New Roman" w:hAnsi="Times New Roman" w:cs="Times New Roman"/>
        </w:rPr>
        <w:t>8.666/93.</w:t>
      </w:r>
    </w:p>
    <w:p w14:paraId="1D40FDEC" w14:textId="777E35C4" w:rsidR="008C23D6"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D12927"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p>
    <w:p w14:paraId="35A98912" w14:textId="20212CB6" w:rsidR="008C23D6" w:rsidRPr="00D12927"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12927">
        <w:rPr>
          <w:rFonts w:ascii="Times New Roman" w:hAnsi="Times New Roman" w:cs="Times New Roman"/>
          <w:b/>
          <w:bCs/>
        </w:rPr>
        <w:t xml:space="preserve">PREGÃO, NA FORMA ELETRÔNICA Nº </w:t>
      </w:r>
      <w:proofErr w:type="gramStart"/>
      <w:r w:rsidR="00D12927" w:rsidRPr="00D12927">
        <w:rPr>
          <w:rFonts w:ascii="Times New Roman" w:hAnsi="Times New Roman" w:cs="Times New Roman"/>
          <w:b/>
          <w:bCs/>
        </w:rPr>
        <w:t>12</w:t>
      </w:r>
      <w:r w:rsidR="00DE2DE8" w:rsidRPr="00D12927">
        <w:rPr>
          <w:rFonts w:ascii="Times New Roman" w:hAnsi="Times New Roman" w:cs="Times New Roman"/>
          <w:b/>
          <w:bCs/>
        </w:rPr>
        <w:t>/2020</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40132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color w:val="FF0000"/>
        </w:rPr>
      </w:pPr>
    </w:p>
    <w:p w14:paraId="092B1A29" w14:textId="5E3F45F7"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sidR="008C23D6">
        <w:rPr>
          <w:rFonts w:ascii="Times New Roman" w:hAnsi="Times New Roman" w:cs="Times New Roman"/>
          <w:b/>
          <w:bCs/>
          <w:iCs/>
        </w:rPr>
        <w:t xml:space="preserve"> </w:t>
      </w:r>
      <w:r w:rsidR="008C23D6" w:rsidRPr="00EF5516">
        <w:rPr>
          <w:rFonts w:ascii="Times New Roman" w:hAnsi="Times New Roman" w:cs="Times New Roman"/>
          <w:b/>
          <w:bCs/>
          <w:iCs/>
        </w:rPr>
        <w:t>DOCUMENTOS DE HABILITAÇÃO</w:t>
      </w:r>
    </w:p>
    <w:p w14:paraId="55974559" w14:textId="26C119BA"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008C23D6" w:rsidRPr="00EF5516">
        <w:rPr>
          <w:rFonts w:ascii="Times New Roman" w:hAnsi="Times New Roman" w:cs="Times New Roman"/>
          <w:b/>
          <w:bCs/>
          <w:iCs/>
        </w:rPr>
        <w:t xml:space="preserve">1 </w:t>
      </w:r>
      <w:r w:rsidR="008C23D6" w:rsidRPr="00EF5516">
        <w:rPr>
          <w:rFonts w:ascii="Times New Roman" w:hAnsi="Times New Roman" w:cs="Times New Roman"/>
          <w:b/>
          <w:bCs/>
          <w:iCs/>
        </w:rPr>
        <w:tab/>
        <w:t>Habilitação Jurídica</w:t>
      </w:r>
    </w:p>
    <w:p w14:paraId="274C58DA" w14:textId="77777777" w:rsidR="008C23D6" w:rsidRPr="00EF5516" w:rsidRDefault="008C23D6" w:rsidP="008C23D6">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9912308" w14:textId="397DDF7B" w:rsidR="00926EC3" w:rsidRDefault="008C23D6" w:rsidP="008C23D6">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1EF2603B" w14:textId="2B022590" w:rsidR="00ED6949" w:rsidRPr="00EF5516"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78FE9E0" w14:textId="267259D2" w:rsidR="008C23D6" w:rsidRPr="00EF5516" w:rsidRDefault="00633188" w:rsidP="008C23D6">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008C23D6" w:rsidRPr="00EF5516">
        <w:rPr>
          <w:rFonts w:ascii="Times New Roman" w:hAnsi="Times New Roman" w:cs="Times New Roman"/>
          <w:b/>
          <w:bCs/>
        </w:rPr>
        <w:t>2.</w:t>
      </w:r>
      <w:r w:rsidR="008C23D6" w:rsidRPr="00EF5516">
        <w:rPr>
          <w:rFonts w:ascii="Times New Roman" w:hAnsi="Times New Roman" w:cs="Times New Roman"/>
          <w:b/>
          <w:bCs/>
        </w:rPr>
        <w:tab/>
        <w:t>Regularidade Fiscal</w:t>
      </w:r>
    </w:p>
    <w:p w14:paraId="76E7F919" w14:textId="77777777" w:rsidR="00D82150" w:rsidRDefault="00D82150" w:rsidP="00D8215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Alvara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3C4C1E7B" w14:textId="77777777" w:rsidR="00D82150" w:rsidRPr="00813435" w:rsidRDefault="00D82150" w:rsidP="00D8215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4F3A2BD3" w14:textId="77777777" w:rsidR="00D82150" w:rsidRPr="00D262F9"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05B02103" w14:textId="77777777" w:rsidR="00D82150" w:rsidRPr="00D262F9"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50EF1E05" w14:textId="77777777" w:rsidR="00D82150" w:rsidRPr="00D262F9"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005F8CEC" w14:textId="77777777" w:rsidR="00D82150" w:rsidRPr="00D262F9" w:rsidRDefault="00D82150" w:rsidP="00D8215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6CADEACF" w14:textId="77777777" w:rsidR="00D82150" w:rsidRPr="00F125F1"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6716066D" w14:textId="2F7D8E28" w:rsidR="00D82150" w:rsidRPr="00801AA9" w:rsidRDefault="00D82150" w:rsidP="00D8215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sidR="00366C55">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3017C28" w14:textId="77777777" w:rsidR="00D82150" w:rsidRPr="00801AA9" w:rsidRDefault="00D82150" w:rsidP="00D8215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38A568F" w14:textId="14C7361F" w:rsidR="008C23D6" w:rsidRPr="00EF5516" w:rsidRDefault="00633188" w:rsidP="008C23D6">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w:t>
      </w:r>
      <w:r w:rsidR="008C23D6">
        <w:rPr>
          <w:rFonts w:ascii="Times New Roman" w:hAnsi="Times New Roman" w:cs="Times New Roman"/>
          <w:b/>
        </w:rPr>
        <w:t>3</w:t>
      </w:r>
      <w:r w:rsidR="008C23D6" w:rsidRPr="00EF5516">
        <w:rPr>
          <w:rFonts w:ascii="Times New Roman" w:hAnsi="Times New Roman" w:cs="Times New Roman"/>
          <w:b/>
        </w:rPr>
        <w:t xml:space="preserve"> Declaração</w:t>
      </w:r>
      <w:proofErr w:type="gramEnd"/>
      <w:r w:rsidR="008C23D6" w:rsidRPr="00EF5516">
        <w:rPr>
          <w:rFonts w:ascii="Times New Roman" w:hAnsi="Times New Roman" w:cs="Times New Roman"/>
          <w:b/>
        </w:rPr>
        <w:t>, assinada por representante legal da proponente, de que:</w:t>
      </w:r>
    </w:p>
    <w:p w14:paraId="1D27A8C8"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anexo </w:t>
      </w:r>
      <w:proofErr w:type="gramStart"/>
      <w:r w:rsidRPr="00F125F1">
        <w:rPr>
          <w:rFonts w:ascii="Times New Roman" w:hAnsi="Times New Roman" w:cs="Times New Roman"/>
        </w:rPr>
        <w:t>6</w:t>
      </w:r>
      <w:proofErr w:type="gramEnd"/>
      <w:r w:rsidRPr="00F125F1">
        <w:rPr>
          <w:rFonts w:ascii="Times New Roman" w:hAnsi="Times New Roman" w:cs="Times New Roman"/>
        </w:rPr>
        <w:t>;</w:t>
      </w:r>
    </w:p>
    <w:p w14:paraId="1582CBD0" w14:textId="09CDE613"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sidR="00926EC3">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7;</w:t>
      </w:r>
    </w:p>
    <w:p w14:paraId="55D1A528" w14:textId="136FE94B"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sidR="004A207A">
        <w:rPr>
          <w:rFonts w:ascii="Times New Roman" w:hAnsi="Times New Roman" w:cs="Times New Roman"/>
        </w:rPr>
        <w:t>nº 9.854/</w:t>
      </w:r>
      <w:r w:rsidRPr="00F125F1">
        <w:rPr>
          <w:rFonts w:ascii="Times New Roman" w:hAnsi="Times New Roman" w:cs="Times New Roman"/>
        </w:rPr>
        <w:t xml:space="preserve">99), conforme modelo do Anexo </w:t>
      </w:r>
      <w:proofErr w:type="gramStart"/>
      <w:r w:rsidRPr="00F125F1">
        <w:rPr>
          <w:rFonts w:ascii="Times New Roman" w:hAnsi="Times New Roman" w:cs="Times New Roman"/>
        </w:rPr>
        <w:t>8</w:t>
      </w:r>
      <w:proofErr w:type="gramEnd"/>
      <w:r w:rsidRPr="00F125F1">
        <w:rPr>
          <w:rFonts w:ascii="Times New Roman" w:hAnsi="Times New Roman" w:cs="Times New Roman"/>
        </w:rPr>
        <w:t>;</w:t>
      </w:r>
    </w:p>
    <w:p w14:paraId="66B9CB04" w14:textId="3B0020BF"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sidR="004A207A">
        <w:rPr>
          <w:rFonts w:ascii="Times New Roman" w:hAnsi="Times New Roman" w:cs="Times New Roman"/>
        </w:rPr>
        <w:t xml:space="preserve">nº </w:t>
      </w:r>
      <w:r w:rsidRPr="00F125F1">
        <w:rPr>
          <w:rFonts w:ascii="Times New Roman" w:hAnsi="Times New Roman" w:cs="Times New Roman"/>
        </w:rPr>
        <w:t xml:space="preserve">8.666/93, conforme Anexo 11.  </w:t>
      </w:r>
    </w:p>
    <w:p w14:paraId="00AE5058" w14:textId="4664D426" w:rsidR="008C23D6" w:rsidRPr="00EF5516" w:rsidRDefault="00633188" w:rsidP="008C23D6">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w:t>
      </w:r>
      <w:r w:rsidR="008C23D6">
        <w:rPr>
          <w:rFonts w:ascii="Times New Roman" w:hAnsi="Times New Roman" w:cs="Times New Roman"/>
          <w:b/>
        </w:rPr>
        <w:t>4</w:t>
      </w:r>
      <w:r w:rsidR="008C23D6" w:rsidRPr="00EF5516">
        <w:rPr>
          <w:rFonts w:ascii="Times New Roman" w:hAnsi="Times New Roman" w:cs="Times New Roman"/>
          <w:b/>
        </w:rPr>
        <w:tab/>
        <w:t>Qualificação Econômico-Financeira</w:t>
      </w:r>
    </w:p>
    <w:p w14:paraId="3A4CE50F" w14:textId="50D6829C"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sidR="00926EC3">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sidR="00926EC3">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2FC46EB" w14:textId="77777777" w:rsidR="008C23D6" w:rsidRPr="00CD0937" w:rsidRDefault="008C23D6" w:rsidP="008C23D6">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EC6CE87" w14:textId="57F16095"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1.5</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5BEE0841" w14:textId="3F46A257"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lastRenderedPageBreak/>
        <w:t>1.6</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55BF7F27" w14:textId="0BA91D00"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1.7</w:t>
      </w:r>
      <w:r w:rsidR="008C23D6">
        <w:rPr>
          <w:rFonts w:ascii="Times New Roman" w:hAnsi="Times New Roman" w:cs="Times New Roman"/>
          <w:bCs/>
          <w:lang w:eastAsia="ar-SA"/>
        </w:rPr>
        <w:t xml:space="preserve"> </w:t>
      </w:r>
      <w:r w:rsidR="008C23D6" w:rsidRPr="00CD0937">
        <w:rPr>
          <w:rFonts w:ascii="Times New Roman" w:hAnsi="Times New Roman" w:cs="Times New Roman"/>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2E7DD755" w14:textId="145B05A5"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1.8</w:t>
      </w:r>
      <w:r w:rsidR="008C23D6">
        <w:rPr>
          <w:rFonts w:ascii="Times New Roman" w:hAnsi="Times New Roman" w:cs="Times New Roman"/>
        </w:rPr>
        <w:t xml:space="preserve"> </w:t>
      </w:r>
      <w:r w:rsidR="008C23D6" w:rsidRPr="00CD0937">
        <w:rPr>
          <w:rFonts w:ascii="Times New Roman" w:hAnsi="Times New Roman" w:cs="Times New Roman"/>
        </w:rPr>
        <w:t xml:space="preserve">Os documentos de habilitação deverão estar em nome da licitante, com o número do CNPJ e respectivo referindo-se ao local da sede da empresa licitante. Não se aceitará, portanto, que alguns documentos se refiram à matriz e outros à filial. Caso </w:t>
      </w:r>
      <w:r w:rsidR="008C23D6">
        <w:rPr>
          <w:rFonts w:ascii="Times New Roman" w:hAnsi="Times New Roman" w:cs="Times New Roman"/>
        </w:rPr>
        <w:t>a licitante</w:t>
      </w:r>
      <w:r w:rsidR="008C23D6"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2CBA9B64" w14:textId="2D6E320B"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1.9 </w:t>
      </w:r>
      <w:r w:rsidR="008C23D6"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DE8180F" w14:textId="66307A62"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1.10 </w:t>
      </w:r>
      <w:r w:rsidR="008C23D6" w:rsidRPr="00CD0937">
        <w:rPr>
          <w:rFonts w:ascii="Times New Roman" w:hAnsi="Times New Roman" w:cs="Times New Roman"/>
        </w:rPr>
        <w:t xml:space="preserve">Em se tratando de </w:t>
      </w:r>
      <w:r w:rsidR="008C23D6" w:rsidRPr="00CD0937">
        <w:rPr>
          <w:rFonts w:ascii="Times New Roman" w:hAnsi="Times New Roman" w:cs="Times New Roman"/>
          <w:bCs/>
        </w:rPr>
        <w:t xml:space="preserve">microempresa ou empresa de pequeno porte, </w:t>
      </w:r>
      <w:r w:rsidR="008C23D6" w:rsidRPr="00CD0937">
        <w:rPr>
          <w:rFonts w:ascii="Times New Roman" w:hAnsi="Times New Roman" w:cs="Times New Roman"/>
        </w:rPr>
        <w:t xml:space="preserve">havendo alguma restrição na comprovação da regularidade fiscal, será assegurado o prazo de </w:t>
      </w:r>
      <w:proofErr w:type="gramStart"/>
      <w:r w:rsidR="008C23D6" w:rsidRPr="00CD0937">
        <w:rPr>
          <w:rFonts w:ascii="Times New Roman" w:hAnsi="Times New Roman" w:cs="Times New Roman"/>
        </w:rPr>
        <w:t>2</w:t>
      </w:r>
      <w:proofErr w:type="gramEnd"/>
      <w:r w:rsidR="008C23D6"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1BEFAAED" w14:textId="562E5FD3"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008C23D6" w:rsidRPr="00CD0937">
        <w:rPr>
          <w:rFonts w:ascii="Times New Roman" w:hAnsi="Times New Roman" w:cs="Times New Roman"/>
        </w:rPr>
        <w:t xml:space="preserve">A não regularização da documentação implicará decadência do direito à Contratação, sem prejuízo das sanções previstas no art. 81 da Lei </w:t>
      </w:r>
      <w:r w:rsidR="008C23D6">
        <w:rPr>
          <w:rFonts w:ascii="Times New Roman" w:hAnsi="Times New Roman" w:cs="Times New Roman"/>
        </w:rPr>
        <w:t xml:space="preserve">nº </w:t>
      </w:r>
      <w:r w:rsidR="004A207A">
        <w:rPr>
          <w:rFonts w:ascii="Times New Roman" w:hAnsi="Times New Roman" w:cs="Times New Roman"/>
        </w:rPr>
        <w:t>8</w:t>
      </w:r>
      <w:r w:rsidR="008C23D6"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758B2281" w14:textId="7B48A964" w:rsidR="001B29DD" w:rsidRPr="00760CFE" w:rsidRDefault="00633188" w:rsidP="001B29DD">
      <w:pPr>
        <w:jc w:val="both"/>
        <w:rPr>
          <w:rFonts w:ascii="Times New Roman" w:hAnsi="Times New Roman" w:cs="Times New Roman"/>
        </w:rPr>
      </w:pPr>
      <w:r>
        <w:rPr>
          <w:rFonts w:ascii="Times New Roman" w:hAnsi="Times New Roman" w:cs="Times New Roman"/>
        </w:rPr>
        <w:t>1.12</w:t>
      </w:r>
      <w:r w:rsidR="001B29DD" w:rsidRPr="00760CFE">
        <w:rPr>
          <w:rFonts w:ascii="Times New Roman" w:hAnsi="Times New Roman" w:cs="Times New Roman"/>
        </w:rPr>
        <w:t xml:space="preserve"> Não serão aceitos documentos de habilitação com indicação de CNPJ/CPF diferentes, salvo aqueles legalmente permitidos.</w:t>
      </w:r>
    </w:p>
    <w:p w14:paraId="75B7AE3D" w14:textId="02CB44D9" w:rsidR="001B29DD" w:rsidRPr="00760CFE" w:rsidRDefault="00633188" w:rsidP="001B29DD">
      <w:pPr>
        <w:jc w:val="both"/>
        <w:rPr>
          <w:rFonts w:ascii="Times New Roman" w:hAnsi="Times New Roman" w:cs="Times New Roman"/>
        </w:rPr>
      </w:pPr>
      <w:r>
        <w:rPr>
          <w:rFonts w:ascii="Times New Roman" w:hAnsi="Times New Roman" w:cs="Times New Roman"/>
        </w:rPr>
        <w:t>1.12.1</w:t>
      </w:r>
      <w:r w:rsidR="001B29DD"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2A45246" w14:textId="6E1069DD" w:rsidR="001B29DD" w:rsidRPr="00760CFE" w:rsidRDefault="00633188" w:rsidP="001B29DD">
      <w:pPr>
        <w:jc w:val="both"/>
        <w:rPr>
          <w:rFonts w:ascii="Times New Roman" w:hAnsi="Times New Roman" w:cs="Times New Roman"/>
        </w:rPr>
      </w:pPr>
      <w:r>
        <w:rPr>
          <w:rFonts w:ascii="Times New Roman" w:hAnsi="Times New Roman" w:cs="Times New Roman"/>
        </w:rPr>
        <w:t>1.12.2</w:t>
      </w:r>
      <w:r w:rsidR="001B29DD"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77DB03B3" w:rsidR="008C23D6" w:rsidRPr="00D12927"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12927">
        <w:rPr>
          <w:rFonts w:ascii="Times New Roman" w:hAnsi="Times New Roman" w:cs="Times New Roman"/>
          <w:b/>
          <w:bCs/>
        </w:rPr>
        <w:t xml:space="preserve">PREGÃO, NA FORMA ELETRÔNICA Nº </w:t>
      </w:r>
      <w:proofErr w:type="gramStart"/>
      <w:r w:rsidR="00D12927" w:rsidRPr="00D12927">
        <w:rPr>
          <w:rFonts w:ascii="Times New Roman" w:hAnsi="Times New Roman" w:cs="Times New Roman"/>
          <w:b/>
          <w:bCs/>
        </w:rPr>
        <w:t>12</w:t>
      </w:r>
      <w:r w:rsidR="00DE2DE8" w:rsidRPr="00D12927">
        <w:rPr>
          <w:rFonts w:ascii="Times New Roman" w:hAnsi="Times New Roman" w:cs="Times New Roman"/>
          <w:b/>
          <w:bCs/>
        </w:rPr>
        <w:t>/2020</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C320E" w:rsidRDefault="008C23D6" w:rsidP="008C23D6">
      <w:pPr>
        <w:ind w:left="540"/>
        <w:jc w:val="both"/>
        <w:rPr>
          <w:rFonts w:ascii="Times New Roman" w:hAnsi="Times New Roman" w:cs="Times New Roman"/>
          <w:sz w:val="18"/>
          <w:szCs w:val="18"/>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C320E" w:rsidRDefault="008C23D6" w:rsidP="008C23D6">
      <w:pPr>
        <w:outlineLvl w:val="0"/>
        <w:rPr>
          <w:rFonts w:ascii="Times New Roman" w:hAnsi="Times New Roman" w:cs="Times New Roman"/>
          <w:sz w:val="18"/>
          <w:szCs w:val="18"/>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72E026F5" w14:textId="62C02687" w:rsidR="009D3327" w:rsidRDefault="008C23D6" w:rsidP="00EC320E">
      <w:pPr>
        <w:jc w:val="center"/>
        <w:rPr>
          <w:rFonts w:ascii="Times New Roman" w:hAnsi="Times New Roman" w:cs="Times New Roman"/>
          <w:b/>
          <w:bCs/>
        </w:rPr>
      </w:pPr>
      <w:r w:rsidRPr="007905AA">
        <w:rPr>
          <w:rFonts w:ascii="Times New Roman" w:hAnsi="Times New Roman" w:cs="Times New Roman"/>
          <w:b/>
        </w:rPr>
        <w:t>(Assinaturas autorizadas com firma reconhecida em cartório</w:t>
      </w:r>
      <w:proofErr w:type="gramStart"/>
      <w:r w:rsidRPr="007905AA">
        <w:rPr>
          <w:rFonts w:ascii="Times New Roman" w:hAnsi="Times New Roman" w:cs="Times New Roman"/>
          <w:b/>
        </w:rPr>
        <w:t>)</w:t>
      </w:r>
      <w:proofErr w:type="gramEnd"/>
      <w:r w:rsidR="009D3327">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7EF32C7" w14:textId="6AEC0C87" w:rsidR="008C23D6" w:rsidRPr="00D12927"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12927">
        <w:rPr>
          <w:rFonts w:ascii="Times New Roman" w:hAnsi="Times New Roman" w:cs="Times New Roman"/>
          <w:b/>
          <w:bCs/>
        </w:rPr>
        <w:t xml:space="preserve">PREGÃO ELETRÔNICO Nº </w:t>
      </w:r>
      <w:r w:rsidR="00D12927" w:rsidRPr="00D12927">
        <w:rPr>
          <w:rFonts w:ascii="Times New Roman" w:hAnsi="Times New Roman" w:cs="Times New Roman"/>
          <w:b/>
          <w:bCs/>
        </w:rPr>
        <w:t>12</w:t>
      </w:r>
      <w:r w:rsidR="00DE2DE8" w:rsidRPr="00D12927">
        <w:rPr>
          <w:rFonts w:ascii="Times New Roman" w:hAnsi="Times New Roman" w:cs="Times New Roman"/>
          <w:b/>
          <w:bCs/>
        </w:rPr>
        <w:t>/2020</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2C1CFED" w14:textId="0C5674AD" w:rsidR="008C23D6" w:rsidRPr="00D12927"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12927">
        <w:rPr>
          <w:rFonts w:ascii="Times New Roman" w:hAnsi="Times New Roman" w:cs="Times New Roman"/>
          <w:b/>
          <w:bCs/>
        </w:rPr>
        <w:t xml:space="preserve">PREGÃO ELETRÔNICO Nº </w:t>
      </w:r>
      <w:r w:rsidR="00D12927" w:rsidRPr="00D12927">
        <w:rPr>
          <w:rFonts w:ascii="Times New Roman" w:hAnsi="Times New Roman" w:cs="Times New Roman"/>
          <w:b/>
          <w:bCs/>
        </w:rPr>
        <w:t>12</w:t>
      </w:r>
      <w:r w:rsidR="00DE2DE8" w:rsidRPr="00D12927">
        <w:rPr>
          <w:rFonts w:ascii="Times New Roman" w:hAnsi="Times New Roman" w:cs="Times New Roman"/>
          <w:b/>
          <w:bCs/>
        </w:rPr>
        <w:t>/2020</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1572759" w14:textId="4371F54F"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12927">
        <w:rPr>
          <w:rFonts w:ascii="Times New Roman" w:hAnsi="Times New Roman" w:cs="Times New Roman"/>
          <w:b/>
          <w:bCs/>
        </w:rPr>
        <w:t>12</w:t>
      </w:r>
      <w:r w:rsidR="00DE2DE8" w:rsidRPr="00AF6F82">
        <w:rPr>
          <w:rFonts w:ascii="Times New Roman" w:hAnsi="Times New Roman" w:cs="Times New Roman"/>
          <w:b/>
          <w:bCs/>
        </w:rPr>
        <w:t>/2020</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971FBC7" w14:textId="7C0FE9C5" w:rsidR="008C23D6" w:rsidRPr="00D12927"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12927">
        <w:rPr>
          <w:rFonts w:ascii="Times New Roman" w:hAnsi="Times New Roman" w:cs="Times New Roman"/>
          <w:b/>
          <w:bCs/>
        </w:rPr>
        <w:t xml:space="preserve">PREGÃO ELETRÔNICO Nº </w:t>
      </w:r>
      <w:r w:rsidR="00D12927" w:rsidRPr="00D12927">
        <w:rPr>
          <w:rFonts w:ascii="Times New Roman" w:hAnsi="Times New Roman" w:cs="Times New Roman"/>
          <w:b/>
          <w:bCs/>
        </w:rPr>
        <w:t>12</w:t>
      </w:r>
      <w:r w:rsidR="00DE2DE8" w:rsidRPr="00D12927">
        <w:rPr>
          <w:rFonts w:ascii="Times New Roman" w:hAnsi="Times New Roman" w:cs="Times New Roman"/>
          <w:b/>
          <w:bCs/>
        </w:rPr>
        <w:t>/2020</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3DD4B77E" w14:textId="482855F3" w:rsidR="008C23D6" w:rsidRPr="00D12927"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12927">
        <w:rPr>
          <w:rFonts w:ascii="Times New Roman" w:hAnsi="Times New Roman" w:cs="Times New Roman"/>
          <w:b/>
          <w:bCs/>
        </w:rPr>
        <w:t xml:space="preserve">PREGÃO ELETRÔNICO Nº </w:t>
      </w:r>
      <w:r w:rsidR="00D12927" w:rsidRPr="00D12927">
        <w:rPr>
          <w:rFonts w:ascii="Times New Roman" w:hAnsi="Times New Roman" w:cs="Times New Roman"/>
          <w:b/>
          <w:bCs/>
        </w:rPr>
        <w:t>12</w:t>
      </w:r>
      <w:r w:rsidR="00DE2DE8" w:rsidRPr="00D12927">
        <w:rPr>
          <w:rFonts w:ascii="Times New Roman" w:hAnsi="Times New Roman" w:cs="Times New Roman"/>
          <w:b/>
          <w:bCs/>
        </w:rPr>
        <w:t>/2020</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D12927" w:rsidRDefault="008C23D6" w:rsidP="008C23D6">
      <w:pPr>
        <w:overflowPunct w:val="0"/>
        <w:autoSpaceDE w:val="0"/>
        <w:autoSpaceDN w:val="0"/>
        <w:adjustRightInd w:val="0"/>
        <w:jc w:val="center"/>
        <w:textAlignment w:val="baseline"/>
        <w:rPr>
          <w:rFonts w:ascii="Times New Roman" w:hAnsi="Times New Roman" w:cs="Times New Roman"/>
          <w:b/>
        </w:rPr>
      </w:pPr>
    </w:p>
    <w:p w14:paraId="2DFDBCE7" w14:textId="27A5889D" w:rsidR="008C23D6" w:rsidRPr="00D12927"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12927">
        <w:rPr>
          <w:rFonts w:ascii="Times New Roman" w:hAnsi="Times New Roman" w:cs="Times New Roman"/>
          <w:b/>
          <w:bCs/>
        </w:rPr>
        <w:t xml:space="preserve">PREGÃO ELETRÔNICO Nº </w:t>
      </w:r>
      <w:r w:rsidR="00D12927" w:rsidRPr="00D12927">
        <w:rPr>
          <w:rFonts w:ascii="Times New Roman" w:hAnsi="Times New Roman" w:cs="Times New Roman"/>
          <w:b/>
          <w:bCs/>
        </w:rPr>
        <w:t>12</w:t>
      </w:r>
      <w:r w:rsidR="00DE2DE8" w:rsidRPr="00D12927">
        <w:rPr>
          <w:rFonts w:ascii="Times New Roman" w:hAnsi="Times New Roman" w:cs="Times New Roman"/>
          <w:b/>
          <w:bCs/>
        </w:rPr>
        <w:t>/2020</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60630AD"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MINUTA DE CONTRATO</w:t>
      </w:r>
    </w:p>
    <w:p w14:paraId="7686442C" w14:textId="77777777" w:rsidR="008C23D6" w:rsidRPr="00EF5516" w:rsidRDefault="008C23D6" w:rsidP="008C23D6">
      <w:pPr>
        <w:rPr>
          <w:rFonts w:ascii="Times New Roman" w:hAnsi="Times New Roman" w:cs="Times New Roman"/>
          <w:b/>
        </w:rPr>
      </w:pPr>
    </w:p>
    <w:p w14:paraId="14EABE85" w14:textId="77777777" w:rsidR="00EC320E" w:rsidRPr="00EF5516" w:rsidRDefault="00EC320E" w:rsidP="00EC320E">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 xml:space="preserve">MINUTA </w:t>
      </w:r>
      <w:r>
        <w:rPr>
          <w:rFonts w:ascii="Times New Roman" w:hAnsi="Times New Roman" w:cs="Times New Roman"/>
          <w:b/>
          <w:bCs/>
        </w:rPr>
        <w:t>ATA DE REGISTRO DE PREÇO</w:t>
      </w:r>
    </w:p>
    <w:p w14:paraId="0C9BA16D" w14:textId="77777777" w:rsidR="00EC320E" w:rsidRPr="00EF5516" w:rsidRDefault="00EC320E" w:rsidP="00EC320E">
      <w:pPr>
        <w:rPr>
          <w:rFonts w:ascii="Times New Roman" w:hAnsi="Times New Roman" w:cs="Times New Roman"/>
          <w:b/>
        </w:rPr>
      </w:pPr>
    </w:p>
    <w:p w14:paraId="498C9369" w14:textId="77777777" w:rsidR="00EC320E" w:rsidRPr="00294C8D"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PREGÃO ELETRÔNICO Nº __/2020</w:t>
      </w:r>
    </w:p>
    <w:p w14:paraId="3100018E" w14:textId="77777777" w:rsidR="00EC320E" w:rsidRPr="00DD6050" w:rsidRDefault="00EC320E" w:rsidP="00EC32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68487954" w14:textId="77777777" w:rsidR="00EC320E" w:rsidRPr="00DD6050" w:rsidRDefault="00EC320E" w:rsidP="00EC32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DD6050">
        <w:rPr>
          <w:rFonts w:ascii="Times New Roman" w:hAnsi="Times New Roman" w:cs="Times New Roman"/>
        </w:rPr>
        <w:t>Aos ________ dias do mês de ___________ do ano de 2020, às __:__ horas, no Departamento de Licitações, localizado na Rua Independência, nº 100, Centro, o Município de Palmitos, em face da classificação das propostas apresentadas no Pregão – Registro de Preços nº __/2020,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3F637610" w14:textId="77777777" w:rsidR="00EC320E" w:rsidRPr="00DD6050" w:rsidRDefault="00EC320E" w:rsidP="00EC32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65B528E4" w14:textId="77777777" w:rsidR="00EC320E" w:rsidRPr="00DD6050"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b/>
          <w:bCs/>
        </w:rPr>
        <w:t>1. OBJETO</w:t>
      </w:r>
    </w:p>
    <w:p w14:paraId="71EE8DF0" w14:textId="27BDDC52" w:rsidR="00EC320E" w:rsidRPr="00DD6050" w:rsidRDefault="00EC320E" w:rsidP="00EC320E">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DD6050">
          <w:rPr>
            <w:rFonts w:ascii="Times New Roman" w:hAnsi="Times New Roman" w:cs="Times New Roman"/>
          </w:rPr>
          <w:t>1.1 A</w:t>
        </w:r>
      </w:smartTag>
      <w:r w:rsidRPr="00DD6050">
        <w:rPr>
          <w:rFonts w:ascii="Times New Roman" w:hAnsi="Times New Roman" w:cs="Times New Roman"/>
        </w:rPr>
        <w:t xml:space="preserve"> presente Ata tem por objeto o Registro de Preços visando a </w:t>
      </w:r>
      <w:r w:rsidR="003636A5" w:rsidRPr="00BE04CA">
        <w:rPr>
          <w:rFonts w:ascii="Times New Roman" w:hAnsi="Times New Roman" w:cs="Times New Roman"/>
          <w:bCs/>
        </w:rPr>
        <w:t xml:space="preserve">AQUISIÇÃO DE </w:t>
      </w:r>
      <w:r w:rsidR="003636A5" w:rsidRPr="00D12927">
        <w:rPr>
          <w:rFonts w:ascii="Times New Roman" w:hAnsi="Times New Roman" w:cs="Times New Roman"/>
          <w:bCs/>
        </w:rPr>
        <w:t>BRINQUEDOS INFANTIS</w:t>
      </w:r>
      <w:r w:rsidRPr="00D12927">
        <w:rPr>
          <w:rFonts w:ascii="Times New Roman" w:hAnsi="Times New Roman" w:cs="Times New Roman"/>
          <w:bCs/>
        </w:rPr>
        <w:t xml:space="preserve">, </w:t>
      </w:r>
      <w:r w:rsidRPr="00D12927">
        <w:rPr>
          <w:rFonts w:ascii="Times New Roman" w:hAnsi="Times New Roman" w:cs="Times New Roman"/>
        </w:rPr>
        <w:t xml:space="preserve">conforme especificações do Edital Pregão Eletrônico nº </w:t>
      </w:r>
      <w:r w:rsidR="00D12927" w:rsidRPr="00D12927">
        <w:rPr>
          <w:rFonts w:ascii="Times New Roman" w:hAnsi="Times New Roman" w:cs="Times New Roman"/>
        </w:rPr>
        <w:t>12</w:t>
      </w:r>
      <w:r w:rsidRPr="00D12927">
        <w:rPr>
          <w:rFonts w:ascii="Times New Roman" w:hAnsi="Times New Roman" w:cs="Times New Roman"/>
        </w:rPr>
        <w:t>/2020.</w:t>
      </w:r>
    </w:p>
    <w:p w14:paraId="67C82B98"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053D465B"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b/>
          <w:bCs/>
        </w:rPr>
        <w:t>Item 01</w:t>
      </w:r>
      <w:r w:rsidRPr="00DD6050">
        <w:rPr>
          <w:rFonts w:ascii="Times New Roman" w:hAnsi="Times New Roman" w:cs="Times New Roman"/>
        </w:rPr>
        <w:t xml:space="preserve"> – _________________, Quantidade - ______</w:t>
      </w:r>
      <w:proofErr w:type="gramStart"/>
      <w:r w:rsidRPr="00DD6050">
        <w:rPr>
          <w:rFonts w:ascii="Times New Roman" w:hAnsi="Times New Roman" w:cs="Times New Roman"/>
        </w:rPr>
        <w:t xml:space="preserve"> .</w:t>
      </w:r>
      <w:proofErr w:type="gramEnd"/>
      <w:r w:rsidRPr="00DD6050">
        <w:rPr>
          <w:rFonts w:ascii="Times New Roman" w:hAnsi="Times New Roman" w:cs="Times New Roman"/>
        </w:rPr>
        <w:t xml:space="preserve"> Unidade de medida - ______.</w:t>
      </w:r>
    </w:p>
    <w:p w14:paraId="1AC0C643"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DD6050">
        <w:rPr>
          <w:rFonts w:ascii="Times New Roman" w:hAnsi="Times New Roman" w:cs="Times New Roman"/>
        </w:rPr>
        <w:t xml:space="preserve">1º. Colocado – Empresa ______________, </w:t>
      </w:r>
      <w:r w:rsidRPr="00DD6050">
        <w:rPr>
          <w:rFonts w:ascii="Times New Roman" w:hAnsi="Times New Roman" w:cs="Times New Roman"/>
          <w:b/>
          <w:bCs/>
        </w:rPr>
        <w:t>no valor de</w:t>
      </w:r>
      <w:proofErr w:type="gramStart"/>
      <w:r w:rsidRPr="00DD6050">
        <w:rPr>
          <w:rFonts w:ascii="Times New Roman" w:hAnsi="Times New Roman" w:cs="Times New Roman"/>
          <w:b/>
          <w:bCs/>
        </w:rPr>
        <w:t xml:space="preserve">   </w:t>
      </w:r>
      <w:proofErr w:type="gramEnd"/>
      <w:r w:rsidRPr="00DD6050">
        <w:rPr>
          <w:rFonts w:ascii="Times New Roman" w:hAnsi="Times New Roman" w:cs="Times New Roman"/>
          <w:b/>
          <w:bCs/>
        </w:rPr>
        <w:t>___________;</w:t>
      </w:r>
    </w:p>
    <w:p w14:paraId="7082AA77"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2º. Colocado – Empresa ______________;</w:t>
      </w:r>
    </w:p>
    <w:p w14:paraId="5FD284ED"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3º. Colocado – Empresa ______________.</w:t>
      </w:r>
    </w:p>
    <w:p w14:paraId="2A424EF1"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DD6050">
        <w:rPr>
          <w:rFonts w:ascii="Times New Roman" w:hAnsi="Times New Roman" w:cs="Times New Roman"/>
        </w:rPr>
        <w:t>(...)</w:t>
      </w:r>
    </w:p>
    <w:p w14:paraId="4CDB3B08"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117486B0" w14:textId="77777777" w:rsidR="00EC320E" w:rsidRPr="00DD6050" w:rsidRDefault="00EC320E" w:rsidP="00EC320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1.2 Este instrumento não obriga o Município a firmar contratação na(s) quantidade(s) estimada(s), podendo ocorrer licitações </w:t>
      </w:r>
      <w:proofErr w:type="gramStart"/>
      <w:r w:rsidRPr="00DD6050">
        <w:rPr>
          <w:rFonts w:ascii="Times New Roman" w:hAnsi="Times New Roman" w:cs="Times New Roman"/>
        </w:rPr>
        <w:t>específicas para aquisição do objeto, obedecida</w:t>
      </w:r>
      <w:proofErr w:type="gramEnd"/>
      <w:r w:rsidRPr="00DD6050">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E5FCD2D" w14:textId="77777777" w:rsidR="00EC320E" w:rsidRPr="00DD6050" w:rsidRDefault="00EC320E" w:rsidP="00EC320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1.3 O(s) preço(s) registrado(s) manter-se-</w:t>
      </w:r>
      <w:proofErr w:type="gramStart"/>
      <w:r w:rsidRPr="00DD6050">
        <w:rPr>
          <w:rFonts w:ascii="Times New Roman" w:hAnsi="Times New Roman" w:cs="Times New Roman"/>
        </w:rPr>
        <w:t>á(</w:t>
      </w:r>
      <w:proofErr w:type="spellStart"/>
      <w:proofErr w:type="gramEnd"/>
      <w:r w:rsidRPr="00DD6050">
        <w:rPr>
          <w:rFonts w:ascii="Times New Roman" w:hAnsi="Times New Roman" w:cs="Times New Roman"/>
        </w:rPr>
        <w:t>ão</w:t>
      </w:r>
      <w:proofErr w:type="spellEnd"/>
      <w:r w:rsidRPr="00DD6050">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7C4F1CDF" w14:textId="77777777" w:rsidR="00EC320E" w:rsidRPr="00DD6050" w:rsidRDefault="00EC320E" w:rsidP="00EC320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1.3.1 O(s) preço(s) registrado(s) que </w:t>
      </w:r>
      <w:proofErr w:type="gramStart"/>
      <w:r w:rsidRPr="00DD6050">
        <w:rPr>
          <w:rFonts w:ascii="Times New Roman" w:hAnsi="Times New Roman" w:cs="Times New Roman"/>
        </w:rPr>
        <w:t>sofrer(</w:t>
      </w:r>
      <w:proofErr w:type="gramEnd"/>
      <w:r w:rsidRPr="00DD6050">
        <w:rPr>
          <w:rFonts w:ascii="Times New Roman" w:hAnsi="Times New Roman" w:cs="Times New Roman"/>
        </w:rPr>
        <w:t>em) recomposição não ultrapassará(</w:t>
      </w:r>
      <w:proofErr w:type="spellStart"/>
      <w:r w:rsidRPr="00DD6050">
        <w:rPr>
          <w:rFonts w:ascii="Times New Roman" w:hAnsi="Times New Roman" w:cs="Times New Roman"/>
        </w:rPr>
        <w:t>ão</w:t>
      </w:r>
      <w:proofErr w:type="spellEnd"/>
      <w:r w:rsidRPr="00DD6050">
        <w:rPr>
          <w:rFonts w:ascii="Times New Roman" w:hAnsi="Times New Roman" w:cs="Times New Roman"/>
        </w:rPr>
        <w:t>) o(s) preço(s) praticado(s) no mercado.</w:t>
      </w:r>
    </w:p>
    <w:p w14:paraId="02139BF0" w14:textId="77777777" w:rsidR="00EC320E" w:rsidRPr="00DD6050"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45520281" w14:textId="2A953350" w:rsidR="00EC320E" w:rsidRPr="00DD6050" w:rsidRDefault="00EC320E" w:rsidP="00EC320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1.4 Caso o(s) preço(s) registrado(s) se torne(m) </w:t>
      </w:r>
      <w:proofErr w:type="gramStart"/>
      <w:r w:rsidRPr="00DD6050">
        <w:rPr>
          <w:rFonts w:ascii="Times New Roman" w:hAnsi="Times New Roman" w:cs="Times New Roman"/>
        </w:rPr>
        <w:t>superior(</w:t>
      </w:r>
      <w:proofErr w:type="gramEnd"/>
      <w:r w:rsidRPr="00DD6050">
        <w:rPr>
          <w:rFonts w:ascii="Times New Roman" w:hAnsi="Times New Roman" w:cs="Times New Roman"/>
        </w:rPr>
        <w:t>es) à média do(s) preço(s) de mercado, o Município solicitará à registrada, redução do(s) preço(s</w:t>
      </w:r>
      <w:r w:rsidR="000804E8">
        <w:rPr>
          <w:rFonts w:ascii="Times New Roman" w:hAnsi="Times New Roman" w:cs="Times New Roman"/>
        </w:rPr>
        <w:t>)</w:t>
      </w:r>
      <w:r w:rsidRPr="00DD6050">
        <w:rPr>
          <w:rFonts w:ascii="Times New Roman" w:hAnsi="Times New Roman" w:cs="Times New Roman"/>
        </w:rPr>
        <w:t>, de forma a adequá-lo(s) aos termos do item 1.3.1.</w:t>
      </w:r>
    </w:p>
    <w:p w14:paraId="7636F12B" w14:textId="77777777" w:rsidR="00EC320E" w:rsidRPr="00DD6050" w:rsidRDefault="00EC320E" w:rsidP="00EC320E">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DD6050">
        <w:rPr>
          <w:rFonts w:ascii="Times New Roman" w:hAnsi="Times New Roman" w:cs="Times New Roman"/>
        </w:rPr>
        <w:t>a</w:t>
      </w:r>
      <w:proofErr w:type="gramEnd"/>
      <w:r w:rsidRPr="00DD6050">
        <w:rPr>
          <w:rFonts w:ascii="Times New Roman" w:hAnsi="Times New Roman" w:cs="Times New Roman"/>
        </w:rPr>
        <w:t xml:space="preserve"> vantagem e com anuência da registrada.</w:t>
      </w:r>
    </w:p>
    <w:p w14:paraId="34CEFB74"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DD6050">
        <w:rPr>
          <w:rFonts w:ascii="Times New Roman" w:hAnsi="Times New Roman" w:cs="Times New Roman"/>
          <w:shd w:val="clear" w:color="auto" w:fill="FFFFFF"/>
        </w:rPr>
        <w:lastRenderedPageBreak/>
        <w:t>1.6 As aquisições ou contratações adicionais a que se refere o item anterior não poderão exceder, por órgão ou entidade, a 100% dos quantitativos registrados na Ata de Registro de Preços.</w:t>
      </w:r>
    </w:p>
    <w:p w14:paraId="03915C26" w14:textId="77777777" w:rsidR="00EC320E" w:rsidRPr="00DD6050" w:rsidRDefault="00EC320E" w:rsidP="00EC320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A88CA75"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2</w:t>
      </w:r>
      <w:proofErr w:type="gramEnd"/>
      <w:r w:rsidRPr="00DD6050">
        <w:rPr>
          <w:rFonts w:ascii="Times New Roman" w:hAnsi="Times New Roman" w:cs="Times New Roman"/>
          <w:b/>
          <w:bCs/>
        </w:rPr>
        <w:t xml:space="preserve"> DOCUMENTOS INTEGRANTES</w:t>
      </w:r>
    </w:p>
    <w:p w14:paraId="6CCBF498" w14:textId="77777777" w:rsidR="00EC320E" w:rsidRPr="00BA6716"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2.1 Para todos os efeitos legais, para melhor caracterização do objeto, bem como, para definir procedimentos e normas decorrentes das obrigações ora contraídas, integram esta Ata, como se nela estivessem </w:t>
      </w:r>
      <w:r w:rsidRPr="00BA6716">
        <w:rPr>
          <w:rFonts w:ascii="Times New Roman" w:hAnsi="Times New Roman" w:cs="Times New Roman"/>
        </w:rPr>
        <w:t>transcritos, os seguintes documentos:</w:t>
      </w:r>
    </w:p>
    <w:p w14:paraId="6773626D" w14:textId="317ACAB9" w:rsidR="00EC320E" w:rsidRPr="00DD6050"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A6716">
        <w:rPr>
          <w:rFonts w:ascii="Times New Roman" w:hAnsi="Times New Roman" w:cs="Times New Roman"/>
        </w:rPr>
        <w:t xml:space="preserve">a) </w:t>
      </w:r>
      <w:r w:rsidRPr="00D12927">
        <w:rPr>
          <w:rFonts w:ascii="Times New Roman" w:hAnsi="Times New Roman" w:cs="Times New Roman"/>
        </w:rPr>
        <w:t xml:space="preserve">Edital de Pregão Eletrônico nº </w:t>
      </w:r>
      <w:r w:rsidR="00D12927" w:rsidRPr="00D12927">
        <w:rPr>
          <w:rFonts w:ascii="Times New Roman" w:hAnsi="Times New Roman" w:cs="Times New Roman"/>
        </w:rPr>
        <w:t>12</w:t>
      </w:r>
      <w:r w:rsidRPr="00D12927">
        <w:rPr>
          <w:rFonts w:ascii="Times New Roman" w:hAnsi="Times New Roman" w:cs="Times New Roman"/>
        </w:rPr>
        <w:t xml:space="preserve">/2020 e </w:t>
      </w:r>
      <w:r w:rsidRPr="001465E9">
        <w:rPr>
          <w:rFonts w:ascii="Times New Roman" w:hAnsi="Times New Roman" w:cs="Times New Roman"/>
        </w:rPr>
        <w:t xml:space="preserve">seus </w:t>
      </w:r>
      <w:r w:rsidRPr="00DD6050">
        <w:rPr>
          <w:rFonts w:ascii="Times New Roman" w:hAnsi="Times New Roman" w:cs="Times New Roman"/>
        </w:rPr>
        <w:t>anexos;</w:t>
      </w:r>
    </w:p>
    <w:p w14:paraId="5093EF80" w14:textId="77777777" w:rsidR="00EC320E" w:rsidRPr="00DD6050"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b) Proposta da Empresa Registrada.</w:t>
      </w:r>
    </w:p>
    <w:p w14:paraId="5657DDA9" w14:textId="77777777" w:rsidR="00EC320E" w:rsidRPr="00DD6050"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03DF8646" w14:textId="77777777" w:rsidR="00EC320E" w:rsidRPr="00DD6050"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3</w:t>
      </w:r>
      <w:proofErr w:type="gramEnd"/>
      <w:r w:rsidRPr="00DD6050">
        <w:rPr>
          <w:rFonts w:ascii="Times New Roman" w:hAnsi="Times New Roman" w:cs="Times New Roman"/>
          <w:b/>
          <w:bCs/>
        </w:rPr>
        <w:t xml:space="preserve"> VIGÊNCIA</w:t>
      </w:r>
    </w:p>
    <w:p w14:paraId="312ED1CB" w14:textId="77777777" w:rsidR="00EC320E" w:rsidRPr="00DD6050" w:rsidRDefault="00EC320E" w:rsidP="00EC320E">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DD6050">
          <w:rPr>
            <w:rFonts w:ascii="Times New Roman" w:hAnsi="Times New Roman" w:cs="Times New Roman"/>
          </w:rPr>
          <w:t>3.1 A</w:t>
        </w:r>
      </w:smartTag>
      <w:r w:rsidRPr="00DD6050">
        <w:rPr>
          <w:rFonts w:ascii="Times New Roman" w:hAnsi="Times New Roman" w:cs="Times New Roman"/>
        </w:rPr>
        <w:t xml:space="preserve"> presente Ata vigorará por 12 (doze) meses após sua homologação.</w:t>
      </w:r>
    </w:p>
    <w:p w14:paraId="6C333295" w14:textId="77777777" w:rsidR="00EC320E" w:rsidRPr="00DD6050" w:rsidRDefault="00EC320E" w:rsidP="00EC320E">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328762B"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DD6050">
        <w:rPr>
          <w:rFonts w:ascii="Times New Roman" w:hAnsi="Times New Roman" w:cs="Times New Roman"/>
          <w:b/>
          <w:bCs/>
        </w:rPr>
        <w:t>4</w:t>
      </w:r>
      <w:proofErr w:type="gramEnd"/>
      <w:r w:rsidRPr="00DD6050">
        <w:rPr>
          <w:rFonts w:ascii="Times New Roman" w:hAnsi="Times New Roman" w:cs="Times New Roman"/>
          <w:b/>
          <w:bCs/>
        </w:rPr>
        <w:t xml:space="preserve"> </w:t>
      </w:r>
      <w:r w:rsidRPr="00DD6050">
        <w:rPr>
          <w:rFonts w:ascii="Times New Roman" w:hAnsi="Times New Roman" w:cs="Times New Roman"/>
          <w:b/>
          <w:lang w:eastAsia="en-US"/>
        </w:rPr>
        <w:t>ENTREGA E DO RECEBIMENTO</w:t>
      </w:r>
    </w:p>
    <w:p w14:paraId="424A02A6" w14:textId="77777777" w:rsidR="00EC320E" w:rsidRPr="00DD6050" w:rsidRDefault="00EC320E" w:rsidP="00EC320E">
      <w:pPr>
        <w:jc w:val="both"/>
        <w:rPr>
          <w:rFonts w:ascii="Times New Roman" w:hAnsi="Times New Roman" w:cs="Times New Roman"/>
          <w:b/>
          <w:bCs/>
        </w:rPr>
      </w:pPr>
      <w:r w:rsidRPr="00DD6050">
        <w:rPr>
          <w:rFonts w:ascii="Times New Roman" w:hAnsi="Times New Roman" w:cs="Times New Roman"/>
        </w:rPr>
        <w:t xml:space="preserve">4.1 </w:t>
      </w:r>
      <w:proofErr w:type="gramStart"/>
      <w:r w:rsidRPr="00DD6050">
        <w:rPr>
          <w:rFonts w:ascii="Times New Roman" w:hAnsi="Times New Roman" w:cs="Times New Roman"/>
        </w:rPr>
        <w:t>Após</w:t>
      </w:r>
      <w:proofErr w:type="gramEnd"/>
      <w:r w:rsidRPr="00DD6050">
        <w:rPr>
          <w:rFonts w:ascii="Times New Roman" w:hAnsi="Times New Roman" w:cs="Times New Roman"/>
        </w:rPr>
        <w:t xml:space="preserve"> efetuada sua solicitação, o(s) item(</w:t>
      </w:r>
      <w:proofErr w:type="spellStart"/>
      <w:r w:rsidRPr="00DD6050">
        <w:rPr>
          <w:rFonts w:ascii="Times New Roman" w:hAnsi="Times New Roman" w:cs="Times New Roman"/>
        </w:rPr>
        <w:t>ns</w:t>
      </w:r>
      <w:proofErr w:type="spellEnd"/>
      <w:r w:rsidRPr="00DD6050">
        <w:rPr>
          <w:rFonts w:ascii="Times New Roman" w:hAnsi="Times New Roman" w:cs="Times New Roman"/>
        </w:rPr>
        <w:t>)  deverá(</w:t>
      </w:r>
      <w:proofErr w:type="spellStart"/>
      <w:r w:rsidRPr="00DD6050">
        <w:rPr>
          <w:rFonts w:ascii="Times New Roman" w:hAnsi="Times New Roman" w:cs="Times New Roman"/>
        </w:rPr>
        <w:t>ão</w:t>
      </w:r>
      <w:proofErr w:type="spellEnd"/>
      <w:r w:rsidRPr="00DD6050">
        <w:rPr>
          <w:rFonts w:ascii="Times New Roman" w:hAnsi="Times New Roman" w:cs="Times New Roman"/>
        </w:rPr>
        <w:t xml:space="preserve">) ser entregue(s) no prazo máximo de </w:t>
      </w:r>
      <w:r>
        <w:rPr>
          <w:rFonts w:ascii="Times New Roman" w:hAnsi="Times New Roman" w:cs="Times New Roman"/>
          <w:b/>
        </w:rPr>
        <w:t>2</w:t>
      </w:r>
      <w:r w:rsidRPr="00DD6050">
        <w:rPr>
          <w:rFonts w:ascii="Times New Roman" w:hAnsi="Times New Roman" w:cs="Times New Roman"/>
          <w:b/>
        </w:rPr>
        <w:t>0</w:t>
      </w:r>
      <w:r w:rsidRPr="00DD6050">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vinte</w:t>
      </w:r>
      <w:r w:rsidRPr="00DD6050">
        <w:rPr>
          <w:rFonts w:ascii="Times New Roman" w:hAnsi="Times New Roman" w:cs="Times New Roman"/>
          <w:b/>
          <w:bCs/>
          <w:shd w:val="clear" w:color="auto" w:fill="FFFFFF"/>
        </w:rPr>
        <w:t xml:space="preserve">) dias, </w:t>
      </w:r>
      <w:r w:rsidRPr="00DD6050">
        <w:rPr>
          <w:rFonts w:ascii="Times New Roman" w:hAnsi="Times New Roman" w:cs="Times New Roman"/>
          <w:shd w:val="clear" w:color="auto" w:fill="FFFFFF"/>
        </w:rPr>
        <w:t>conforme endereço, horário, quantidade e condições especificados em solicitação.</w:t>
      </w:r>
    </w:p>
    <w:p w14:paraId="2C546889"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4.2 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que for(em) recusado(s) deverá(</w:t>
      </w:r>
      <w:proofErr w:type="spellStart"/>
      <w:r w:rsidRPr="00DD6050">
        <w:rPr>
          <w:rFonts w:ascii="Times New Roman" w:hAnsi="Times New Roman" w:cs="Times New Roman"/>
        </w:rPr>
        <w:t>ão</w:t>
      </w:r>
      <w:proofErr w:type="spellEnd"/>
      <w:r w:rsidRPr="00DD6050">
        <w:rPr>
          <w:rFonts w:ascii="Times New Roman" w:hAnsi="Times New Roman" w:cs="Times New Roman"/>
        </w:rPr>
        <w:t xml:space="preserve">) ser substituído(s) no </w:t>
      </w:r>
      <w:r w:rsidRPr="00DD6050">
        <w:rPr>
          <w:rFonts w:ascii="Times New Roman" w:hAnsi="Times New Roman" w:cs="Times New Roman"/>
          <w:shd w:val="clear" w:color="auto" w:fill="FFFFFF"/>
        </w:rPr>
        <w:t>prazo máximo de 2 (dois) dias</w:t>
      </w:r>
      <w:r w:rsidRPr="00DD6050">
        <w:rPr>
          <w:rFonts w:ascii="Times New Roman" w:hAnsi="Times New Roman" w:cs="Times New Roman"/>
        </w:rPr>
        <w:t xml:space="preserve">, contados da data de notificação apresentada à fornecedora, sem qualquer ônus para o Município. </w:t>
      </w:r>
    </w:p>
    <w:p w14:paraId="3D3B0C2A"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4.3 Se a substituição não for realizada no prazo estipulado, a empresa estará sujeita às sanções previstas neste Edital e na Ata de Registro de Preços.</w:t>
      </w:r>
    </w:p>
    <w:p w14:paraId="1D4E6A2C"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4.4 O recebimento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644BD553" w14:textId="77777777" w:rsidR="00EC320E" w:rsidRPr="00DD6050"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4C43CBF6" w14:textId="77777777" w:rsidR="00EC320E" w:rsidRPr="00DD6050"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5</w:t>
      </w:r>
      <w:proofErr w:type="gramEnd"/>
      <w:r w:rsidRPr="00DD6050">
        <w:rPr>
          <w:rFonts w:ascii="Times New Roman" w:hAnsi="Times New Roman" w:cs="Times New Roman"/>
          <w:b/>
          <w:bCs/>
        </w:rPr>
        <w:t xml:space="preserve"> FORMA DE PAGAMENTO E DOTAÇÃO ORÇAMENTÁRIA</w:t>
      </w:r>
    </w:p>
    <w:p w14:paraId="5FF46B0A" w14:textId="77777777" w:rsidR="00EC320E" w:rsidRPr="00DD6050" w:rsidRDefault="00EC320E" w:rsidP="00EC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5.1 O pagamento será efetuado em até </w:t>
      </w:r>
      <w:r w:rsidRPr="00DD6050">
        <w:rPr>
          <w:rFonts w:ascii="Times New Roman" w:hAnsi="Times New Roman" w:cs="Times New Roman"/>
          <w:b/>
          <w:bCs/>
        </w:rPr>
        <w:t>30 (trinta) dias</w:t>
      </w:r>
      <w:r w:rsidRPr="00DD6050">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3EBB5432" w14:textId="77777777" w:rsidR="00EC320E" w:rsidRPr="00DD6050" w:rsidRDefault="00EC320E" w:rsidP="00EC320E">
      <w:pPr>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DD6050">
        <w:rPr>
          <w:rFonts w:ascii="Times New Roman" w:hAnsi="Times New Roman" w:cs="Times New Roman"/>
        </w:rPr>
        <w:t>a</w:t>
      </w:r>
      <w:proofErr w:type="gramEnd"/>
      <w:r w:rsidRPr="00DD6050">
        <w:rPr>
          <w:rFonts w:ascii="Times New Roman" w:hAnsi="Times New Roman" w:cs="Times New Roman"/>
        </w:rPr>
        <w:t xml:space="preserve"> registrada arcar com as despesas da TED/DOC.</w:t>
      </w:r>
    </w:p>
    <w:p w14:paraId="3399DBC8"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DD6050">
        <w:rPr>
          <w:rFonts w:ascii="Times New Roman" w:hAnsi="Times New Roman" w:cs="Times New Roman"/>
        </w:rPr>
        <w:t xml:space="preserve">5.2 </w:t>
      </w:r>
      <w:r w:rsidRPr="00DD6050">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091446D" w14:textId="17F7545D"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DD6050">
        <w:rPr>
          <w:rFonts w:ascii="Times New Roman" w:hAnsi="Times New Roman" w:cs="Times New Roman"/>
          <w:shd w:val="clear" w:color="auto" w:fill="FFFFFF"/>
        </w:rPr>
        <w:t xml:space="preserve">5.3 </w:t>
      </w:r>
      <w:r w:rsidRPr="00760CFE">
        <w:rPr>
          <w:rFonts w:ascii="Times New Roman" w:hAnsi="Times New Roman"/>
          <w:shd w:val="clear" w:color="auto" w:fill="FFFFFF"/>
        </w:rPr>
        <w:t>Qualquer</w:t>
      </w:r>
      <w:proofErr w:type="gramEnd"/>
      <w:r w:rsidRPr="00760CFE">
        <w:rPr>
          <w:rFonts w:ascii="Times New Roman" w:hAnsi="Times New Roman"/>
          <w:shd w:val="clear" w:color="auto" w:fill="FFFFFF"/>
        </w:rPr>
        <w:t xml:space="preserve"> pagamento somente será realizado quando a empresa contratada estiver regular em relação aos documentos </w:t>
      </w:r>
      <w:r w:rsidRPr="000633FE">
        <w:rPr>
          <w:rFonts w:ascii="Times New Roman" w:hAnsi="Times New Roman"/>
          <w:shd w:val="clear" w:color="auto" w:fill="FFFFFF"/>
        </w:rPr>
        <w:t>das alíneas c, d, e, f</w:t>
      </w:r>
      <w:r>
        <w:rPr>
          <w:rFonts w:ascii="Times New Roman" w:hAnsi="Times New Roman"/>
          <w:shd w:val="clear" w:color="auto" w:fill="FFFFFF"/>
        </w:rPr>
        <w:t>, g</w:t>
      </w:r>
      <w:r w:rsidR="000804E8">
        <w:rPr>
          <w:rFonts w:ascii="Times New Roman" w:hAnsi="Times New Roman"/>
          <w:shd w:val="clear" w:color="auto" w:fill="FFFFFF"/>
        </w:rPr>
        <w:t>,</w:t>
      </w:r>
      <w:r w:rsidRPr="000633FE">
        <w:rPr>
          <w:rFonts w:ascii="Times New Roman" w:hAnsi="Times New Roman"/>
          <w:shd w:val="clear" w:color="auto" w:fill="FFFFFF"/>
        </w:rPr>
        <w:t xml:space="preserve"> do </w:t>
      </w:r>
      <w:r>
        <w:rPr>
          <w:rFonts w:ascii="Times New Roman" w:hAnsi="Times New Roman"/>
          <w:shd w:val="clear" w:color="auto" w:fill="FFFFFF"/>
        </w:rPr>
        <w:t>item 1.2</w:t>
      </w:r>
      <w:r w:rsidR="000804E8">
        <w:rPr>
          <w:rFonts w:ascii="Times New Roman" w:hAnsi="Times New Roman"/>
          <w:shd w:val="clear" w:color="auto" w:fill="FFFFFF"/>
        </w:rPr>
        <w:t>, do</w:t>
      </w:r>
      <w:r>
        <w:rPr>
          <w:rFonts w:ascii="Times New Roman" w:hAnsi="Times New Roman"/>
          <w:shd w:val="clear" w:color="auto" w:fill="FFFFFF"/>
        </w:rPr>
        <w:t xml:space="preserve"> </w:t>
      </w:r>
      <w:r w:rsidRPr="000633FE">
        <w:rPr>
          <w:rFonts w:ascii="Times New Roman" w:hAnsi="Times New Roman"/>
          <w:shd w:val="clear" w:color="auto" w:fill="FFFFFF"/>
        </w:rPr>
        <w:t>anexo 2</w:t>
      </w:r>
      <w:r>
        <w:rPr>
          <w:rFonts w:ascii="Times New Roman" w:hAnsi="Times New Roman"/>
          <w:shd w:val="clear" w:color="auto" w:fill="FFFFFF"/>
        </w:rPr>
        <w:t>,</w:t>
      </w:r>
      <w:r w:rsidRPr="000633FE">
        <w:rPr>
          <w:rFonts w:ascii="Times New Roman" w:hAnsi="Times New Roman"/>
          <w:shd w:val="clear" w:color="auto" w:fill="FFFFFF"/>
        </w:rPr>
        <w:t xml:space="preserve"> </w:t>
      </w:r>
      <w:r>
        <w:rPr>
          <w:rFonts w:ascii="Times New Roman" w:hAnsi="Times New Roman"/>
          <w:shd w:val="clear" w:color="auto" w:fill="FFFFFF"/>
        </w:rPr>
        <w:t>do</w:t>
      </w:r>
      <w:r w:rsidRPr="000633FE">
        <w:rPr>
          <w:rFonts w:ascii="Times New Roman" w:hAnsi="Times New Roman"/>
          <w:shd w:val="clear" w:color="auto" w:fill="FFFFFF"/>
        </w:rPr>
        <w:t xml:space="preserve"> edital.</w:t>
      </w:r>
    </w:p>
    <w:p w14:paraId="4FFAC8FD"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p>
    <w:p w14:paraId="62FD5F02"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shd w:val="clear" w:color="auto" w:fill="FFFFFF"/>
        </w:rPr>
      </w:pPr>
      <w:proofErr w:type="gramStart"/>
      <w:r w:rsidRPr="00DD6050">
        <w:rPr>
          <w:rFonts w:ascii="Times New Roman" w:hAnsi="Times New Roman" w:cs="Times New Roman"/>
          <w:b/>
          <w:bCs/>
        </w:rPr>
        <w:t>6</w:t>
      </w:r>
      <w:proofErr w:type="gramEnd"/>
      <w:r w:rsidRPr="00DD6050">
        <w:rPr>
          <w:rFonts w:ascii="Times New Roman" w:hAnsi="Times New Roman" w:cs="Times New Roman"/>
          <w:b/>
          <w:bCs/>
        </w:rPr>
        <w:t xml:space="preserve"> RESPONSABILIDADES DA REGISTRADA</w:t>
      </w:r>
    </w:p>
    <w:p w14:paraId="2D32CC69" w14:textId="77777777" w:rsidR="00EC320E" w:rsidRPr="00DD6050" w:rsidRDefault="00EC320E" w:rsidP="00EC320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6.1 </w:t>
      </w:r>
      <w:r w:rsidRPr="00DD6050">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10D89537" w14:textId="77777777" w:rsidR="00EC320E" w:rsidRPr="00DD6050" w:rsidRDefault="00EC320E" w:rsidP="00EC320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5FE113E1" w14:textId="77777777" w:rsidR="00EC320E" w:rsidRPr="00DD6050" w:rsidRDefault="00EC320E" w:rsidP="00EC320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6.3 Prezar pela qualidade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fornecido(s), cabendo-lhe verificar o atendimento das especificações.</w:t>
      </w:r>
    </w:p>
    <w:p w14:paraId="58C481B8" w14:textId="77777777" w:rsidR="00EC320E" w:rsidRPr="00DD6050" w:rsidRDefault="00EC320E" w:rsidP="00EC320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05B147AA" w14:textId="77777777" w:rsidR="00EC320E" w:rsidRPr="00DD6050" w:rsidRDefault="00EC320E" w:rsidP="00EC320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7</w:t>
      </w:r>
      <w:proofErr w:type="gramEnd"/>
      <w:r w:rsidRPr="00DD6050">
        <w:rPr>
          <w:rFonts w:ascii="Times New Roman" w:hAnsi="Times New Roman" w:cs="Times New Roman"/>
          <w:b/>
          <w:bCs/>
        </w:rPr>
        <w:t xml:space="preserve"> OBRIGAÇÕES DA REGISTRADA</w:t>
      </w:r>
    </w:p>
    <w:p w14:paraId="7D16F3BC" w14:textId="77777777" w:rsidR="00EC320E" w:rsidRPr="00DD6050" w:rsidRDefault="00EC320E" w:rsidP="00EC320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7.1 Providenciar, no prazo máximo de 48 (quarenta e oito) horas, o saneamento de qualquer irregularidade constatada;</w:t>
      </w:r>
    </w:p>
    <w:p w14:paraId="74916F3A"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7.2 Manter, durante a vigência da Ata, todas as exigências contidas no Edital de Licitação;</w:t>
      </w:r>
    </w:p>
    <w:p w14:paraId="0A64EE8C"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lastRenderedPageBreak/>
        <w:t xml:space="preserve">7.3 Corrigir, reparar, remover, reconstruir ou substituir, às suas expensas, no total ou em parte, o objeto em que se </w:t>
      </w:r>
      <w:proofErr w:type="gramStart"/>
      <w:r w:rsidRPr="00DD6050">
        <w:rPr>
          <w:rFonts w:ascii="Times New Roman" w:hAnsi="Times New Roman" w:cs="Times New Roman"/>
        </w:rPr>
        <w:t>verificar</w:t>
      </w:r>
      <w:proofErr w:type="gramEnd"/>
      <w:r w:rsidRPr="00DD6050">
        <w:rPr>
          <w:rFonts w:ascii="Times New Roman" w:hAnsi="Times New Roman" w:cs="Times New Roman"/>
        </w:rPr>
        <w:t xml:space="preserve"> vícios, defeitos ou incorreções ou, ainda, que estiver em desacordo com as especificações exigidas.</w:t>
      </w:r>
    </w:p>
    <w:p w14:paraId="5D2028AE"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7.4 Observado qualquer tipo de não atendimento das especificações no fornecimento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a empresa deverá substituí-lo(s) sem qualquer ônus para o Município.</w:t>
      </w:r>
    </w:p>
    <w:p w14:paraId="35C5816A"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7502900E"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DD6050">
        <w:rPr>
          <w:rFonts w:ascii="Times New Roman" w:hAnsi="Times New Roman" w:cs="Times New Roman"/>
          <w:b/>
        </w:rPr>
        <w:t>8</w:t>
      </w:r>
      <w:proofErr w:type="gramEnd"/>
      <w:r w:rsidRPr="00DD6050">
        <w:rPr>
          <w:rFonts w:ascii="Times New Roman" w:hAnsi="Times New Roman" w:cs="Times New Roman"/>
          <w:b/>
        </w:rPr>
        <w:t xml:space="preserve"> OBRIGAÇÕES DO MUNICÍPIO</w:t>
      </w:r>
    </w:p>
    <w:p w14:paraId="7E5D4D09"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8.1 Emitir a(s) </w:t>
      </w:r>
      <w:proofErr w:type="gramStart"/>
      <w:r w:rsidRPr="00DD6050">
        <w:rPr>
          <w:rFonts w:ascii="Times New Roman" w:hAnsi="Times New Roman" w:cs="Times New Roman"/>
        </w:rPr>
        <w:t>autorização(</w:t>
      </w:r>
      <w:proofErr w:type="spellStart"/>
      <w:proofErr w:type="gramEnd"/>
      <w:r w:rsidRPr="00DD6050">
        <w:rPr>
          <w:rFonts w:ascii="Times New Roman" w:hAnsi="Times New Roman" w:cs="Times New Roman"/>
        </w:rPr>
        <w:t>ões</w:t>
      </w:r>
      <w:proofErr w:type="spellEnd"/>
      <w:r w:rsidRPr="00DD6050">
        <w:rPr>
          <w:rFonts w:ascii="Times New Roman" w:hAnsi="Times New Roman" w:cs="Times New Roman"/>
        </w:rPr>
        <w:t>) de fornecimento;</w:t>
      </w:r>
    </w:p>
    <w:p w14:paraId="5C615E4F"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8.2 Fiscalizar o fornecimento do objeto;</w:t>
      </w:r>
    </w:p>
    <w:p w14:paraId="1E6BE946"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8.3 Notificar por escrito, à contratada, sobre qualquer irregularidade na prestação do serviço;</w:t>
      </w:r>
    </w:p>
    <w:p w14:paraId="2CE0DD7A"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8.4 Realizar o pagamento no prazo estabelecido em edital.</w:t>
      </w:r>
    </w:p>
    <w:p w14:paraId="499D49E4"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2288EFD"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9</w:t>
      </w:r>
      <w:proofErr w:type="gramEnd"/>
      <w:r w:rsidRPr="00DD6050">
        <w:rPr>
          <w:rFonts w:ascii="Times New Roman" w:hAnsi="Times New Roman" w:cs="Times New Roman"/>
          <w:b/>
          <w:bCs/>
        </w:rPr>
        <w:t xml:space="preserve"> CANCELAMENTO DO REGISTRO </w:t>
      </w:r>
    </w:p>
    <w:p w14:paraId="59024D9C"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9.1 O Município poderá cancelar o Registro de Preços nos casos a seguir especificados: </w:t>
      </w:r>
    </w:p>
    <w:p w14:paraId="4868415F"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a) quando a registrada descumprir as exigências do edital ou da respectiva ata;</w:t>
      </w:r>
    </w:p>
    <w:p w14:paraId="62A0C256"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b) quando a empresa der causa à rescisão administrativa da Ata decorrente de registro de preços;</w:t>
      </w:r>
    </w:p>
    <w:p w14:paraId="4C4C3B80"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c) quando não aceitar reduzir </w:t>
      </w:r>
      <w:proofErr w:type="gramStart"/>
      <w:r w:rsidRPr="00DD6050">
        <w:rPr>
          <w:rFonts w:ascii="Times New Roman" w:hAnsi="Times New Roman" w:cs="Times New Roman"/>
        </w:rPr>
        <w:t>o(</w:t>
      </w:r>
      <w:proofErr w:type="gramEnd"/>
      <w:r w:rsidRPr="00DD6050">
        <w:rPr>
          <w:rFonts w:ascii="Times New Roman" w:hAnsi="Times New Roman" w:cs="Times New Roman"/>
        </w:rPr>
        <w:t>s) preço(s) registrado(s), na hipótese deste(s) se tornar(em) superior(es) àquele(s) praticado(s) no mercado;</w:t>
      </w:r>
    </w:p>
    <w:p w14:paraId="23938AAC"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d) quando não comparecer ou deixar de fornecer, no prazo estabelecido, </w:t>
      </w:r>
      <w:proofErr w:type="gramStart"/>
      <w:r w:rsidRPr="00DD6050">
        <w:rPr>
          <w:rFonts w:ascii="Times New Roman" w:hAnsi="Times New Roman" w:cs="Times New Roman"/>
        </w:rPr>
        <w:t>o(</w:t>
      </w:r>
      <w:proofErr w:type="gramEnd"/>
      <w:r w:rsidRPr="00DD6050">
        <w:rPr>
          <w:rFonts w:ascii="Times New Roman" w:hAnsi="Times New Roman" w:cs="Times New Roman"/>
        </w:rPr>
        <w:t>s) item(</w:t>
      </w:r>
      <w:proofErr w:type="spellStart"/>
      <w:r w:rsidRPr="00DD6050">
        <w:rPr>
          <w:rFonts w:ascii="Times New Roman" w:hAnsi="Times New Roman" w:cs="Times New Roman"/>
        </w:rPr>
        <w:t>ns</w:t>
      </w:r>
      <w:proofErr w:type="spellEnd"/>
      <w:r w:rsidRPr="00DD6050">
        <w:rPr>
          <w:rFonts w:ascii="Times New Roman" w:hAnsi="Times New Roman" w:cs="Times New Roman"/>
        </w:rPr>
        <w:t>) decorrente(s) da Ata de Registro de Preços e a Administração não aceitar a sua justificativa;</w:t>
      </w:r>
    </w:p>
    <w:p w14:paraId="6E3BB4E9"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e) em qualquer das hipóteses de inexecução total ou parcial do objeto;</w:t>
      </w:r>
    </w:p>
    <w:p w14:paraId="039832FA"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f) perder qualquer condição de habilitação e qualificação técnica exigida no processo licitatório;</w:t>
      </w:r>
    </w:p>
    <w:p w14:paraId="00E85CB1"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g) por razões de interesse </w:t>
      </w:r>
      <w:proofErr w:type="gramStart"/>
      <w:r w:rsidRPr="00DD6050">
        <w:rPr>
          <w:rFonts w:ascii="Times New Roman" w:hAnsi="Times New Roman" w:cs="Times New Roman"/>
        </w:rPr>
        <w:t>público devidamente demonstradas</w:t>
      </w:r>
      <w:proofErr w:type="gramEnd"/>
      <w:r w:rsidRPr="00DD6050">
        <w:rPr>
          <w:rFonts w:ascii="Times New Roman" w:hAnsi="Times New Roman" w:cs="Times New Roman"/>
        </w:rPr>
        <w:t xml:space="preserve"> e justificadas pela Administração.</w:t>
      </w:r>
    </w:p>
    <w:p w14:paraId="6D38AACB"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31FD2C4D"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8996342" w14:textId="77777777" w:rsidR="00EC320E" w:rsidRPr="00DD6050" w:rsidRDefault="00EC320E" w:rsidP="00EC320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DD6050">
        <w:rPr>
          <w:rFonts w:ascii="Times New Roman" w:hAnsi="Times New Roman" w:cs="Times New Roman"/>
          <w:b/>
          <w:bCs/>
        </w:rPr>
        <w:t>10 PENALIDADES</w:t>
      </w:r>
    </w:p>
    <w:p w14:paraId="0F81BA4A"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10.1 Pela inexecução total ou parcial das condições estabelecidas nesta ata </w:t>
      </w:r>
      <w:proofErr w:type="gramStart"/>
      <w:r w:rsidRPr="00DD6050">
        <w:rPr>
          <w:rFonts w:ascii="Times New Roman" w:hAnsi="Times New Roman" w:cs="Times New Roman"/>
        </w:rPr>
        <w:t>estará</w:t>
      </w:r>
      <w:proofErr w:type="gramEnd"/>
      <w:r w:rsidRPr="00DD6050">
        <w:rPr>
          <w:rFonts w:ascii="Times New Roman" w:hAnsi="Times New Roman" w:cs="Times New Roman"/>
        </w:rPr>
        <w:t xml:space="preserve"> a empresa fornecedora sujeita às seguintes penalidades:</w:t>
      </w:r>
    </w:p>
    <w:p w14:paraId="7ED45E27"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a) Advertência;</w:t>
      </w:r>
    </w:p>
    <w:p w14:paraId="342D03FE"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b) Multa:</w:t>
      </w:r>
    </w:p>
    <w:p w14:paraId="3DFEEA7C"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1- De 0,5% (meio por cento) por dia de atraso, no caso de não cumprimento do prazo de entrega ou de execução do serviço contratado, até o limite de 20% (vinte por cento) do valor estimado para a contratação da empresa;</w:t>
      </w:r>
    </w:p>
    <w:p w14:paraId="77766E43"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2- De 20% (vinte por cento) sobre o valor global estimado para a contratação, no caso de descumprimento das disposições contidas nesta ata e no edital, ressalvado o disposto no item 1 (um) acima citado;</w:t>
      </w:r>
    </w:p>
    <w:p w14:paraId="1570EAAB"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3 – De 20 % (vinte por cento) sobre o valor estimado do instrumento contratual, na hipótese de rescisão do instrumento contratual após sua assinatura, decorrente de culpa exclusiva da contratada.</w:t>
      </w:r>
    </w:p>
    <w:p w14:paraId="27E74C02"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c) Suspensão temporária de participação em licitação e impedimento de contratar com o Município de Palmitos pelo período de até 05 (cinco) anos consecutivos.</w:t>
      </w:r>
    </w:p>
    <w:p w14:paraId="6F5BB0CE"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d) Declaração de Inidoneidade.</w:t>
      </w:r>
    </w:p>
    <w:p w14:paraId="2B9AC500" w14:textId="77777777" w:rsidR="00EC320E" w:rsidRPr="00DD6050" w:rsidRDefault="00EC320E" w:rsidP="00EC320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6B8455B5" w14:textId="77777777" w:rsidR="00EC320E" w:rsidRPr="00DD6050" w:rsidRDefault="00EC320E" w:rsidP="00EC320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lastRenderedPageBreak/>
        <w:t>10.3 Os valores pertinentes às multas aplicadas serão descontados dos créditos a que a fornecedora tiver direito, ou cobrados judicialmente.</w:t>
      </w:r>
    </w:p>
    <w:p w14:paraId="4ED8F03F" w14:textId="77777777" w:rsidR="00EC320E" w:rsidRPr="00DD6050" w:rsidRDefault="00EC320E" w:rsidP="00EC320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73858583" w14:textId="77777777" w:rsidR="00EC320E" w:rsidRPr="00DD6050" w:rsidRDefault="00EC320E" w:rsidP="00EC320E">
      <w:pPr>
        <w:autoSpaceDE w:val="0"/>
        <w:autoSpaceDN w:val="0"/>
        <w:adjustRightInd w:val="0"/>
        <w:jc w:val="both"/>
        <w:rPr>
          <w:rFonts w:ascii="Times New Roman" w:eastAsia="Calibri" w:hAnsi="Times New Roman" w:cs="Times New Roman"/>
          <w:b/>
          <w:bCs/>
          <w:lang w:eastAsia="en-US"/>
        </w:rPr>
      </w:pPr>
      <w:r w:rsidRPr="00DD6050">
        <w:rPr>
          <w:rFonts w:ascii="Times New Roman" w:eastAsia="Calibri" w:hAnsi="Times New Roman" w:cs="Times New Roman"/>
          <w:b/>
          <w:lang w:eastAsia="en-US"/>
        </w:rPr>
        <w:t>11</w:t>
      </w:r>
      <w:r w:rsidRPr="00DD6050">
        <w:rPr>
          <w:rFonts w:ascii="Times New Roman" w:eastAsia="Calibri" w:hAnsi="Times New Roman" w:cs="Times New Roman"/>
          <w:lang w:eastAsia="en-US"/>
        </w:rPr>
        <w:t xml:space="preserve"> </w:t>
      </w:r>
      <w:r w:rsidRPr="00DD6050">
        <w:rPr>
          <w:rFonts w:ascii="Times New Roman" w:eastAsia="Calibri" w:hAnsi="Times New Roman" w:cs="Times New Roman"/>
          <w:b/>
          <w:bCs/>
          <w:lang w:eastAsia="en-US"/>
        </w:rPr>
        <w:t>DA GESTÃO E DA FISCALIZAÇÃO</w:t>
      </w:r>
    </w:p>
    <w:p w14:paraId="645FF09E" w14:textId="77777777" w:rsidR="00EC320E" w:rsidRPr="00DD6050" w:rsidRDefault="00EC320E" w:rsidP="00EC320E">
      <w:pPr>
        <w:tabs>
          <w:tab w:val="left" w:pos="4335"/>
        </w:tabs>
        <w:jc w:val="both"/>
        <w:rPr>
          <w:rFonts w:ascii="Times New Roman" w:eastAsia="Calibri" w:hAnsi="Times New Roman" w:cs="Times New Roman"/>
          <w:lang w:eastAsia="en-US"/>
        </w:rPr>
      </w:pPr>
      <w:r w:rsidRPr="00DD6050">
        <w:rPr>
          <w:rFonts w:ascii="Times New Roman" w:eastAsia="Calibri" w:hAnsi="Times New Roman" w:cs="Times New Roman"/>
          <w:lang w:eastAsia="en-US"/>
        </w:rPr>
        <w:t xml:space="preserve">11.1 </w:t>
      </w:r>
      <w:r w:rsidRPr="00DD6050">
        <w:rPr>
          <w:rFonts w:ascii="Times New Roman" w:eastAsia="Calibri" w:hAnsi="Times New Roman" w:cs="Times New Roman"/>
          <w:bCs/>
          <w:lang w:eastAsia="en-US"/>
        </w:rPr>
        <w:t>O MUNICÍPIO DE PALMITOS designa</w:t>
      </w:r>
      <w:r w:rsidRPr="00DD6050">
        <w:rPr>
          <w:rFonts w:ascii="Times New Roman" w:eastAsia="Calibri" w:hAnsi="Times New Roman" w:cs="Times New Roman"/>
          <w:lang w:eastAsia="en-US"/>
        </w:rPr>
        <w:t xml:space="preserve"> como </w:t>
      </w:r>
      <w:proofErr w:type="gramStart"/>
      <w:r w:rsidRPr="00DD6050">
        <w:rPr>
          <w:rFonts w:ascii="Times New Roman" w:eastAsia="Calibri" w:hAnsi="Times New Roman" w:cs="Times New Roman"/>
          <w:bCs/>
          <w:lang w:eastAsia="en-US"/>
        </w:rPr>
        <w:t xml:space="preserve">Gestor </w:t>
      </w:r>
      <w:r w:rsidRPr="00DD6050">
        <w:rPr>
          <w:rFonts w:ascii="Times New Roman" w:hAnsi="Times New Roman" w:cs="Times New Roman"/>
        </w:rPr>
        <w:t>...</w:t>
      </w:r>
      <w:proofErr w:type="gramEnd"/>
      <w:r w:rsidRPr="00DD6050">
        <w:rPr>
          <w:rFonts w:ascii="Times New Roman" w:hAnsi="Times New Roman" w:cs="Times New Roman"/>
        </w:rPr>
        <w:t>..............................................................</w:t>
      </w:r>
      <w:r w:rsidRPr="00DD6050">
        <w:rPr>
          <w:rFonts w:ascii="Times New Roman" w:eastAsia="Calibri" w:hAnsi="Times New Roman" w:cs="Times New Roman"/>
          <w:bCs/>
          <w:lang w:eastAsia="en-US"/>
        </w:rPr>
        <w:t xml:space="preserve"> </w:t>
      </w:r>
      <w:proofErr w:type="gramStart"/>
      <w:r w:rsidRPr="00DD6050">
        <w:rPr>
          <w:rFonts w:ascii="Times New Roman" w:eastAsia="Calibri" w:hAnsi="Times New Roman" w:cs="Times New Roman"/>
          <w:bCs/>
          <w:lang w:eastAsia="en-US"/>
        </w:rPr>
        <w:t>e</w:t>
      </w:r>
      <w:proofErr w:type="gramEnd"/>
      <w:r w:rsidRPr="00DD6050">
        <w:rPr>
          <w:rFonts w:ascii="Times New Roman" w:eastAsia="Calibri" w:hAnsi="Times New Roman" w:cs="Times New Roman"/>
          <w:bCs/>
          <w:lang w:eastAsia="en-US"/>
        </w:rPr>
        <w:t xml:space="preserve"> Fiscal</w:t>
      </w:r>
      <w:r w:rsidRPr="00DD6050">
        <w:rPr>
          <w:rFonts w:ascii="Times New Roman" w:hAnsi="Times New Roman" w:cs="Times New Roman"/>
        </w:rPr>
        <w:t>.................................................................</w:t>
      </w:r>
      <w:r w:rsidRPr="00DD6050">
        <w:rPr>
          <w:rFonts w:ascii="Times New Roman" w:eastAsia="Calibri" w:hAnsi="Times New Roman" w:cs="Times New Roman"/>
          <w:bCs/>
          <w:lang w:eastAsia="en-US"/>
        </w:rPr>
        <w:t xml:space="preserve"> </w:t>
      </w:r>
      <w:proofErr w:type="gramStart"/>
      <w:r w:rsidRPr="00DD6050">
        <w:rPr>
          <w:rFonts w:ascii="Times New Roman" w:eastAsia="Calibri" w:hAnsi="Times New Roman" w:cs="Times New Roman"/>
          <w:bCs/>
          <w:lang w:eastAsia="en-US"/>
        </w:rPr>
        <w:t>desta</w:t>
      </w:r>
      <w:proofErr w:type="gramEnd"/>
      <w:r w:rsidRPr="00DD6050">
        <w:rPr>
          <w:rFonts w:ascii="Times New Roman" w:eastAsia="Calibri" w:hAnsi="Times New Roman" w:cs="Times New Roman"/>
          <w:bCs/>
          <w:lang w:eastAsia="en-US"/>
        </w:rPr>
        <w:t xml:space="preserve"> Ata</w:t>
      </w:r>
      <w:r w:rsidRPr="00DD6050">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DD6050">
        <w:rPr>
          <w:rFonts w:ascii="Times New Roman" w:hAnsi="Times New Roman" w:cs="Times New Roman"/>
        </w:rPr>
        <w:t>nos termos do art. 67 da Lei Federal n° 8.666/93, consolidada</w:t>
      </w:r>
      <w:r w:rsidRPr="00DD6050">
        <w:rPr>
          <w:rFonts w:ascii="Times New Roman" w:eastAsia="Calibri" w:hAnsi="Times New Roman" w:cs="Times New Roman"/>
          <w:lang w:eastAsia="en-US"/>
        </w:rPr>
        <w:t>, cuja cópia será encaminhada à CONTRATADA, objetivando a correção das irregularidades apontadas no prazo que for estabelecido.</w:t>
      </w:r>
    </w:p>
    <w:p w14:paraId="4F9ECB2B" w14:textId="77777777" w:rsidR="00EC320E" w:rsidRPr="00DD6050" w:rsidRDefault="00EC320E" w:rsidP="00EC320E">
      <w:pPr>
        <w:pStyle w:val="PargrafodaLista"/>
        <w:ind w:left="0"/>
        <w:jc w:val="both"/>
        <w:rPr>
          <w:rFonts w:ascii="Times New Roman" w:hAnsi="Times New Roman" w:cs="Times New Roman"/>
        </w:rPr>
      </w:pPr>
      <w:r w:rsidRPr="00DD6050">
        <w:rPr>
          <w:rFonts w:ascii="Times New Roman" w:hAnsi="Times New Roman" w:cs="Times New Roman"/>
        </w:rPr>
        <w:t xml:space="preserve">11.1.1 O fiscal </w:t>
      </w:r>
      <w:r>
        <w:rPr>
          <w:rFonts w:ascii="Times New Roman" w:hAnsi="Times New Roman" w:cs="Times New Roman"/>
        </w:rPr>
        <w:t>da Ata</w:t>
      </w:r>
      <w:r w:rsidRPr="00DD6050">
        <w:rPr>
          <w:rFonts w:ascii="Times New Roman" w:hAnsi="Times New Roman" w:cs="Times New Roman"/>
        </w:rPr>
        <w:t xml:space="preserve"> será responsável pelo fiel cumprimento das cláusulas contratuais, inclusive as pertinentes aos encargos complementares.</w:t>
      </w:r>
    </w:p>
    <w:p w14:paraId="19E50E6F" w14:textId="77777777" w:rsidR="00EC320E" w:rsidRPr="00DD6050" w:rsidRDefault="00EC320E" w:rsidP="00EC320E">
      <w:pPr>
        <w:autoSpaceDE w:val="0"/>
        <w:autoSpaceDN w:val="0"/>
        <w:adjustRightInd w:val="0"/>
        <w:jc w:val="both"/>
        <w:rPr>
          <w:rFonts w:ascii="Times New Roman" w:hAnsi="Times New Roman" w:cs="Times New Roman"/>
        </w:rPr>
      </w:pPr>
      <w:r w:rsidRPr="00DD6050">
        <w:rPr>
          <w:rFonts w:ascii="Times New Roman" w:eastAsia="Calibri" w:hAnsi="Times New Roman" w:cs="Times New Roman"/>
          <w:lang w:eastAsia="en-US"/>
        </w:rPr>
        <w:t xml:space="preserve">11.2 As exigências e a atuação da fiscalização pelo </w:t>
      </w:r>
      <w:r w:rsidRPr="00DD6050">
        <w:rPr>
          <w:rFonts w:ascii="Times New Roman" w:eastAsia="Calibri" w:hAnsi="Times New Roman" w:cs="Times New Roman"/>
          <w:bCs/>
          <w:lang w:eastAsia="en-US"/>
        </w:rPr>
        <w:t xml:space="preserve">MUNICÍPIO </w:t>
      </w:r>
      <w:r w:rsidRPr="00DD6050">
        <w:rPr>
          <w:rFonts w:ascii="Times New Roman" w:eastAsia="Calibri" w:hAnsi="Times New Roman" w:cs="Times New Roman"/>
          <w:lang w:eastAsia="en-US"/>
        </w:rPr>
        <w:t>em nada restringe a responsabilidade única, integral e exclusiva da Contratada no que concerne à execução do objeto contratado.</w:t>
      </w:r>
    </w:p>
    <w:p w14:paraId="03677BB0" w14:textId="77777777" w:rsidR="00EC320E" w:rsidRPr="00DD6050" w:rsidRDefault="00EC320E" w:rsidP="00EC320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3400CDBA" w14:textId="77777777" w:rsidR="00EC320E" w:rsidRPr="00DD6050" w:rsidRDefault="00EC320E" w:rsidP="00EC320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DD6050">
        <w:rPr>
          <w:rFonts w:ascii="Times New Roman" w:hAnsi="Times New Roman" w:cs="Times New Roman"/>
          <w:b/>
          <w:bCs/>
        </w:rPr>
        <w:t>12 DISPOSIÇÕES GERAIS</w:t>
      </w:r>
    </w:p>
    <w:p w14:paraId="1DE13AA7"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12.1 A contratada não poderá transferir a terceiros o objeto previsto nesta ata, salvo expressa autorização da Administração Municipal.</w:t>
      </w:r>
    </w:p>
    <w:p w14:paraId="6493E997" w14:textId="77777777" w:rsidR="00EC320E"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1975264A" w14:textId="77777777" w:rsidR="00EC320E" w:rsidRPr="00DD6050" w:rsidRDefault="00EC320E" w:rsidP="00EC320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E4AB5F5"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DD6050">
        <w:rPr>
          <w:rFonts w:ascii="Times New Roman" w:hAnsi="Times New Roman" w:cs="Times New Roman"/>
        </w:rPr>
        <w:t xml:space="preserve">Palmitos (SC), </w:t>
      </w:r>
      <w:proofErr w:type="gramStart"/>
      <w:r w:rsidRPr="00DD6050">
        <w:rPr>
          <w:rFonts w:ascii="Times New Roman" w:hAnsi="Times New Roman" w:cs="Times New Roman"/>
        </w:rPr>
        <w:t>em ...</w:t>
      </w:r>
      <w:proofErr w:type="gramEnd"/>
      <w:r w:rsidRPr="00DD6050">
        <w:rPr>
          <w:rFonts w:ascii="Times New Roman" w:hAnsi="Times New Roman" w:cs="Times New Roman"/>
        </w:rPr>
        <w:t>.................... .</w:t>
      </w:r>
    </w:p>
    <w:p w14:paraId="53334002"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702B7BEB" w14:textId="77777777" w:rsidR="00EC320E" w:rsidRPr="00DD6050" w:rsidRDefault="00EC320E"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F3DD57D" w14:textId="77777777" w:rsidR="00EC320E" w:rsidRPr="00DD6050" w:rsidRDefault="00EC320E" w:rsidP="00EC320E">
      <w:pPr>
        <w:rPr>
          <w:rFonts w:ascii="Times New Roman" w:hAnsi="Times New Roman" w:cs="Times New Roman"/>
        </w:rPr>
      </w:pPr>
      <w:r w:rsidRPr="00DD6050">
        <w:rPr>
          <w:rFonts w:ascii="Times New Roman" w:hAnsi="Times New Roman" w:cs="Times New Roman"/>
        </w:rPr>
        <w:t xml:space="preserve">       </w:t>
      </w:r>
      <w:r w:rsidRPr="00DD6050">
        <w:rPr>
          <w:rFonts w:ascii="Times New Roman" w:hAnsi="Times New Roman" w:cs="Times New Roman"/>
        </w:rPr>
        <w:tab/>
      </w:r>
      <w:r w:rsidRPr="00DD6050">
        <w:rPr>
          <w:rFonts w:ascii="Times New Roman" w:hAnsi="Times New Roman" w:cs="Times New Roman"/>
        </w:rPr>
        <w:tab/>
        <w:t xml:space="preserve">   </w:t>
      </w:r>
      <w:r w:rsidRPr="00DD6050">
        <w:rPr>
          <w:rFonts w:ascii="Times New Roman" w:hAnsi="Times New Roman" w:cs="Times New Roman"/>
        </w:rPr>
        <w:tab/>
        <w:t xml:space="preserve">        </w:t>
      </w:r>
      <w:r w:rsidRPr="00DD6050">
        <w:rPr>
          <w:rFonts w:ascii="Times New Roman" w:hAnsi="Times New Roman" w:cs="Times New Roman"/>
        </w:rPr>
        <w:tab/>
      </w:r>
    </w:p>
    <w:p w14:paraId="123404A3" w14:textId="77777777" w:rsidR="00EC320E" w:rsidRPr="00DD6050" w:rsidRDefault="00EC320E" w:rsidP="00EC320E">
      <w:pPr>
        <w:rPr>
          <w:rFonts w:ascii="Times New Roman" w:hAnsi="Times New Roman" w:cs="Times New Roman"/>
        </w:rPr>
      </w:pPr>
      <w:r w:rsidRPr="00DD6050">
        <w:rPr>
          <w:rFonts w:ascii="Times New Roman" w:hAnsi="Times New Roman" w:cs="Times New Roman"/>
        </w:rPr>
        <w:t xml:space="preserve">     Prefeito Municipal</w:t>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t xml:space="preserve">             Fornecedor</w:t>
      </w:r>
    </w:p>
    <w:p w14:paraId="70A2AE17" w14:textId="77777777" w:rsidR="00EC320E" w:rsidRPr="00DD6050" w:rsidRDefault="00EC320E" w:rsidP="00EC320E">
      <w:pPr>
        <w:rPr>
          <w:rFonts w:ascii="Times New Roman" w:hAnsi="Times New Roman" w:cs="Times New Roman"/>
        </w:rPr>
      </w:pPr>
    </w:p>
    <w:p w14:paraId="2BFD9022" w14:textId="77777777" w:rsidR="00EC320E" w:rsidRPr="00DD6050" w:rsidRDefault="00EC320E" w:rsidP="00EC320E">
      <w:pPr>
        <w:rPr>
          <w:rFonts w:ascii="Times New Roman" w:hAnsi="Times New Roman" w:cs="Times New Roman"/>
        </w:rPr>
      </w:pPr>
    </w:p>
    <w:p w14:paraId="398F31DB" w14:textId="77777777" w:rsidR="00EC320E" w:rsidRPr="00DD6050" w:rsidRDefault="00EC320E" w:rsidP="00EC320E">
      <w:pPr>
        <w:ind w:left="2880"/>
        <w:rPr>
          <w:rFonts w:ascii="Times New Roman" w:hAnsi="Times New Roman" w:cs="Times New Roman"/>
        </w:rPr>
      </w:pPr>
    </w:p>
    <w:p w14:paraId="45787FAA" w14:textId="77777777" w:rsidR="00EC320E" w:rsidRPr="00DD6050" w:rsidRDefault="00EC320E" w:rsidP="00EC320E">
      <w:pPr>
        <w:ind w:left="2880"/>
        <w:rPr>
          <w:rFonts w:ascii="Times New Roman" w:hAnsi="Times New Roman" w:cs="Times New Roman"/>
        </w:rPr>
      </w:pPr>
      <w:r w:rsidRPr="00DD6050">
        <w:rPr>
          <w:rFonts w:ascii="Times New Roman" w:hAnsi="Times New Roman" w:cs="Times New Roman"/>
        </w:rPr>
        <w:t xml:space="preserve">   Assessor Jurídico</w:t>
      </w:r>
    </w:p>
    <w:p w14:paraId="3AC6862F" w14:textId="77777777" w:rsidR="00EC320E" w:rsidRPr="008C23D6" w:rsidRDefault="00EC320E" w:rsidP="00EC320E">
      <w:pPr>
        <w:keepNext/>
        <w:overflowPunct w:val="0"/>
        <w:autoSpaceDE w:val="0"/>
        <w:autoSpaceDN w:val="0"/>
        <w:adjustRightInd w:val="0"/>
        <w:jc w:val="center"/>
        <w:textAlignment w:val="baseline"/>
        <w:outlineLvl w:val="3"/>
      </w:pPr>
    </w:p>
    <w:p w14:paraId="6F1EEF6D" w14:textId="77777777" w:rsidR="00EF5516" w:rsidRPr="008C23D6" w:rsidRDefault="00EF5516" w:rsidP="00EC32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sectPr w:rsidR="00EF5516" w:rsidRPr="008C23D6" w:rsidSect="00D12927">
      <w:pgSz w:w="11906" w:h="16838"/>
      <w:pgMar w:top="1440" w:right="1416" w:bottom="993"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0A9DE" w14:textId="77777777" w:rsidR="007674B2" w:rsidRDefault="007674B2">
      <w:r>
        <w:separator/>
      </w:r>
    </w:p>
  </w:endnote>
  <w:endnote w:type="continuationSeparator" w:id="0">
    <w:p w14:paraId="38AA8785" w14:textId="77777777" w:rsidR="007674B2" w:rsidRDefault="0076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2DFB2" w14:textId="77777777" w:rsidR="007674B2" w:rsidRDefault="007674B2">
      <w:r>
        <w:separator/>
      </w:r>
    </w:p>
  </w:footnote>
  <w:footnote w:type="continuationSeparator" w:id="0">
    <w:p w14:paraId="61391A17" w14:textId="77777777" w:rsidR="007674B2" w:rsidRDefault="00767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4E8"/>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6160"/>
    <w:rsid w:val="000A102A"/>
    <w:rsid w:val="000A179E"/>
    <w:rsid w:val="000A1A7B"/>
    <w:rsid w:val="000A1B88"/>
    <w:rsid w:val="000A1EAC"/>
    <w:rsid w:val="000A23DA"/>
    <w:rsid w:val="000A498A"/>
    <w:rsid w:val="000A50B2"/>
    <w:rsid w:val="000A674F"/>
    <w:rsid w:val="000A72E1"/>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C7201"/>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A6A28"/>
    <w:rsid w:val="001B005B"/>
    <w:rsid w:val="001B1976"/>
    <w:rsid w:val="001B2538"/>
    <w:rsid w:val="001B29DD"/>
    <w:rsid w:val="001B2D27"/>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444"/>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6C1"/>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36A5"/>
    <w:rsid w:val="00364141"/>
    <w:rsid w:val="003648BA"/>
    <w:rsid w:val="00366C55"/>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6D01"/>
    <w:rsid w:val="003A71A0"/>
    <w:rsid w:val="003A73C1"/>
    <w:rsid w:val="003A79B2"/>
    <w:rsid w:val="003B2B65"/>
    <w:rsid w:val="003B3F08"/>
    <w:rsid w:val="003B47AE"/>
    <w:rsid w:val="003B6BB8"/>
    <w:rsid w:val="003B791E"/>
    <w:rsid w:val="003C502C"/>
    <w:rsid w:val="003C5A88"/>
    <w:rsid w:val="003C609E"/>
    <w:rsid w:val="003C6275"/>
    <w:rsid w:val="003C6CE4"/>
    <w:rsid w:val="003D1078"/>
    <w:rsid w:val="003D129F"/>
    <w:rsid w:val="003D4284"/>
    <w:rsid w:val="003D4382"/>
    <w:rsid w:val="003D53F8"/>
    <w:rsid w:val="003D584E"/>
    <w:rsid w:val="003D6109"/>
    <w:rsid w:val="003D6C15"/>
    <w:rsid w:val="003E0049"/>
    <w:rsid w:val="003E1FAE"/>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540"/>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27E7E"/>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10E"/>
    <w:rsid w:val="004E2308"/>
    <w:rsid w:val="004E2A2E"/>
    <w:rsid w:val="004E3BF3"/>
    <w:rsid w:val="004F0A3B"/>
    <w:rsid w:val="004F1294"/>
    <w:rsid w:val="004F1A89"/>
    <w:rsid w:val="004F2445"/>
    <w:rsid w:val="004F56C3"/>
    <w:rsid w:val="004F5DF9"/>
    <w:rsid w:val="004F66B4"/>
    <w:rsid w:val="004F78C6"/>
    <w:rsid w:val="005009C7"/>
    <w:rsid w:val="0050112B"/>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2321"/>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007"/>
    <w:rsid w:val="005A29E3"/>
    <w:rsid w:val="005A3B20"/>
    <w:rsid w:val="005A445B"/>
    <w:rsid w:val="005A507E"/>
    <w:rsid w:val="005A596C"/>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30CA"/>
    <w:rsid w:val="005C3522"/>
    <w:rsid w:val="005C3930"/>
    <w:rsid w:val="005C3E02"/>
    <w:rsid w:val="005C4633"/>
    <w:rsid w:val="005C66D8"/>
    <w:rsid w:val="005C76D8"/>
    <w:rsid w:val="005C7D37"/>
    <w:rsid w:val="005D71B0"/>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694A"/>
    <w:rsid w:val="006171A9"/>
    <w:rsid w:val="0062051A"/>
    <w:rsid w:val="00622D34"/>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4D76"/>
    <w:rsid w:val="006477A7"/>
    <w:rsid w:val="00647C0B"/>
    <w:rsid w:val="0065019F"/>
    <w:rsid w:val="00651A2B"/>
    <w:rsid w:val="00652486"/>
    <w:rsid w:val="00652BFC"/>
    <w:rsid w:val="006536A3"/>
    <w:rsid w:val="006549BF"/>
    <w:rsid w:val="00655AAF"/>
    <w:rsid w:val="006568CD"/>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28D7"/>
    <w:rsid w:val="00693033"/>
    <w:rsid w:val="00693321"/>
    <w:rsid w:val="00694893"/>
    <w:rsid w:val="00694DD9"/>
    <w:rsid w:val="00697671"/>
    <w:rsid w:val="006A0CC5"/>
    <w:rsid w:val="006A0DCA"/>
    <w:rsid w:val="006A12B1"/>
    <w:rsid w:val="006A5F42"/>
    <w:rsid w:val="006A6103"/>
    <w:rsid w:val="006A6690"/>
    <w:rsid w:val="006A6B84"/>
    <w:rsid w:val="006B10ED"/>
    <w:rsid w:val="006B156A"/>
    <w:rsid w:val="006B194C"/>
    <w:rsid w:val="006B5097"/>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717B"/>
    <w:rsid w:val="0072746F"/>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0DBC"/>
    <w:rsid w:val="00754907"/>
    <w:rsid w:val="00756313"/>
    <w:rsid w:val="0075654A"/>
    <w:rsid w:val="00756F76"/>
    <w:rsid w:val="00761AF2"/>
    <w:rsid w:val="00761CFC"/>
    <w:rsid w:val="00766275"/>
    <w:rsid w:val="0076696B"/>
    <w:rsid w:val="007674B2"/>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3E1"/>
    <w:rsid w:val="007D0D04"/>
    <w:rsid w:val="007D3572"/>
    <w:rsid w:val="007D3FCB"/>
    <w:rsid w:val="007D501A"/>
    <w:rsid w:val="007D5105"/>
    <w:rsid w:val="007D6A84"/>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4AA"/>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2D42"/>
    <w:rsid w:val="0084405B"/>
    <w:rsid w:val="008443C4"/>
    <w:rsid w:val="008446E2"/>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4C38"/>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04C"/>
    <w:rsid w:val="008D648F"/>
    <w:rsid w:val="008E0CD1"/>
    <w:rsid w:val="008E1CB2"/>
    <w:rsid w:val="008E304F"/>
    <w:rsid w:val="008E4F95"/>
    <w:rsid w:val="008E5366"/>
    <w:rsid w:val="008F1FC1"/>
    <w:rsid w:val="008F2238"/>
    <w:rsid w:val="008F35DC"/>
    <w:rsid w:val="008F4D52"/>
    <w:rsid w:val="008F4E41"/>
    <w:rsid w:val="008F5276"/>
    <w:rsid w:val="00900B5D"/>
    <w:rsid w:val="009015BF"/>
    <w:rsid w:val="0090408D"/>
    <w:rsid w:val="00904C80"/>
    <w:rsid w:val="00904E6B"/>
    <w:rsid w:val="00905D56"/>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2F3"/>
    <w:rsid w:val="00926EC3"/>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49E8"/>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79B"/>
    <w:rsid w:val="00A73BD7"/>
    <w:rsid w:val="00A73E7A"/>
    <w:rsid w:val="00A742C7"/>
    <w:rsid w:val="00A7453E"/>
    <w:rsid w:val="00A753C0"/>
    <w:rsid w:val="00A75510"/>
    <w:rsid w:val="00A760F3"/>
    <w:rsid w:val="00A77726"/>
    <w:rsid w:val="00A77C2C"/>
    <w:rsid w:val="00A77FF7"/>
    <w:rsid w:val="00A80062"/>
    <w:rsid w:val="00A8095B"/>
    <w:rsid w:val="00A82146"/>
    <w:rsid w:val="00A856EB"/>
    <w:rsid w:val="00A9022E"/>
    <w:rsid w:val="00A902D4"/>
    <w:rsid w:val="00A90D13"/>
    <w:rsid w:val="00A93DD0"/>
    <w:rsid w:val="00A9408B"/>
    <w:rsid w:val="00A9464D"/>
    <w:rsid w:val="00A94974"/>
    <w:rsid w:val="00A9539C"/>
    <w:rsid w:val="00A95683"/>
    <w:rsid w:val="00A95C9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575CA"/>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2754"/>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E48CC"/>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404B"/>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1476"/>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927"/>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0E7A"/>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5678"/>
    <w:rsid w:val="00E0617A"/>
    <w:rsid w:val="00E064D3"/>
    <w:rsid w:val="00E06595"/>
    <w:rsid w:val="00E12316"/>
    <w:rsid w:val="00E1251D"/>
    <w:rsid w:val="00E1277F"/>
    <w:rsid w:val="00E139D5"/>
    <w:rsid w:val="00E14CA5"/>
    <w:rsid w:val="00E15202"/>
    <w:rsid w:val="00E152DF"/>
    <w:rsid w:val="00E15505"/>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20E"/>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5860855">
      <w:bodyDiv w:val="1"/>
      <w:marLeft w:val="0"/>
      <w:marRight w:val="0"/>
      <w:marTop w:val="0"/>
      <w:marBottom w:val="0"/>
      <w:divBdr>
        <w:top w:val="none" w:sz="0" w:space="0" w:color="auto"/>
        <w:left w:val="none" w:sz="0" w:space="0" w:color="auto"/>
        <w:bottom w:val="none" w:sz="0" w:space="0" w:color="auto"/>
        <w:right w:val="none" w:sz="0" w:space="0" w:color="auto"/>
      </w:divBdr>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3170561">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866B5-79E5-48D7-987B-483691D7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1020</TotalTime>
  <Pages>33</Pages>
  <Words>11969</Words>
  <Characters>68224</Characters>
  <Application>Microsoft Office Word</Application>
  <DocSecurity>0</DocSecurity>
  <Lines>568</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80033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189</cp:revision>
  <cp:lastPrinted>2020-09-14T18:57:00Z</cp:lastPrinted>
  <dcterms:created xsi:type="dcterms:W3CDTF">2020-04-02T13:57:00Z</dcterms:created>
  <dcterms:modified xsi:type="dcterms:W3CDTF">2020-09-14T19:56:00Z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