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3565" w14:textId="77777777" w:rsidR="008C23D6" w:rsidRPr="00DF78E0" w:rsidRDefault="008C23D6" w:rsidP="008C23D6">
      <w:pPr>
        <w:pStyle w:val="Ttulo"/>
        <w:shd w:val="clear" w:color="auto" w:fill="FFFFFF"/>
        <w:spacing w:after="0"/>
        <w:jc w:val="center"/>
        <w:rPr>
          <w:rFonts w:ascii="Times New Roman" w:hAnsi="Times New Roman"/>
          <w:b/>
          <w:bCs/>
          <w:color w:val="auto"/>
          <w:sz w:val="28"/>
          <w:szCs w:val="24"/>
        </w:rPr>
      </w:pPr>
      <w:r w:rsidRPr="00DF78E0">
        <w:rPr>
          <w:rFonts w:ascii="Times New Roman" w:hAnsi="Times New Roman"/>
          <w:b/>
          <w:bCs/>
          <w:color w:val="auto"/>
          <w:sz w:val="28"/>
          <w:szCs w:val="24"/>
        </w:rPr>
        <w:t>EDITAL DE LICITAÇÃO</w:t>
      </w:r>
    </w:p>
    <w:p w14:paraId="18D23C42" w14:textId="3EB05D16" w:rsidR="008C23D6" w:rsidRPr="002E453A"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E453A">
        <w:rPr>
          <w:rFonts w:ascii="Times New Roman" w:hAnsi="Times New Roman" w:cs="Times New Roman"/>
        </w:rPr>
        <w:t xml:space="preserve">PROCESSO LICITATÓRIO Nº </w:t>
      </w:r>
      <w:r w:rsidR="002E453A" w:rsidRPr="002E453A">
        <w:rPr>
          <w:rFonts w:ascii="Times New Roman" w:hAnsi="Times New Roman" w:cs="Times New Roman"/>
        </w:rPr>
        <w:t>51</w:t>
      </w:r>
      <w:r w:rsidRPr="002E453A">
        <w:rPr>
          <w:rFonts w:ascii="Times New Roman" w:hAnsi="Times New Roman" w:cs="Times New Roman"/>
        </w:rPr>
        <w:t>/</w:t>
      </w:r>
      <w:r w:rsidR="00267FB1" w:rsidRPr="002E453A">
        <w:rPr>
          <w:rFonts w:ascii="Times New Roman" w:hAnsi="Times New Roman" w:cs="Times New Roman"/>
        </w:rPr>
        <w:t>2023</w:t>
      </w:r>
    </w:p>
    <w:p w14:paraId="545E7E47" w14:textId="25AA330D" w:rsidR="008C23D6" w:rsidRPr="002E453A"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E453A">
        <w:rPr>
          <w:rFonts w:ascii="Times New Roman" w:hAnsi="Times New Roman" w:cs="Times New Roman"/>
        </w:rPr>
        <w:t>PREGÃO ELETRÔNICO Nº 0</w:t>
      </w:r>
      <w:r w:rsidR="002E453A" w:rsidRPr="002E453A">
        <w:rPr>
          <w:rFonts w:ascii="Times New Roman" w:hAnsi="Times New Roman" w:cs="Times New Roman"/>
        </w:rPr>
        <w:t>9</w:t>
      </w:r>
      <w:r w:rsidRPr="002E453A">
        <w:rPr>
          <w:rFonts w:ascii="Times New Roman" w:hAnsi="Times New Roman" w:cs="Times New Roman"/>
        </w:rPr>
        <w:t>/</w:t>
      </w:r>
      <w:r w:rsidR="00267FB1" w:rsidRPr="002E453A">
        <w:rPr>
          <w:rFonts w:ascii="Times New Roman" w:hAnsi="Times New Roman" w:cs="Times New Roman"/>
        </w:rPr>
        <w:t>2023</w:t>
      </w:r>
    </w:p>
    <w:p w14:paraId="481F3C83" w14:textId="77777777" w:rsidR="008C23D6" w:rsidRPr="00760CFE" w:rsidRDefault="008C23D6" w:rsidP="008C23D6">
      <w:pPr>
        <w:jc w:val="both"/>
        <w:rPr>
          <w:rFonts w:ascii="Times New Roman" w:hAnsi="Times New Roman" w:cs="Times New Roman"/>
          <w:color w:val="000000"/>
        </w:rPr>
      </w:pPr>
    </w:p>
    <w:p w14:paraId="71615BCF" w14:textId="3757087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w:t>
      </w:r>
      <w:r w:rsidRPr="003E6CB3">
        <w:rPr>
          <w:rFonts w:ascii="Times New Roman" w:hAnsi="Times New Roman" w:cs="Times New Roman"/>
        </w:rPr>
        <w:t xml:space="preserve">modalidade </w:t>
      </w:r>
      <w:r w:rsidRPr="003E6CB3">
        <w:rPr>
          <w:rFonts w:ascii="Times New Roman" w:hAnsi="Times New Roman" w:cs="Times New Roman"/>
          <w:bCs/>
        </w:rPr>
        <w:t xml:space="preserve">PREGÃO, </w:t>
      </w:r>
      <w:r w:rsidRPr="003E6CB3">
        <w:rPr>
          <w:rFonts w:ascii="Times New Roman" w:hAnsi="Times New Roman" w:cs="Times New Roman"/>
        </w:rPr>
        <w:t>na forma</w:t>
      </w:r>
      <w:r w:rsidRPr="003E6CB3">
        <w:rPr>
          <w:rFonts w:ascii="Times New Roman" w:hAnsi="Times New Roman" w:cs="Times New Roman"/>
          <w:bCs/>
        </w:rPr>
        <w:t xml:space="preserve"> ELETRÔNICA, com critério de julgamento </w:t>
      </w:r>
      <w:r w:rsidRPr="003E6CB3">
        <w:rPr>
          <w:rFonts w:ascii="Times New Roman" w:hAnsi="Times New Roman" w:cs="Times New Roman"/>
          <w:b/>
          <w:bCs/>
        </w:rPr>
        <w:t xml:space="preserve">menor preço </w:t>
      </w:r>
      <w:r w:rsidRPr="003E6CB3">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CD496D" w:rsidRDefault="008C23D6" w:rsidP="008C23D6">
      <w:pPr>
        <w:jc w:val="both"/>
        <w:rPr>
          <w:rFonts w:ascii="Times New Roman" w:hAnsi="Times New Roman" w:cs="Times New Roman"/>
          <w:color w:val="FF0000"/>
        </w:rPr>
      </w:pPr>
    </w:p>
    <w:p w14:paraId="48D45AA7" w14:textId="050A783B" w:rsidR="008C23D6" w:rsidRPr="002E453A" w:rsidRDefault="0064472D" w:rsidP="008C23D6">
      <w:pPr>
        <w:snapToGrid w:val="0"/>
        <w:ind w:right="-30"/>
        <w:jc w:val="both"/>
        <w:rPr>
          <w:rFonts w:ascii="Times New Roman" w:eastAsia="Arial" w:hAnsi="Times New Roman" w:cs="Times New Roman"/>
        </w:rPr>
      </w:pPr>
      <w:r w:rsidRPr="002E453A">
        <w:rPr>
          <w:rFonts w:ascii="Times New Roman" w:eastAsia="Arial" w:hAnsi="Times New Roman" w:cs="Times New Roman"/>
        </w:rPr>
        <w:t xml:space="preserve">RECEBIMENTO DAS PROPOSTAS: </w:t>
      </w:r>
      <w:r w:rsidR="008C23D6" w:rsidRPr="002E453A">
        <w:rPr>
          <w:rFonts w:ascii="Times New Roman" w:eastAsia="Arial" w:hAnsi="Times New Roman" w:cs="Times New Roman"/>
        </w:rPr>
        <w:t xml:space="preserve">Das </w:t>
      </w:r>
      <w:r w:rsidR="001F238E" w:rsidRPr="002E453A">
        <w:rPr>
          <w:rFonts w:ascii="Times New Roman" w:eastAsia="Arial" w:hAnsi="Times New Roman" w:cs="Times New Roman"/>
        </w:rPr>
        <w:t>1</w:t>
      </w:r>
      <w:r w:rsidR="00231DFE" w:rsidRPr="002E453A">
        <w:rPr>
          <w:rFonts w:ascii="Times New Roman" w:eastAsia="Arial" w:hAnsi="Times New Roman" w:cs="Times New Roman"/>
        </w:rPr>
        <w:t>7</w:t>
      </w:r>
      <w:r w:rsidR="00A3166C" w:rsidRPr="002E453A">
        <w:rPr>
          <w:rFonts w:ascii="Times New Roman" w:eastAsia="Arial" w:hAnsi="Times New Roman" w:cs="Times New Roman"/>
        </w:rPr>
        <w:t xml:space="preserve">:00 horas do dia </w:t>
      </w:r>
      <w:r w:rsidR="00ED7277" w:rsidRPr="002E453A">
        <w:rPr>
          <w:rFonts w:ascii="Times New Roman" w:eastAsia="Arial" w:hAnsi="Times New Roman" w:cs="Times New Roman"/>
        </w:rPr>
        <w:t>2</w:t>
      </w:r>
      <w:r w:rsidR="002E453A" w:rsidRPr="002E453A">
        <w:rPr>
          <w:rFonts w:ascii="Times New Roman" w:eastAsia="Arial" w:hAnsi="Times New Roman" w:cs="Times New Roman"/>
        </w:rPr>
        <w:t>6</w:t>
      </w:r>
      <w:r w:rsidR="00A3166C" w:rsidRPr="002E453A">
        <w:rPr>
          <w:rFonts w:ascii="Times New Roman" w:eastAsia="Arial" w:hAnsi="Times New Roman" w:cs="Times New Roman"/>
        </w:rPr>
        <w:t>/</w:t>
      </w:r>
      <w:r w:rsidR="00ED7277" w:rsidRPr="002E453A">
        <w:rPr>
          <w:rFonts w:ascii="Times New Roman" w:eastAsia="Arial" w:hAnsi="Times New Roman" w:cs="Times New Roman"/>
        </w:rPr>
        <w:t>0</w:t>
      </w:r>
      <w:r w:rsidR="002E453A" w:rsidRPr="002E453A">
        <w:rPr>
          <w:rFonts w:ascii="Times New Roman" w:eastAsia="Arial" w:hAnsi="Times New Roman" w:cs="Times New Roman"/>
        </w:rPr>
        <w:t>4</w:t>
      </w:r>
      <w:r w:rsidR="00ED7277" w:rsidRPr="002E453A">
        <w:rPr>
          <w:rFonts w:ascii="Times New Roman" w:eastAsia="Arial" w:hAnsi="Times New Roman" w:cs="Times New Roman"/>
        </w:rPr>
        <w:t>/</w:t>
      </w:r>
      <w:r w:rsidR="00267FB1" w:rsidRPr="002E453A">
        <w:rPr>
          <w:rFonts w:ascii="Times New Roman" w:eastAsia="Arial" w:hAnsi="Times New Roman" w:cs="Times New Roman"/>
        </w:rPr>
        <w:t>2023</w:t>
      </w:r>
      <w:r w:rsidR="008C23D6" w:rsidRPr="002E453A">
        <w:rPr>
          <w:rFonts w:ascii="Times New Roman" w:eastAsia="Arial" w:hAnsi="Times New Roman" w:cs="Times New Roman"/>
        </w:rPr>
        <w:t xml:space="preserve"> às </w:t>
      </w:r>
      <w:r w:rsidR="00231DFE" w:rsidRPr="002E453A">
        <w:rPr>
          <w:rFonts w:ascii="Times New Roman" w:eastAsia="Arial" w:hAnsi="Times New Roman" w:cs="Times New Roman"/>
        </w:rPr>
        <w:t>08</w:t>
      </w:r>
      <w:r w:rsidR="008C23D6" w:rsidRPr="002E453A">
        <w:rPr>
          <w:rFonts w:ascii="Times New Roman" w:eastAsia="Arial" w:hAnsi="Times New Roman" w:cs="Times New Roman"/>
        </w:rPr>
        <w:t>:</w:t>
      </w:r>
      <w:r w:rsidR="00A3166C" w:rsidRPr="002E453A">
        <w:rPr>
          <w:rFonts w:ascii="Times New Roman" w:eastAsia="Arial" w:hAnsi="Times New Roman" w:cs="Times New Roman"/>
        </w:rPr>
        <w:t>30</w:t>
      </w:r>
      <w:r w:rsidR="008C23D6" w:rsidRPr="002E453A">
        <w:rPr>
          <w:rFonts w:ascii="Times New Roman" w:eastAsia="Arial" w:hAnsi="Times New Roman" w:cs="Times New Roman"/>
        </w:rPr>
        <w:t xml:space="preserve"> horas do dia </w:t>
      </w:r>
      <w:r w:rsidR="00231DFE" w:rsidRPr="002E453A">
        <w:rPr>
          <w:rFonts w:ascii="Times New Roman" w:eastAsia="Arial" w:hAnsi="Times New Roman" w:cs="Times New Roman"/>
        </w:rPr>
        <w:t>1</w:t>
      </w:r>
      <w:r w:rsidR="002E453A" w:rsidRPr="002E453A">
        <w:rPr>
          <w:rFonts w:ascii="Times New Roman" w:eastAsia="Arial" w:hAnsi="Times New Roman" w:cs="Times New Roman"/>
        </w:rPr>
        <w:t>0</w:t>
      </w:r>
      <w:r w:rsidR="008C23D6" w:rsidRPr="002E453A">
        <w:rPr>
          <w:rFonts w:ascii="Times New Roman" w:eastAsia="Arial" w:hAnsi="Times New Roman" w:cs="Times New Roman"/>
        </w:rPr>
        <w:t>/</w:t>
      </w:r>
      <w:r w:rsidR="00A3166C" w:rsidRPr="002E453A">
        <w:rPr>
          <w:rFonts w:ascii="Times New Roman" w:eastAsia="Arial" w:hAnsi="Times New Roman" w:cs="Times New Roman"/>
        </w:rPr>
        <w:t>0</w:t>
      </w:r>
      <w:r w:rsidR="002E453A" w:rsidRPr="002E453A">
        <w:rPr>
          <w:rFonts w:ascii="Times New Roman" w:eastAsia="Arial" w:hAnsi="Times New Roman" w:cs="Times New Roman"/>
        </w:rPr>
        <w:t>5</w:t>
      </w:r>
      <w:r w:rsidR="008C23D6" w:rsidRPr="002E453A">
        <w:rPr>
          <w:rFonts w:ascii="Times New Roman" w:eastAsia="Arial" w:hAnsi="Times New Roman" w:cs="Times New Roman"/>
        </w:rPr>
        <w:t>/</w:t>
      </w:r>
      <w:r w:rsidR="00267FB1" w:rsidRPr="002E453A">
        <w:rPr>
          <w:rFonts w:ascii="Times New Roman" w:eastAsia="Arial" w:hAnsi="Times New Roman" w:cs="Times New Roman"/>
        </w:rPr>
        <w:t>2023</w:t>
      </w:r>
      <w:r w:rsidR="008C23D6" w:rsidRPr="002E453A">
        <w:rPr>
          <w:rFonts w:ascii="Times New Roman" w:eastAsia="Arial" w:hAnsi="Times New Roman" w:cs="Times New Roman"/>
        </w:rPr>
        <w:t>.</w:t>
      </w:r>
    </w:p>
    <w:p w14:paraId="15A687A5" w14:textId="6174E001" w:rsidR="008C23D6" w:rsidRPr="002E453A" w:rsidRDefault="008C23D6" w:rsidP="008C23D6">
      <w:pPr>
        <w:snapToGrid w:val="0"/>
        <w:ind w:right="-30"/>
        <w:jc w:val="both"/>
        <w:rPr>
          <w:rFonts w:ascii="Times New Roman" w:eastAsia="Arial" w:hAnsi="Times New Roman" w:cs="Times New Roman"/>
        </w:rPr>
      </w:pPr>
      <w:r w:rsidRPr="002E453A">
        <w:rPr>
          <w:rFonts w:ascii="Times New Roman" w:eastAsia="Arial" w:hAnsi="Times New Roman" w:cs="Times New Roman"/>
        </w:rPr>
        <w:t xml:space="preserve">ABERTURA E JULGAMENTO DAS PROPOSTAS: Das </w:t>
      </w:r>
      <w:r w:rsidR="00231DFE" w:rsidRPr="002E453A">
        <w:rPr>
          <w:rFonts w:ascii="Times New Roman" w:eastAsia="Arial" w:hAnsi="Times New Roman" w:cs="Times New Roman"/>
        </w:rPr>
        <w:t>08</w:t>
      </w:r>
      <w:r w:rsidR="0064472D" w:rsidRPr="002E453A">
        <w:rPr>
          <w:rFonts w:ascii="Times New Roman" w:eastAsia="Arial" w:hAnsi="Times New Roman" w:cs="Times New Roman"/>
        </w:rPr>
        <w:t>:31</w:t>
      </w:r>
      <w:r w:rsidRPr="002E453A">
        <w:rPr>
          <w:rFonts w:ascii="Times New Roman" w:eastAsia="Arial" w:hAnsi="Times New Roman" w:cs="Times New Roman"/>
        </w:rPr>
        <w:t xml:space="preserve"> às </w:t>
      </w:r>
      <w:r w:rsidR="00231DFE" w:rsidRPr="002E453A">
        <w:rPr>
          <w:rFonts w:ascii="Times New Roman" w:eastAsia="Arial" w:hAnsi="Times New Roman" w:cs="Times New Roman"/>
        </w:rPr>
        <w:t>08</w:t>
      </w:r>
      <w:r w:rsidRPr="002E453A">
        <w:rPr>
          <w:rFonts w:ascii="Times New Roman" w:eastAsia="Arial" w:hAnsi="Times New Roman" w:cs="Times New Roman"/>
        </w:rPr>
        <w:t>:</w:t>
      </w:r>
      <w:r w:rsidR="0064472D" w:rsidRPr="002E453A">
        <w:rPr>
          <w:rFonts w:ascii="Times New Roman" w:eastAsia="Arial" w:hAnsi="Times New Roman" w:cs="Times New Roman"/>
        </w:rPr>
        <w:t>59</w:t>
      </w:r>
      <w:r w:rsidRPr="002E453A">
        <w:rPr>
          <w:rFonts w:ascii="Times New Roman" w:eastAsia="Arial" w:hAnsi="Times New Roman" w:cs="Times New Roman"/>
        </w:rPr>
        <w:t xml:space="preserve"> horas do dia </w:t>
      </w:r>
      <w:r w:rsidR="00231DFE" w:rsidRPr="002E453A">
        <w:rPr>
          <w:rFonts w:ascii="Times New Roman" w:eastAsia="Arial" w:hAnsi="Times New Roman" w:cs="Times New Roman"/>
        </w:rPr>
        <w:t>1</w:t>
      </w:r>
      <w:r w:rsidR="002E453A" w:rsidRPr="002E453A">
        <w:rPr>
          <w:rFonts w:ascii="Times New Roman" w:eastAsia="Arial" w:hAnsi="Times New Roman" w:cs="Times New Roman"/>
        </w:rPr>
        <w:t>0</w:t>
      </w:r>
      <w:r w:rsidR="00ED7277" w:rsidRPr="002E453A">
        <w:rPr>
          <w:rFonts w:ascii="Times New Roman" w:eastAsia="Arial" w:hAnsi="Times New Roman" w:cs="Times New Roman"/>
        </w:rPr>
        <w:t>/0</w:t>
      </w:r>
      <w:r w:rsidR="002E453A" w:rsidRPr="002E453A">
        <w:rPr>
          <w:rFonts w:ascii="Times New Roman" w:eastAsia="Arial" w:hAnsi="Times New Roman" w:cs="Times New Roman"/>
        </w:rPr>
        <w:t>5</w:t>
      </w:r>
      <w:r w:rsidRPr="002E453A">
        <w:rPr>
          <w:rFonts w:ascii="Times New Roman" w:eastAsia="Arial" w:hAnsi="Times New Roman" w:cs="Times New Roman"/>
        </w:rPr>
        <w:t>/</w:t>
      </w:r>
      <w:r w:rsidR="00267FB1" w:rsidRPr="002E453A">
        <w:rPr>
          <w:rFonts w:ascii="Times New Roman" w:eastAsia="Arial" w:hAnsi="Times New Roman" w:cs="Times New Roman"/>
        </w:rPr>
        <w:t>2023</w:t>
      </w:r>
      <w:r w:rsidRPr="002E453A">
        <w:rPr>
          <w:rFonts w:ascii="Times New Roman" w:eastAsia="Arial" w:hAnsi="Times New Roman" w:cs="Times New Roman"/>
        </w:rPr>
        <w:t>.</w:t>
      </w:r>
    </w:p>
    <w:p w14:paraId="30AE89A7" w14:textId="6EE3D766" w:rsidR="008C23D6" w:rsidRPr="002E453A" w:rsidRDefault="008C23D6" w:rsidP="008C23D6">
      <w:pPr>
        <w:snapToGrid w:val="0"/>
        <w:ind w:right="-30"/>
        <w:jc w:val="both"/>
        <w:rPr>
          <w:rFonts w:ascii="Times New Roman" w:eastAsia="Arial" w:hAnsi="Times New Roman" w:cs="Times New Roman"/>
        </w:rPr>
      </w:pPr>
      <w:r w:rsidRPr="002E453A">
        <w:rPr>
          <w:rFonts w:ascii="Times New Roman" w:eastAsia="Arial" w:hAnsi="Times New Roman" w:cs="Times New Roman"/>
        </w:rPr>
        <w:t xml:space="preserve">INÍCIO DA SESSÃO DE DISPUTA DE PREÇOS: às </w:t>
      </w:r>
      <w:r w:rsidR="00231DFE" w:rsidRPr="002E453A">
        <w:rPr>
          <w:rFonts w:ascii="Times New Roman" w:eastAsia="Arial" w:hAnsi="Times New Roman" w:cs="Times New Roman"/>
        </w:rPr>
        <w:t>09</w:t>
      </w:r>
      <w:r w:rsidRPr="002E453A">
        <w:rPr>
          <w:rFonts w:ascii="Times New Roman" w:eastAsia="Arial" w:hAnsi="Times New Roman" w:cs="Times New Roman"/>
        </w:rPr>
        <w:t>:</w:t>
      </w:r>
      <w:r w:rsidR="0064472D" w:rsidRPr="002E453A">
        <w:rPr>
          <w:rFonts w:ascii="Times New Roman" w:eastAsia="Arial" w:hAnsi="Times New Roman" w:cs="Times New Roman"/>
        </w:rPr>
        <w:t>00</w:t>
      </w:r>
      <w:r w:rsidRPr="002E453A">
        <w:rPr>
          <w:rFonts w:ascii="Times New Roman" w:eastAsia="Arial" w:hAnsi="Times New Roman" w:cs="Times New Roman"/>
        </w:rPr>
        <w:t xml:space="preserve"> horas  do dia </w:t>
      </w:r>
      <w:r w:rsidR="00231DFE" w:rsidRPr="002E453A">
        <w:rPr>
          <w:rFonts w:ascii="Times New Roman" w:eastAsia="Arial" w:hAnsi="Times New Roman" w:cs="Times New Roman"/>
        </w:rPr>
        <w:t>1</w:t>
      </w:r>
      <w:r w:rsidR="002E453A" w:rsidRPr="002E453A">
        <w:rPr>
          <w:rFonts w:ascii="Times New Roman" w:eastAsia="Arial" w:hAnsi="Times New Roman" w:cs="Times New Roman"/>
        </w:rPr>
        <w:t>0</w:t>
      </w:r>
      <w:r w:rsidR="00ED7277" w:rsidRPr="002E453A">
        <w:rPr>
          <w:rFonts w:ascii="Times New Roman" w:eastAsia="Arial" w:hAnsi="Times New Roman" w:cs="Times New Roman"/>
        </w:rPr>
        <w:t>/0</w:t>
      </w:r>
      <w:r w:rsidR="002E453A" w:rsidRPr="002E453A">
        <w:rPr>
          <w:rFonts w:ascii="Times New Roman" w:eastAsia="Arial" w:hAnsi="Times New Roman" w:cs="Times New Roman"/>
        </w:rPr>
        <w:t>5</w:t>
      </w:r>
      <w:r w:rsidRPr="002E453A">
        <w:rPr>
          <w:rFonts w:ascii="Times New Roman" w:eastAsia="Arial" w:hAnsi="Times New Roman" w:cs="Times New Roman"/>
        </w:rPr>
        <w:t>/</w:t>
      </w:r>
      <w:r w:rsidR="00267FB1" w:rsidRPr="002E453A">
        <w:rPr>
          <w:rFonts w:ascii="Times New Roman" w:eastAsia="Arial" w:hAnsi="Times New Roman" w:cs="Times New Roman"/>
        </w:rPr>
        <w:t>2023</w:t>
      </w:r>
      <w:r w:rsidRPr="002E453A">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5973230D"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w:t>
      </w:r>
      <w:r w:rsidR="00FA52A0" w:rsidRPr="00760CFE">
        <w:rPr>
          <w:rFonts w:ascii="Times New Roman" w:hAnsi="Times New Roman" w:cs="Times New Roman"/>
          <w:color w:val="000000"/>
        </w:rPr>
        <w:t xml:space="preserve">Bolsa de Licitações do Brasil – BLL  </w:t>
      </w:r>
      <w:hyperlink r:id="rId11" w:history="1">
        <w:r w:rsidR="00FA52A0"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1 DO OBJETO</w:t>
      </w:r>
    </w:p>
    <w:p w14:paraId="1EEA208C" w14:textId="03352456"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3F4B7A" w:rsidRPr="003F4B7A">
        <w:rPr>
          <w:rFonts w:ascii="Times New Roman" w:hAnsi="Times New Roman" w:cs="Times New Roman"/>
          <w:bCs/>
        </w:rPr>
        <w:t xml:space="preserve">REGISTRO DE PREÇO VISANDO A AQUISIÇÃO DE BANDEIRAS, </w:t>
      </w:r>
      <w:r w:rsidR="003F4B7A" w:rsidRPr="003F4B7A">
        <w:rPr>
          <w:rFonts w:ascii="Times New Roman" w:hAnsi="Times New Roman" w:cs="Times New Roman"/>
          <w:bCs/>
          <w:color w:val="000000"/>
          <w:kern w:val="36"/>
        </w:rPr>
        <w:t>GLOBO TERRESTRE POLÍTICO</w:t>
      </w:r>
      <w:r w:rsidR="003F4B7A" w:rsidRPr="003F4B7A">
        <w:rPr>
          <w:rFonts w:ascii="Times New Roman" w:hAnsi="Times New Roman" w:cs="Times New Roman"/>
          <w:color w:val="000000"/>
          <w:kern w:val="36"/>
        </w:rPr>
        <w:t xml:space="preserve">, ESQUELETO HUMANO, </w:t>
      </w:r>
      <w:r w:rsidR="003F4B7A" w:rsidRPr="003F4B7A">
        <w:rPr>
          <w:rFonts w:ascii="Times New Roman" w:eastAsia="Calibri" w:hAnsi="Times New Roman" w:cs="Times New Roman"/>
        </w:rPr>
        <w:t xml:space="preserve">MAPAS E </w:t>
      </w:r>
      <w:r w:rsidR="003F4B7A" w:rsidRPr="003F4B7A">
        <w:rPr>
          <w:rFonts w:ascii="Times New Roman" w:hAnsi="Times New Roman" w:cs="Times New Roman"/>
          <w:bCs/>
        </w:rPr>
        <w:t>DICIONÁRIOS</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2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2.3 É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54930EA3"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Pr>
          <w:rFonts w:ascii="Times New Roman" w:hAnsi="Times New Roman" w:cs="Times New Roman"/>
        </w:rPr>
        <w:t xml:space="preserve">itações do Brasil (ANEXO 04); </w:t>
      </w:r>
    </w:p>
    <w:p w14:paraId="28A562D4"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w:t>
      </w:r>
      <w:r>
        <w:rPr>
          <w:rFonts w:ascii="Times New Roman" w:hAnsi="Times New Roman" w:cs="Times New Roman"/>
        </w:rPr>
        <w:t>,</w:t>
      </w:r>
      <w:r w:rsidRPr="00760CFE">
        <w:rPr>
          <w:rFonts w:ascii="Times New Roman" w:hAnsi="Times New Roman" w:cs="Times New Roman"/>
        </w:rPr>
        <w:t xml:space="preserve"> mediante solicitação do pregoeiro no ícone ARQ, inser</w:t>
      </w:r>
      <w:r>
        <w:rPr>
          <w:rFonts w:ascii="Times New Roman" w:hAnsi="Times New Roman" w:cs="Times New Roman"/>
        </w:rPr>
        <w:t>ção de catálogos do fabricante;</w:t>
      </w:r>
    </w:p>
    <w:p w14:paraId="6BCD1543" w14:textId="77777777" w:rsidR="00E759E5" w:rsidRPr="00760CFE" w:rsidRDefault="00E759E5" w:rsidP="00E759E5">
      <w:pPr>
        <w:jc w:val="both"/>
        <w:rPr>
          <w:rFonts w:ascii="Times New Roman" w:hAnsi="Times New Roman" w:cs="Times New Roman"/>
        </w:rPr>
      </w:pPr>
      <w:r>
        <w:rPr>
          <w:rFonts w:ascii="Times New Roman" w:hAnsi="Times New Roman" w:cs="Times New Roman"/>
        </w:rPr>
        <w:lastRenderedPageBreak/>
        <w:t xml:space="preserve">d) </w:t>
      </w:r>
      <w:r w:rsidRPr="00760CFE">
        <w:rPr>
          <w:rFonts w:ascii="Times New Roman" w:hAnsi="Times New Roman" w:cs="Times New Roman"/>
        </w:rPr>
        <w:t>A empresa participante do ce</w:t>
      </w:r>
      <w:r>
        <w:rPr>
          <w:rFonts w:ascii="Times New Roman" w:hAnsi="Times New Roman" w:cs="Times New Roman"/>
        </w:rPr>
        <w:t>rtame não deve ser identificada</w:t>
      </w:r>
      <w:r w:rsidRPr="00760CFE">
        <w:rPr>
          <w:rFonts w:ascii="Times New Roman" w:hAnsi="Times New Roman" w:cs="Times New Roman"/>
        </w:rPr>
        <w:t xml:space="preserve">, conforme estabelece o Decreto nº </w:t>
      </w:r>
      <w:r>
        <w:rPr>
          <w:rFonts w:ascii="Times New Roman" w:hAnsi="Times New Roman" w:cs="Times New Roman"/>
        </w:rPr>
        <w:t>10.024/19</w:t>
      </w:r>
      <w:r w:rsidRPr="00760CFE">
        <w:rPr>
          <w:rFonts w:ascii="Times New Roman" w:hAnsi="Times New Roman" w:cs="Times New Roman"/>
        </w:rPr>
        <w:t xml:space="preserve">, em seu art. </w:t>
      </w:r>
      <w:r>
        <w:rPr>
          <w:rFonts w:ascii="Times New Roman" w:hAnsi="Times New Roman" w:cs="Times New Roman"/>
        </w:rPr>
        <w:t>30</w:t>
      </w:r>
      <w:r w:rsidRPr="00760CFE">
        <w:rPr>
          <w:rFonts w:ascii="Times New Roman" w:hAnsi="Times New Roman" w:cs="Times New Roman"/>
        </w:rPr>
        <w:t>, § 5º.</w:t>
      </w:r>
    </w:p>
    <w:p w14:paraId="35B598A9"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2.7 O custo de ope</w:t>
      </w:r>
      <w:r>
        <w:rPr>
          <w:rFonts w:ascii="Times New Roman" w:hAnsi="Times New Roman" w:cs="Times New Roman"/>
        </w:rPr>
        <w:t>racionalização e uso do sistema</w:t>
      </w:r>
      <w:r w:rsidRPr="00760CFE">
        <w:rPr>
          <w:rFonts w:ascii="Times New Roman" w:hAnsi="Times New Roman" w:cs="Times New Roman"/>
        </w:rPr>
        <w:t xml:space="preserve"> ficará a cargo da(s) Licitante(s) vencedora(s) do certame, que pagará(ão)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3A65C888" w14:textId="77777777" w:rsidR="00CF581B" w:rsidRPr="00760CFE" w:rsidRDefault="00CF581B" w:rsidP="00CF581B">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Pr>
          <w:rFonts w:ascii="Times New Roman" w:hAnsi="Times New Roman" w:cs="Times New Roman"/>
        </w:rPr>
        <w:t>de marcar o enquadramento no</w:t>
      </w:r>
      <w:r w:rsidRPr="00760CFE">
        <w:rPr>
          <w:rFonts w:ascii="Times New Roman" w:hAnsi="Times New Roman" w:cs="Times New Roman"/>
        </w:rPr>
        <w:t xml:space="preserve"> Anexo 0</w:t>
      </w:r>
      <w:r>
        <w:rPr>
          <w:rFonts w:ascii="Times New Roman" w:hAnsi="Times New Roman" w:cs="Times New Roman"/>
        </w:rPr>
        <w:t>2,</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w:t>
      </w:r>
      <w:r>
        <w:rPr>
          <w:rFonts w:ascii="Times New Roman" w:hAnsi="Times New Roman" w:cs="Times New Roman"/>
        </w:rPr>
        <w:t xml:space="preserve"> (Anexo 04)</w:t>
      </w:r>
      <w:r w:rsidRPr="00760CFE">
        <w:rPr>
          <w:rFonts w:ascii="Times New Roman" w:hAnsi="Times New Roman" w:cs="Times New Roman"/>
        </w:rPr>
        <w:t>, conforme o seu regime de tributação para fazer valer o direito de prioridade do desempate, em conformidade com os arts.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3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g) verificar a habilitação da(s) proponente(s) classificada(s) em primeiro lugar;</w:t>
      </w:r>
    </w:p>
    <w:p w14:paraId="6F36F52E" w14:textId="5C6023A5" w:rsidR="004029B4" w:rsidRPr="00760CFE" w:rsidRDefault="002F0585" w:rsidP="004029B4">
      <w:pPr>
        <w:jc w:val="both"/>
        <w:rPr>
          <w:rFonts w:ascii="Times New Roman" w:hAnsi="Times New Roman" w:cs="Times New Roman"/>
        </w:rPr>
      </w:pPr>
      <w:r>
        <w:rPr>
          <w:rFonts w:ascii="Times New Roman" w:hAnsi="Times New Roman" w:cs="Times New Roman"/>
        </w:rPr>
        <w:t>h) declarar a(s) vencedor</w:t>
      </w:r>
      <w:r w:rsidR="004029B4" w:rsidRPr="00760CFE">
        <w:rPr>
          <w:rFonts w:ascii="Times New Roman" w:hAnsi="Times New Roman" w:cs="Times New Roman"/>
        </w:rPr>
        <w:t>a</w:t>
      </w:r>
      <w:r>
        <w:rPr>
          <w:rFonts w:ascii="Times New Roman" w:hAnsi="Times New Roman" w:cs="Times New Roman"/>
        </w:rPr>
        <w:t>(</w:t>
      </w:r>
      <w:r w:rsidR="004029B4" w:rsidRPr="00760CFE">
        <w:rPr>
          <w:rFonts w:ascii="Times New Roman" w:hAnsi="Times New Roman" w:cs="Times New Roman"/>
        </w:rPr>
        <w:t>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a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4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2"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5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5.2 Caberá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A licitante se responsabiliza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sob falência,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81C665"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3" w:history="1">
        <w:r w:rsidR="00934774" w:rsidRPr="00407C14">
          <w:rPr>
            <w:rStyle w:val="Hyperlink"/>
            <w:rFonts w:ascii="Times New Roman" w:hAnsi="Times New Roman" w:cs="Times New Roman"/>
          </w:rPr>
          <w:t>contatoorgaos@bll.org.br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r w:rsidRPr="00760CFE">
        <w:rPr>
          <w:rFonts w:ascii="Times New Roman" w:hAnsi="Times New Roman"/>
          <w:sz w:val="24"/>
          <w:szCs w:val="24"/>
        </w:rPr>
        <w:t>6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será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rPr>
        <w:t>7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sob </w:t>
      </w:r>
      <w:r w:rsidRPr="00760CFE">
        <w:rPr>
          <w:rFonts w:ascii="Times New Roman" w:hAnsi="Times New Roman" w:cs="Times New Roman"/>
        </w:rPr>
        <w:t>alegação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r w:rsidRPr="00760CFE">
        <w:rPr>
          <w:rFonts w:ascii="Times New Roman" w:hAnsi="Times New Roman"/>
          <w:color w:val="auto"/>
          <w:sz w:val="24"/>
          <w:szCs w:val="24"/>
        </w:rPr>
        <w:t xml:space="preserve">8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8.7 Iniciada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r w:rsidRPr="00760CFE">
        <w:rPr>
          <w:rFonts w:ascii="Times New Roman" w:hAnsi="Times New Roman" w:cs="Times New Roman"/>
          <w:iCs/>
        </w:rPr>
        <w:t xml:space="preserve">1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Será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8.17 Encerrada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8.21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8.24.1 O sistema identificará em coluna própria as microempresas e empresas de pequeno porte participantes, procedendo a comparação com os valores da primeira colocada, se esta for empresa de maior porte, assim como das demais classificadas, para o fim de aplicar-se o disposto nos arts.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8.26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8.27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8.28 No caso de equivalência dos valores apresentados pelas microempresas e empresas de pequeno porte que se encontrem nos intervalos estabelecidos nos subitens anteriores, será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9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r w:rsidRPr="00760CFE">
        <w:rPr>
          <w:rFonts w:ascii="Times New Roman" w:hAnsi="Times New Roman" w:cs="Times New Roman"/>
        </w:rPr>
        <w:t xml:space="preserve">9.1 Encerrada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Será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sob </w:t>
      </w:r>
      <w:r w:rsidRPr="00B125CF">
        <w:rPr>
          <w:rFonts w:ascii="Times New Roman" w:hAnsi="Times New Roman" w:cs="Times New Roman"/>
          <w:color w:val="000000"/>
          <w:lang w:eastAsia="en-US"/>
        </w:rPr>
        <w:t>pena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Pregoeiro por solicitação escrita e justificada da licitante, formulada antes de findo o prazo, e formalmente aceita pelo Pregoeiro.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lastRenderedPageBreak/>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0F20EC0A" w:rsidR="008C23D6" w:rsidRPr="009116D1" w:rsidRDefault="009116D1" w:rsidP="008C23D6">
      <w:pPr>
        <w:pStyle w:val="Nivel01"/>
        <w:numPr>
          <w:ilvl w:val="0"/>
          <w:numId w:val="0"/>
        </w:numPr>
        <w:spacing w:before="0"/>
        <w:rPr>
          <w:rFonts w:ascii="Times New Roman" w:hAnsi="Times New Roman"/>
          <w:b w:val="0"/>
          <w:sz w:val="24"/>
          <w:szCs w:val="24"/>
        </w:rPr>
      </w:pPr>
      <w:r w:rsidRPr="009116D1">
        <w:rPr>
          <w:rFonts w:ascii="Times New Roman" w:hAnsi="Times New Roman"/>
          <w:b w:val="0"/>
          <w:sz w:val="24"/>
          <w:szCs w:val="24"/>
        </w:rPr>
        <w:t>9.12</w:t>
      </w:r>
      <w:r>
        <w:rPr>
          <w:rFonts w:ascii="Times New Roman" w:hAnsi="Times New Roman"/>
          <w:b w:val="0"/>
          <w:sz w:val="24"/>
          <w:szCs w:val="24"/>
        </w:rPr>
        <w:t xml:space="preserve"> </w:t>
      </w:r>
      <w:r w:rsidRPr="009116D1">
        <w:rPr>
          <w:rFonts w:ascii="Times New Roman" w:hAnsi="Times New Roman"/>
          <w:b w:val="0"/>
          <w:sz w:val="24"/>
          <w:szCs w:val="24"/>
        </w:rPr>
        <w:t>O Município de Palmitos, caso necessário, solicitará amostra à(s) licitante(s) declarada(s) vencedora(s) do(s) item(ns) que considerar conveniente.</w:t>
      </w:r>
    </w:p>
    <w:p w14:paraId="49D19D08" w14:textId="77777777" w:rsidR="009116D1" w:rsidRPr="009116D1" w:rsidRDefault="009116D1" w:rsidP="009116D1">
      <w:pPr>
        <w:rPr>
          <w:rFonts w:hint="eastAsia"/>
        </w:rPr>
      </w:pPr>
    </w:p>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63AA46E1" w14:textId="58FB13D0" w:rsidR="00982262" w:rsidRPr="00982262" w:rsidRDefault="003F28D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10.1.1.1</w:t>
      </w:r>
      <w:r w:rsidR="00982262" w:rsidRPr="00982262">
        <w:rPr>
          <w:rFonts w:ascii="Times New Roman" w:hAnsi="Times New Roman" w:cs="Times New Roman"/>
          <w:shd w:val="clear" w:color="auto" w:fill="FFFFFF"/>
        </w:rPr>
        <w:t xml:space="preserve"> A não apresentação de um dos documentos elencados no item 10.1.1  letras ‘c’ e ‘d’, ocasionará a</w:t>
      </w:r>
      <w:r w:rsidR="00982262" w:rsidRPr="00982262">
        <w:rPr>
          <w:rFonts w:ascii="Times New Roman" w:hAnsi="Times New Roman" w:cs="Times New Roman"/>
          <w:u w:val="single"/>
          <w:shd w:val="clear" w:color="auto" w:fill="FFFFFF"/>
        </w:rPr>
        <w:t xml:space="preserve"> </w:t>
      </w:r>
      <w:r w:rsidR="00982262" w:rsidRPr="00982262">
        <w:rPr>
          <w:rFonts w:ascii="Times New Roman" w:hAnsi="Times New Roman" w:cs="Times New Roman"/>
          <w:shd w:val="clear" w:color="auto" w:fill="FFFFFF"/>
        </w:rPr>
        <w:t>desconsideração de tal condição.</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lastRenderedPageBreak/>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4"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comprovando a regularidade em relação as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1.5.1.1 Havendo pendência/irregularidade em qualquer das certidões descritas na consulta junto ao TCU, será considerado como não apresentada, com a consequente inabilitação da empresa interessada</w:t>
      </w:r>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29B12156" w14:textId="77777777" w:rsidR="00CD496D" w:rsidRDefault="00CD496D" w:rsidP="006736CA">
      <w:pPr>
        <w:jc w:val="both"/>
        <w:rPr>
          <w:rFonts w:ascii="Times New Roman" w:hAnsi="Times New Roman" w:cs="Times New Roman"/>
        </w:rPr>
      </w:pPr>
      <w:r w:rsidRPr="006736CA">
        <w:rPr>
          <w:rFonts w:ascii="Times New Roman" w:hAnsi="Times New Roman" w:cs="Times New Roman"/>
        </w:rPr>
        <w:t>10.1.5.1.3 A falta desta consulta, poderá ser regularizada pela Pregoeira e Equipe de Apoio.</w:t>
      </w:r>
    </w:p>
    <w:p w14:paraId="4B6531DA" w14:textId="0B58B8F6"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634EEC8B" w14:textId="77777777" w:rsidR="00352F58"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w:t>
      </w:r>
    </w:p>
    <w:p w14:paraId="4FE68034" w14:textId="77777777" w:rsidR="00352F58" w:rsidRDefault="00352F58" w:rsidP="00FF63F5">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10.4.1 </w:t>
      </w:r>
      <w:r w:rsidR="00FF63F5" w:rsidRPr="006736CA">
        <w:rPr>
          <w:rFonts w:ascii="Times New Roman" w:hAnsi="Times New Roman" w:cs="Times New Roman"/>
        </w:rPr>
        <w:t xml:space="preserve">Não se aceitará, portanto, que alguns documentos se refiram à matriz e outros à filial. </w:t>
      </w:r>
    </w:p>
    <w:p w14:paraId="492448B1" w14:textId="68A380D0" w:rsidR="00FF63F5" w:rsidRPr="006736CA" w:rsidRDefault="00352F58" w:rsidP="00FF63F5">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10.4.2 </w:t>
      </w:r>
      <w:r w:rsidR="00FF63F5" w:rsidRPr="006736CA">
        <w:rPr>
          <w:rFonts w:ascii="Times New Roman" w:hAnsi="Times New Roman" w:cs="Times New Roman"/>
        </w:rPr>
        <w:t>Caso a licitante seja a Matriz e a executora dos serviços seja a filial, os documentos referentes à habilitação deverão ser apresentados em nome de ambas, simultaneamente.</w:t>
      </w:r>
    </w:p>
    <w:p w14:paraId="2C62ADFA" w14:textId="77777777" w:rsidR="00DF5B8B" w:rsidRDefault="00DF5B8B" w:rsidP="00DF5B8B">
      <w:pPr>
        <w:jc w:val="both"/>
        <w:rPr>
          <w:rFonts w:ascii="Times New Roman" w:hAnsi="Times New Roman" w:cs="Times New Roman"/>
        </w:rPr>
      </w:pPr>
      <w:r w:rsidRPr="006736CA">
        <w:rPr>
          <w:rFonts w:ascii="Times New Roman" w:hAnsi="Times New Roman" w:cs="Times New Roman"/>
        </w:rPr>
        <w:t>10.</w:t>
      </w:r>
      <w:r>
        <w:rPr>
          <w:rFonts w:ascii="Times New Roman" w:hAnsi="Times New Roman" w:cs="Times New Roman"/>
        </w:rPr>
        <w:t>4.3</w:t>
      </w:r>
      <w:r w:rsidRPr="006736CA">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10059CF9" w14:textId="4134D8C5"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Pr>
          <w:rFonts w:ascii="Times New Roman" w:hAnsi="Times New Roman" w:cs="Times New Roman"/>
        </w:rPr>
        <w:t>3</w:t>
      </w:r>
      <w:r w:rsidR="00FF63F5" w:rsidRPr="006736CA">
        <w:rPr>
          <w:rFonts w:ascii="Times New Roman" w:hAnsi="Times New Roman" w:cs="Times New Roman"/>
        </w:rPr>
        <w:t>0 (</w:t>
      </w:r>
      <w:r w:rsidR="002827A3">
        <w:rPr>
          <w:rFonts w:ascii="Times New Roman" w:hAnsi="Times New Roman" w:cs="Times New Roman"/>
        </w:rPr>
        <w:t>trinta</w:t>
      </w:r>
      <w:r w:rsidR="00FF63F5" w:rsidRPr="006736CA">
        <w:rPr>
          <w:rFonts w:ascii="Times New Roman" w:hAnsi="Times New Roman" w:cs="Times New Roman"/>
        </w:rPr>
        <w:t xml:space="preserve">)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2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 DA PROPOSTA DE PREÇOS AJUSTADA E ENVIO DOS DOCUMENTOS COMPLEMENTARES DE HABILITAÇÃO</w:t>
      </w:r>
    </w:p>
    <w:p w14:paraId="55C27546" w14:textId="5E4A1F74" w:rsidR="00E641F2"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5" w:history="1">
        <w:r w:rsidR="00AA118A" w:rsidRPr="004233E6">
          <w:rPr>
            <w:rStyle w:val="Hyperlink"/>
            <w:rFonts w:ascii="Times New Roman" w:hAnsi="Times New Roman" w:cs="Times New Roman"/>
          </w:rPr>
          <w:t>licitacao@palmitos.sc.gov.br</w:t>
        </w:r>
      </w:hyperlink>
      <w:r w:rsidR="00CD496D">
        <w:rPr>
          <w:rStyle w:val="Hyperlink"/>
          <w:rFonts w:ascii="Times New Roman" w:hAnsi="Times New Roman" w:cs="Times New Roman"/>
        </w:rPr>
        <w:t xml:space="preserve"> </w:t>
      </w:r>
      <w:r w:rsidR="00CD496D" w:rsidRPr="00CD496D">
        <w:rPr>
          <w:rStyle w:val="Hyperlink"/>
          <w:rFonts w:ascii="Times New Roman" w:hAnsi="Times New Roman" w:cs="Times New Roman"/>
          <w:color w:val="auto"/>
          <w:u w:val="none"/>
        </w:rPr>
        <w:t xml:space="preserve">ou incluída no sistema da BLL, através da </w:t>
      </w:r>
      <w:r w:rsidR="00E641F2">
        <w:rPr>
          <w:rStyle w:val="Hyperlink"/>
          <w:rFonts w:ascii="Times New Roman" w:hAnsi="Times New Roman" w:cs="Times New Roman"/>
          <w:color w:val="auto"/>
          <w:u w:val="none"/>
        </w:rPr>
        <w:t xml:space="preserve">aba </w:t>
      </w:r>
      <w:r w:rsidR="00CD496D" w:rsidRPr="00CD496D">
        <w:rPr>
          <w:rStyle w:val="Hyperlink"/>
          <w:rFonts w:ascii="Times New Roman" w:hAnsi="Times New Roman" w:cs="Times New Roman"/>
          <w:color w:val="auto"/>
          <w:u w:val="none"/>
        </w:rPr>
        <w:t xml:space="preserve">documentos </w:t>
      </w:r>
      <w:r w:rsidR="00E641F2">
        <w:rPr>
          <w:rStyle w:val="Hyperlink"/>
          <w:rFonts w:ascii="Times New Roman" w:hAnsi="Times New Roman" w:cs="Times New Roman"/>
          <w:color w:val="auto"/>
          <w:u w:val="none"/>
        </w:rPr>
        <w:t>complementares (Pós disputa)</w:t>
      </w:r>
      <w:r w:rsidR="00AA118A" w:rsidRPr="004233E6">
        <w:rPr>
          <w:rFonts w:ascii="Times New Roman" w:hAnsi="Times New Roman" w:cs="Times New Roman"/>
        </w:rPr>
        <w:t>.</w:t>
      </w:r>
    </w:p>
    <w:p w14:paraId="227EC89B" w14:textId="2019F0D9" w:rsidR="00AA118A" w:rsidRPr="004233E6" w:rsidRDefault="00AA118A" w:rsidP="000F0249">
      <w:pPr>
        <w:jc w:val="both"/>
        <w:rPr>
          <w:rFonts w:ascii="Times New Roman" w:hAnsi="Times New Roman" w:cs="Times New Roman"/>
        </w:rPr>
      </w:pPr>
      <w:r w:rsidRPr="004233E6">
        <w:rPr>
          <w:rFonts w:ascii="Times New Roman" w:hAnsi="Times New Roman" w:cs="Times New Roman"/>
        </w:rPr>
        <w:t>11.1.1 A fim de aplicar o princípio da isonomia entre as licitantes, após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sob pena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11.9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12.1 Declarada a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qual(is) decisão(ões)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o recurso, a recorrente terá, a partir de então, o prazo de 3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r w:rsidRPr="00760CFE">
        <w:rPr>
          <w:rFonts w:ascii="Times New Roman" w:hAnsi="Times New Roman"/>
          <w:sz w:val="24"/>
          <w:szCs w:val="24"/>
          <w:lang w:eastAsia="en-US"/>
        </w:rPr>
        <w:t>13 REABERTURA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r>
        <w:rPr>
          <w:rFonts w:ascii="Times New Roman" w:hAnsi="Times New Roman"/>
          <w:b/>
        </w:rPr>
        <w:t>ATA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 será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5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lastRenderedPageBreak/>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será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 DE ENTREGA, </w:t>
      </w:r>
      <w:r w:rsidRPr="001F6E23">
        <w:rPr>
          <w:rFonts w:ascii="Times New Roman" w:hAnsi="Times New Roman"/>
          <w:b/>
          <w:lang w:val="pt-PT"/>
        </w:rPr>
        <w:t>PAGAMENTO E DOTAÇÃO ORÇAMENTÁRIA</w:t>
      </w:r>
    </w:p>
    <w:p w14:paraId="31CEBD81" w14:textId="0737CECC"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7F795F">
        <w:rPr>
          <w:rFonts w:ascii="Times New Roman" w:hAnsi="Times New Roman"/>
        </w:rPr>
        <w:t>15</w:t>
      </w:r>
      <w:r w:rsidRPr="00760CFE">
        <w:rPr>
          <w:rFonts w:ascii="Times New Roman" w:hAnsi="Times New Roman"/>
        </w:rPr>
        <w:t xml:space="preserve"> (</w:t>
      </w:r>
      <w:r w:rsidR="007F795F">
        <w:rPr>
          <w:rFonts w:ascii="Times New Roman" w:hAnsi="Times New Roman"/>
        </w:rPr>
        <w:t>quinze</w:t>
      </w:r>
      <w:r w:rsidRPr="00760CFE">
        <w:rPr>
          <w:rFonts w:ascii="Times New Roman" w:hAnsi="Times New Roman"/>
        </w:rPr>
        <w:t>) dias após o recebimento da Autorização de Fornecimento</w:t>
      </w:r>
      <w:r w:rsidR="00B70F13">
        <w:rPr>
          <w:rFonts w:ascii="Times New Roman" w:hAnsi="Times New Roman"/>
        </w:rPr>
        <w:t xml:space="preserve">, </w:t>
      </w:r>
      <w:r w:rsidR="00B70F13" w:rsidRPr="00B70F13">
        <w:rPr>
          <w:rFonts w:ascii="Times New Roman" w:hAnsi="Times New Roman" w:cs="Times New Roman"/>
          <w:shd w:val="clear" w:color="auto" w:fill="FFFFFF"/>
        </w:rPr>
        <w:t>em horário de expediente, conforme endereço especificados em solicitação</w:t>
      </w:r>
      <w:r w:rsidRPr="00B70F13">
        <w:rPr>
          <w:rFonts w:ascii="Times New Roman" w:hAnsi="Times New Roman" w:cs="Times New Roman"/>
        </w:rPr>
        <w:t>.</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r w:rsidR="00AE6FA4">
        <w:rPr>
          <w:rFonts w:ascii="Times New Roman" w:hAnsi="Times New Roman"/>
          <w:b/>
        </w:rPr>
        <w:t>2</w:t>
      </w:r>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hint="eastAsia"/>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 xml:space="preserve">.7 Qualquer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7037D3F8"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w:t>
      </w:r>
      <w:r w:rsidR="00267FB1" w:rsidRPr="00760CFE">
        <w:rPr>
          <w:lang w:eastAsia="en-US"/>
        </w:rPr>
        <w:t xml:space="preserve">O </w:t>
      </w:r>
      <w:r w:rsidR="00267FB1" w:rsidRPr="00BE04CA">
        <w:rPr>
          <w:color w:val="auto"/>
          <w:lang w:eastAsia="en-US"/>
        </w:rPr>
        <w:t xml:space="preserve">MUNICÍPIO DE </w:t>
      </w:r>
      <w:r w:rsidR="00267FB1" w:rsidRPr="00790DFA">
        <w:rPr>
          <w:color w:val="auto"/>
          <w:lang w:eastAsia="en-US"/>
        </w:rPr>
        <w:t xml:space="preserve">PALMITOS designa como </w:t>
      </w:r>
      <w:r w:rsidR="00790DFA" w:rsidRPr="00790DFA">
        <w:rPr>
          <w:rFonts w:eastAsia="Calibri"/>
          <w:bCs/>
          <w:lang w:eastAsia="en-US"/>
        </w:rPr>
        <w:t xml:space="preserve">Gestora </w:t>
      </w:r>
      <w:r w:rsidR="00790DFA" w:rsidRPr="00790DFA">
        <w:rPr>
          <w:rFonts w:eastAsia="Calibri"/>
          <w:lang w:eastAsia="en-US"/>
        </w:rPr>
        <w:t xml:space="preserve">a Sra. </w:t>
      </w:r>
      <w:r w:rsidR="00790DFA" w:rsidRPr="00790DFA">
        <w:t xml:space="preserve">Loreci Maria Orsolin </w:t>
      </w:r>
      <w:r w:rsidR="00790DFA" w:rsidRPr="00790DFA">
        <w:lastRenderedPageBreak/>
        <w:t xml:space="preserve">Pfeifer e </w:t>
      </w:r>
      <w:r w:rsidR="00790DFA" w:rsidRPr="00790DFA">
        <w:rPr>
          <w:rFonts w:eastAsia="Calibri"/>
          <w:bCs/>
          <w:lang w:eastAsia="en-US"/>
        </w:rPr>
        <w:t>como Fiscal, a Sra. Marlene Maron Back</w:t>
      </w:r>
      <w:r w:rsidR="00BE04CA" w:rsidRPr="00790DFA">
        <w:rPr>
          <w:color w:val="auto"/>
          <w:lang w:eastAsia="en-US"/>
        </w:rPr>
        <w:t xml:space="preserve">, </w:t>
      </w:r>
      <w:r w:rsidRPr="00790DFA">
        <w:rPr>
          <w:color w:val="auto"/>
          <w:lang w:eastAsia="en-US"/>
        </w:rPr>
        <w:t xml:space="preserve">para o acompanhamento formal nos aspectos administrativos, procedimentais contábeis, além do acompanhamento e fiscalização dos serviços, devendo registrar em relatório </w:t>
      </w:r>
      <w:r w:rsidRPr="00790DFA">
        <w:rPr>
          <w:lang w:eastAsia="en-US"/>
        </w:rPr>
        <w:t xml:space="preserve">todas as ocorrências e as deficiências, </w:t>
      </w:r>
      <w:r w:rsidRPr="00790DFA">
        <w:t>nos termos do art. 67 da Lei Federal n° 8.666/93, consolidada</w:t>
      </w:r>
      <w:r w:rsidRPr="00790DFA">
        <w:rPr>
          <w:lang w:eastAsia="en-US"/>
        </w:rPr>
        <w:t>,</w:t>
      </w:r>
      <w:r w:rsidRPr="00760CFE">
        <w:rPr>
          <w:lang w:eastAsia="en-US"/>
        </w:rPr>
        <w:t xml:space="preserve">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5D805C0B" w14:textId="77777777" w:rsidR="00AA1F98" w:rsidRPr="00760CFE" w:rsidRDefault="00AA1F98" w:rsidP="00AA1F98">
      <w:pPr>
        <w:pStyle w:val="Padro0"/>
        <w:jc w:val="both"/>
        <w:rPr>
          <w:b/>
          <w:bCs/>
        </w:rPr>
      </w:pPr>
      <w:r>
        <w:rPr>
          <w:b/>
          <w:bCs/>
        </w:rPr>
        <w:t>19</w:t>
      </w:r>
      <w:r w:rsidRPr="00760CFE">
        <w:rPr>
          <w:b/>
          <w:bCs/>
        </w:rPr>
        <w:t xml:space="preserve"> SANÇÕES ADMINISTRATIVAS</w:t>
      </w:r>
    </w:p>
    <w:p w14:paraId="2057E9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48A9B71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31E0F0E7"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D868CB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4DD0DDD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0DB2B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c) Suspensão temporária de participação em licitação e impedimento de contratar com o Município de Palmitos pelo período de até 5 (cinco) anos consecutivos;</w:t>
      </w:r>
    </w:p>
    <w:p w14:paraId="5326F93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45DF6262" w:rsidR="008C23D6" w:rsidRPr="00760CFE"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.2 Será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3DC82FC4"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CF581B" w:rsidRPr="00B35042">
        <w:rPr>
          <w:rFonts w:ascii="Times New Roman" w:hAnsi="Times New Roman" w:cs="Times New Roman"/>
        </w:rPr>
        <w:t>Cumprir as obrigações e responsabilidades inseridas neste Edital</w:t>
      </w:r>
      <w:r w:rsidR="00CF581B">
        <w:rPr>
          <w:rFonts w:ascii="Times New Roman" w:hAnsi="Times New Roman" w:cs="Times New Roman"/>
        </w:rPr>
        <w:t xml:space="preserve"> e seus anexos</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 xml:space="preserve">Responsabilizar-se por todos os encargos previdenciários e obrigações sociais previstos na legislação social e trabalhista em vigor, obrigando-se a saldá-los na época </w:t>
      </w:r>
      <w:r w:rsidRPr="00760CFE">
        <w:rPr>
          <w:rFonts w:ascii="Times New Roman" w:hAnsi="Times New Roman" w:cs="Times New Roman"/>
        </w:rPr>
        <w:lastRenderedPageBreak/>
        <w:t>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r w:rsidR="008C23D6" w:rsidRPr="00B35042">
        <w:rPr>
          <w:rFonts w:ascii="Times New Roman" w:hAnsi="Times New Roman" w:cs="Times New Roman"/>
          <w:bCs/>
        </w:rPr>
        <w:t xml:space="preserve">Caberá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Apresentar a(s) autorização(ões)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r>
        <w:rPr>
          <w:rFonts w:ascii="Times New Roman" w:hAnsi="Times New Roman"/>
          <w:b/>
          <w:bCs/>
        </w:rPr>
        <w:t>21</w:t>
      </w:r>
      <w:r w:rsidRPr="005530A4">
        <w:rPr>
          <w:rFonts w:ascii="Times New Roman" w:hAnsi="Times New Roman"/>
          <w:b/>
          <w:bCs/>
        </w:rPr>
        <w:t xml:space="preserve"> A</w:t>
      </w:r>
      <w:r>
        <w:rPr>
          <w:rFonts w:ascii="Times New Roman" w:hAnsi="Times New Roman"/>
          <w:b/>
          <w:bCs/>
        </w:rPr>
        <w:t xml:space="preserve">CESSO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08:00 às 11:30 horas e das 13:30 às 17:00 horas, ou pelo site </w:t>
      </w:r>
      <w:hyperlink r:id="rId16" w:history="1">
        <w:r w:rsidRPr="003573A3">
          <w:rPr>
            <w:rStyle w:val="Hyperlink"/>
            <w:rFonts w:ascii="Times New Roman" w:hAnsi="Times New Roman"/>
          </w:rPr>
          <w:t>www.palmitos.sc.gov.br</w:t>
        </w:r>
      </w:hyperlink>
      <w:r>
        <w:rPr>
          <w:rFonts w:ascii="Times New Roman" w:hAnsi="Times New Roman"/>
        </w:rPr>
        <w:t>.</w:t>
      </w:r>
    </w:p>
    <w:p w14:paraId="660D9FF7" w14:textId="6D322465" w:rsidR="00116C71" w:rsidRDefault="00FA52A0" w:rsidP="00116C71">
      <w:pPr>
        <w:autoSpaceDE w:val="0"/>
        <w:autoSpaceDN w:val="0"/>
        <w:adjustRightInd w:val="0"/>
        <w:jc w:val="both"/>
        <w:rPr>
          <w:rFonts w:ascii="Times New Roman" w:hAnsi="Times New Roman"/>
        </w:rPr>
      </w:pPr>
      <w:r>
        <w:rPr>
          <w:rFonts w:ascii="Times New Roman" w:hAnsi="Times New Roman"/>
        </w:rPr>
        <w:t>21.2 Informações,</w:t>
      </w:r>
      <w:r w:rsidR="00116C71">
        <w:rPr>
          <w:rFonts w:ascii="Times New Roman" w:hAnsi="Times New Roman"/>
        </w:rPr>
        <w:t xml:space="preserve"> esclarecimentos </w:t>
      </w:r>
      <w:r>
        <w:rPr>
          <w:rFonts w:ascii="Times New Roman" w:hAnsi="Times New Roman"/>
        </w:rPr>
        <w:t xml:space="preserve">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dirigidas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7" w:history="1">
        <w:r w:rsidRPr="00760CFE">
          <w:rPr>
            <w:rStyle w:val="Hyperlink"/>
            <w:rFonts w:ascii="Times New Roman" w:hAnsi="Times New Roman" w:cs="Times New Roman"/>
          </w:rPr>
          <w:t>www.bll.org.br</w:t>
        </w:r>
      </w:hyperlink>
      <w:r w:rsidR="00116C71">
        <w:rPr>
          <w:rFonts w:ascii="Times New Roman" w:hAnsi="Times New Roman"/>
        </w:rPr>
        <w:t>.</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a</w:t>
      </w:r>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Pr>
        <w:rPr>
          <w:rFonts w:hint="eastAsia"/>
        </w:rPr>
      </w:pPr>
    </w:p>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 Da sessão pública do Pregão divulgar-se-á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 excluir-se-á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 prevalecerá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7076465A"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 xml:space="preserve">ANEXO </w:t>
      </w:r>
      <w:r w:rsidR="00646D17">
        <w:rPr>
          <w:rFonts w:ascii="Times New Roman" w:hAnsi="Times New Roman" w:cs="Times New Roman"/>
          <w:iCs/>
          <w:color w:val="000000"/>
        </w:rPr>
        <w:t>V</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2E453A" w:rsidRDefault="008C23D6" w:rsidP="008C23D6">
      <w:pPr>
        <w:pStyle w:val="Padro0"/>
        <w:jc w:val="both"/>
        <w:rPr>
          <w:color w:val="auto"/>
          <w:lang w:val="pt-BR"/>
        </w:rPr>
      </w:pPr>
    </w:p>
    <w:p w14:paraId="4E326813" w14:textId="537EABA9" w:rsidR="008C23D6" w:rsidRPr="002E453A" w:rsidRDefault="008C23D6" w:rsidP="008C23D6">
      <w:pPr>
        <w:pStyle w:val="Padro0"/>
        <w:jc w:val="both"/>
        <w:rPr>
          <w:color w:val="auto"/>
        </w:rPr>
      </w:pPr>
      <w:r w:rsidRPr="002E453A">
        <w:rPr>
          <w:color w:val="auto"/>
        </w:rPr>
        <w:t xml:space="preserve">Palmitos - SC, </w:t>
      </w:r>
      <w:r w:rsidR="002E453A" w:rsidRPr="002E453A">
        <w:rPr>
          <w:color w:val="auto"/>
        </w:rPr>
        <w:t>26 de abril</w:t>
      </w:r>
      <w:r w:rsidRPr="002E453A">
        <w:rPr>
          <w:color w:val="auto"/>
        </w:rPr>
        <w:t xml:space="preserve"> de </w:t>
      </w:r>
      <w:r w:rsidR="00267FB1" w:rsidRPr="002E453A">
        <w:rPr>
          <w:color w:val="auto"/>
        </w:rPr>
        <w:t>2023</w:t>
      </w:r>
      <w:r w:rsidRPr="002E453A">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6F6B530B" w:rsidR="008C23D6" w:rsidRPr="002E453A" w:rsidRDefault="00D857D5" w:rsidP="00A90D13">
      <w:pPr>
        <w:overflowPunct w:val="0"/>
        <w:autoSpaceDE w:val="0"/>
        <w:autoSpaceDN w:val="0"/>
        <w:adjustRightInd w:val="0"/>
        <w:jc w:val="center"/>
        <w:textAlignment w:val="baseline"/>
        <w:rPr>
          <w:rFonts w:ascii="Times New Roman" w:hAnsi="Times New Roman" w:cs="Times New Roman"/>
          <w:b/>
        </w:rPr>
      </w:pPr>
      <w:r w:rsidRPr="002E453A">
        <w:rPr>
          <w:rFonts w:ascii="Times New Roman" w:hAnsi="Times New Roman" w:cs="Times New Roman"/>
          <w:b/>
        </w:rPr>
        <w:t>PREGÃO ELETRÔ</w:t>
      </w:r>
      <w:r w:rsidR="008C23D6" w:rsidRPr="002E453A">
        <w:rPr>
          <w:rFonts w:ascii="Times New Roman" w:hAnsi="Times New Roman" w:cs="Times New Roman"/>
          <w:b/>
        </w:rPr>
        <w:t>NICO Nº 0</w:t>
      </w:r>
      <w:r w:rsidR="002E453A" w:rsidRPr="002E453A">
        <w:rPr>
          <w:rFonts w:ascii="Times New Roman" w:hAnsi="Times New Roman" w:cs="Times New Roman"/>
          <w:b/>
        </w:rPr>
        <w:t>9</w:t>
      </w:r>
      <w:r w:rsidR="008C23D6" w:rsidRPr="002E453A">
        <w:rPr>
          <w:rFonts w:ascii="Times New Roman" w:hAnsi="Times New Roman" w:cs="Times New Roman"/>
          <w:b/>
        </w:rPr>
        <w:t>/</w:t>
      </w:r>
      <w:r w:rsidR="00267FB1" w:rsidRPr="002E453A">
        <w:rPr>
          <w:rFonts w:ascii="Times New Roman" w:hAnsi="Times New Roman" w:cs="Times New Roman"/>
          <w:b/>
        </w:rPr>
        <w:t>2023</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41D0DB8C" w:rsidR="008C23D6" w:rsidRPr="00BE04CA"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3F4B7A" w:rsidRPr="003F4B7A">
        <w:rPr>
          <w:rFonts w:ascii="Times New Roman" w:hAnsi="Times New Roman" w:cs="Times New Roman"/>
          <w:bCs/>
        </w:rPr>
        <w:t xml:space="preserve">REGISTRO DE PREÇO VISANDO A AQUISIÇÃO DE BANDEIRAS, </w:t>
      </w:r>
      <w:r w:rsidR="003F4B7A" w:rsidRPr="003F4B7A">
        <w:rPr>
          <w:rFonts w:ascii="Times New Roman" w:hAnsi="Times New Roman" w:cs="Times New Roman"/>
          <w:bCs/>
          <w:color w:val="000000"/>
          <w:kern w:val="36"/>
        </w:rPr>
        <w:t>GLOBO TERRESTRE POLÍTICO</w:t>
      </w:r>
      <w:r w:rsidR="003F4B7A" w:rsidRPr="003F4B7A">
        <w:rPr>
          <w:rFonts w:ascii="Times New Roman" w:hAnsi="Times New Roman" w:cs="Times New Roman"/>
          <w:color w:val="000000"/>
          <w:kern w:val="36"/>
        </w:rPr>
        <w:t xml:space="preserve">, ESQUELETO HUMANO, </w:t>
      </w:r>
      <w:r w:rsidR="003F4B7A" w:rsidRPr="003F4B7A">
        <w:rPr>
          <w:rFonts w:ascii="Times New Roman" w:eastAsia="Calibri" w:hAnsi="Times New Roman" w:cs="Times New Roman"/>
        </w:rPr>
        <w:t xml:space="preserve">MAPAS E </w:t>
      </w:r>
      <w:r w:rsidR="003F4B7A" w:rsidRPr="003F4B7A">
        <w:rPr>
          <w:rFonts w:ascii="Times New Roman" w:hAnsi="Times New Roman" w:cs="Times New Roman"/>
          <w:bCs/>
        </w:rPr>
        <w:t>DICIONÁRIOS</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20"/>
        <w:gridCol w:w="796"/>
        <w:gridCol w:w="1133"/>
        <w:gridCol w:w="1555"/>
      </w:tblGrid>
      <w:tr w:rsidR="00EF3F4E" w:rsidRPr="002251E3" w14:paraId="31EBEA91" w14:textId="77777777" w:rsidTr="00AA2C3A">
        <w:trPr>
          <w:trHeight w:val="141"/>
        </w:trPr>
        <w:tc>
          <w:tcPr>
            <w:tcW w:w="817" w:type="dxa"/>
            <w:tcBorders>
              <w:top w:val="single" w:sz="4" w:space="0" w:color="auto"/>
              <w:left w:val="single" w:sz="4" w:space="0" w:color="auto"/>
              <w:bottom w:val="single" w:sz="4" w:space="0" w:color="auto"/>
              <w:right w:val="single" w:sz="4" w:space="0" w:color="auto"/>
            </w:tcBorders>
            <w:hideMark/>
          </w:tcPr>
          <w:p w14:paraId="0E068354" w14:textId="77777777" w:rsidR="00EF3F4E" w:rsidRPr="003F4B7A" w:rsidRDefault="00EF3F4E" w:rsidP="00E13C6C">
            <w:pPr>
              <w:rPr>
                <w:rFonts w:ascii="Times New Roman" w:hAnsi="Times New Roman" w:cs="Times New Roman"/>
                <w:b/>
                <w:bCs/>
                <w:sz w:val="22"/>
                <w:szCs w:val="22"/>
              </w:rPr>
            </w:pPr>
            <w:r w:rsidRPr="003F4B7A">
              <w:rPr>
                <w:rFonts w:ascii="Times New Roman" w:hAnsi="Times New Roman" w:cs="Times New Roman"/>
                <w:b/>
                <w:bCs/>
                <w:sz w:val="22"/>
                <w:szCs w:val="22"/>
              </w:rPr>
              <w:t>ITEM</w:t>
            </w:r>
          </w:p>
        </w:tc>
        <w:tc>
          <w:tcPr>
            <w:tcW w:w="4820" w:type="dxa"/>
            <w:tcBorders>
              <w:top w:val="single" w:sz="4" w:space="0" w:color="auto"/>
              <w:left w:val="single" w:sz="4" w:space="0" w:color="auto"/>
              <w:bottom w:val="single" w:sz="4" w:space="0" w:color="auto"/>
              <w:right w:val="single" w:sz="4" w:space="0" w:color="auto"/>
            </w:tcBorders>
            <w:hideMark/>
          </w:tcPr>
          <w:p w14:paraId="2AE8EF14" w14:textId="77777777" w:rsidR="00EF3F4E" w:rsidRPr="003F4B7A" w:rsidRDefault="00EF3F4E" w:rsidP="00E13C6C">
            <w:pPr>
              <w:rPr>
                <w:rFonts w:ascii="Times New Roman" w:hAnsi="Times New Roman" w:cs="Times New Roman"/>
                <w:b/>
                <w:bCs/>
                <w:sz w:val="22"/>
                <w:szCs w:val="22"/>
              </w:rPr>
            </w:pPr>
            <w:r w:rsidRPr="003F4B7A">
              <w:rPr>
                <w:rFonts w:ascii="Times New Roman" w:hAnsi="Times New Roman" w:cs="Times New Roman"/>
                <w:b/>
                <w:bCs/>
                <w:sz w:val="22"/>
                <w:szCs w:val="22"/>
              </w:rPr>
              <w:t>ESPECIFICAÇÃO</w:t>
            </w:r>
          </w:p>
        </w:tc>
        <w:tc>
          <w:tcPr>
            <w:tcW w:w="796" w:type="dxa"/>
            <w:tcBorders>
              <w:top w:val="single" w:sz="4" w:space="0" w:color="auto"/>
              <w:left w:val="single" w:sz="4" w:space="0" w:color="auto"/>
              <w:bottom w:val="single" w:sz="4" w:space="0" w:color="auto"/>
              <w:right w:val="single" w:sz="4" w:space="0" w:color="auto"/>
            </w:tcBorders>
            <w:hideMark/>
          </w:tcPr>
          <w:p w14:paraId="4528A9A2" w14:textId="77777777" w:rsidR="00EF3F4E" w:rsidRPr="003F4B7A" w:rsidRDefault="00EF3F4E" w:rsidP="00E13C6C">
            <w:pPr>
              <w:jc w:val="center"/>
              <w:rPr>
                <w:rFonts w:ascii="Times New Roman" w:hAnsi="Times New Roman" w:cs="Times New Roman"/>
                <w:b/>
                <w:bCs/>
                <w:sz w:val="22"/>
                <w:szCs w:val="22"/>
              </w:rPr>
            </w:pPr>
            <w:r w:rsidRPr="003F4B7A">
              <w:rPr>
                <w:rFonts w:ascii="Times New Roman" w:hAnsi="Times New Roman" w:cs="Times New Roman"/>
                <w:b/>
                <w:bCs/>
                <w:sz w:val="22"/>
                <w:szCs w:val="22"/>
              </w:rPr>
              <w:t>UND.</w:t>
            </w:r>
          </w:p>
        </w:tc>
        <w:tc>
          <w:tcPr>
            <w:tcW w:w="1133" w:type="dxa"/>
            <w:tcBorders>
              <w:top w:val="single" w:sz="4" w:space="0" w:color="auto"/>
              <w:left w:val="single" w:sz="4" w:space="0" w:color="auto"/>
              <w:bottom w:val="single" w:sz="4" w:space="0" w:color="auto"/>
              <w:right w:val="single" w:sz="4" w:space="0" w:color="auto"/>
            </w:tcBorders>
          </w:tcPr>
          <w:p w14:paraId="61E4F6AE" w14:textId="4A5ED0A6" w:rsidR="00EF3F4E" w:rsidRPr="003F4B7A" w:rsidRDefault="00EF3F4E" w:rsidP="003B7E70">
            <w:pPr>
              <w:jc w:val="center"/>
              <w:rPr>
                <w:rFonts w:ascii="Times New Roman" w:hAnsi="Times New Roman" w:cs="Times New Roman"/>
                <w:b/>
                <w:bCs/>
                <w:sz w:val="22"/>
                <w:szCs w:val="22"/>
              </w:rPr>
            </w:pPr>
            <w:r w:rsidRPr="003F4B7A">
              <w:rPr>
                <w:rFonts w:ascii="Times New Roman" w:hAnsi="Times New Roman" w:cs="Times New Roman"/>
                <w:b/>
                <w:bCs/>
                <w:sz w:val="22"/>
                <w:szCs w:val="22"/>
              </w:rPr>
              <w:t>QUANT</w:t>
            </w:r>
          </w:p>
        </w:tc>
        <w:tc>
          <w:tcPr>
            <w:tcW w:w="1555" w:type="dxa"/>
            <w:tcBorders>
              <w:top w:val="single" w:sz="4" w:space="0" w:color="auto"/>
              <w:left w:val="single" w:sz="4" w:space="0" w:color="auto"/>
              <w:bottom w:val="single" w:sz="4" w:space="0" w:color="auto"/>
              <w:right w:val="single" w:sz="4" w:space="0" w:color="auto"/>
            </w:tcBorders>
            <w:hideMark/>
          </w:tcPr>
          <w:p w14:paraId="27D85970" w14:textId="653CE64F" w:rsidR="00EF3F4E" w:rsidRPr="003F4B7A" w:rsidRDefault="000F33E0" w:rsidP="00E13C6C">
            <w:pPr>
              <w:jc w:val="center"/>
              <w:rPr>
                <w:rFonts w:ascii="Times New Roman" w:hAnsi="Times New Roman" w:cs="Times New Roman"/>
                <w:b/>
                <w:bCs/>
                <w:sz w:val="22"/>
                <w:szCs w:val="22"/>
              </w:rPr>
            </w:pPr>
            <w:r>
              <w:rPr>
                <w:rFonts w:ascii="Times New Roman" w:hAnsi="Times New Roman" w:cs="Times New Roman"/>
                <w:b/>
                <w:bCs/>
                <w:sz w:val="22"/>
                <w:szCs w:val="22"/>
              </w:rPr>
              <w:t>PREÇO</w:t>
            </w:r>
            <w:r w:rsidR="00EF3F4E" w:rsidRPr="003F4B7A">
              <w:rPr>
                <w:rFonts w:ascii="Times New Roman" w:hAnsi="Times New Roman" w:cs="Times New Roman"/>
                <w:b/>
                <w:bCs/>
                <w:sz w:val="22"/>
                <w:szCs w:val="22"/>
              </w:rPr>
              <w:t xml:space="preserve"> R$</w:t>
            </w:r>
            <w:r>
              <w:rPr>
                <w:rFonts w:ascii="Times New Roman" w:hAnsi="Times New Roman" w:cs="Times New Roman"/>
                <w:b/>
                <w:bCs/>
                <w:sz w:val="22"/>
                <w:szCs w:val="22"/>
              </w:rPr>
              <w:t xml:space="preserve"> UNIT</w:t>
            </w:r>
          </w:p>
        </w:tc>
      </w:tr>
      <w:tr w:rsidR="00EF3F4E" w14:paraId="451909B5" w14:textId="77777777" w:rsidTr="00AA2C3A">
        <w:trPr>
          <w:trHeight w:val="141"/>
        </w:trPr>
        <w:tc>
          <w:tcPr>
            <w:tcW w:w="817" w:type="dxa"/>
            <w:tcBorders>
              <w:top w:val="single" w:sz="4" w:space="0" w:color="auto"/>
              <w:left w:val="single" w:sz="4" w:space="0" w:color="auto"/>
              <w:bottom w:val="single" w:sz="4" w:space="0" w:color="auto"/>
              <w:right w:val="single" w:sz="4" w:space="0" w:color="auto"/>
            </w:tcBorders>
            <w:hideMark/>
          </w:tcPr>
          <w:p w14:paraId="42927E17"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01</w:t>
            </w:r>
          </w:p>
        </w:tc>
        <w:tc>
          <w:tcPr>
            <w:tcW w:w="4820" w:type="dxa"/>
            <w:tcBorders>
              <w:top w:val="single" w:sz="4" w:space="0" w:color="auto"/>
              <w:left w:val="single" w:sz="4" w:space="0" w:color="auto"/>
              <w:bottom w:val="single" w:sz="4" w:space="0" w:color="auto"/>
              <w:right w:val="single" w:sz="4" w:space="0" w:color="auto"/>
            </w:tcBorders>
            <w:hideMark/>
          </w:tcPr>
          <w:p w14:paraId="08FC01CA" w14:textId="1406A3BD" w:rsidR="00EF3F4E" w:rsidRPr="003F4B7A" w:rsidRDefault="0083164C" w:rsidP="0083164C">
            <w:pPr>
              <w:jc w:val="both"/>
              <w:rPr>
                <w:rFonts w:ascii="Times New Roman" w:hAnsi="Times New Roman" w:cs="Times New Roman"/>
                <w:color w:val="000000" w:themeColor="text1"/>
                <w:sz w:val="22"/>
                <w:szCs w:val="22"/>
              </w:rPr>
            </w:pPr>
            <w:r w:rsidRPr="003F4B7A">
              <w:rPr>
                <w:rFonts w:ascii="Times New Roman" w:hAnsi="Times New Roman" w:cs="Times New Roman"/>
                <w:b/>
                <w:bCs/>
                <w:color w:val="000000" w:themeColor="text1"/>
                <w:sz w:val="22"/>
                <w:szCs w:val="22"/>
              </w:rPr>
              <w:t>D</w:t>
            </w:r>
            <w:r w:rsidRPr="003F4B7A">
              <w:rPr>
                <w:rFonts w:ascii="Times New Roman" w:hAnsi="Times New Roman" w:cs="Times New Roman"/>
                <w:b/>
                <w:bCs/>
                <w:sz w:val="22"/>
                <w:szCs w:val="22"/>
              </w:rPr>
              <w:t>icionário</w:t>
            </w:r>
            <w:r w:rsidR="00EF3F4E" w:rsidRPr="003F4B7A">
              <w:rPr>
                <w:rFonts w:ascii="Times New Roman" w:hAnsi="Times New Roman" w:cs="Times New Roman"/>
                <w:b/>
                <w:bCs/>
                <w:sz w:val="22"/>
                <w:szCs w:val="22"/>
              </w:rPr>
              <w:t xml:space="preserve"> </w:t>
            </w:r>
            <w:r w:rsidRPr="003F4B7A">
              <w:rPr>
                <w:rFonts w:ascii="Times New Roman" w:hAnsi="Times New Roman" w:cs="Times New Roman"/>
                <w:b/>
                <w:bCs/>
                <w:sz w:val="22"/>
                <w:szCs w:val="22"/>
              </w:rPr>
              <w:t>inglês</w:t>
            </w:r>
            <w:r w:rsidR="00EF3F4E" w:rsidRPr="003F4B7A">
              <w:rPr>
                <w:rFonts w:ascii="Times New Roman" w:hAnsi="Times New Roman" w:cs="Times New Roman"/>
                <w:sz w:val="22"/>
                <w:szCs w:val="22"/>
              </w:rPr>
              <w:t>/</w:t>
            </w:r>
            <w:r w:rsidRPr="003F4B7A">
              <w:rPr>
                <w:rFonts w:ascii="Times New Roman" w:hAnsi="Times New Roman" w:cs="Times New Roman"/>
                <w:b/>
                <w:bCs/>
                <w:sz w:val="22"/>
                <w:szCs w:val="22"/>
              </w:rPr>
              <w:t>português</w:t>
            </w:r>
            <w:r w:rsidR="00EF3F4E" w:rsidRPr="003F4B7A">
              <w:rPr>
                <w:rFonts w:ascii="Times New Roman" w:hAnsi="Times New Roman" w:cs="Times New Roman"/>
                <w:sz w:val="22"/>
                <w:szCs w:val="22"/>
              </w:rPr>
              <w:t xml:space="preserve"> -</w:t>
            </w:r>
            <w:r w:rsidR="00EF3F4E" w:rsidRPr="003F4B7A">
              <w:rPr>
                <w:rStyle w:val="morecontent"/>
                <w:rFonts w:ascii="Times New Roman" w:hAnsi="Times New Roman" w:cs="Times New Roman"/>
                <w:sz w:val="22"/>
                <w:szCs w:val="22"/>
              </w:rPr>
              <w:t xml:space="preserve"> com </w:t>
            </w:r>
            <w:r w:rsidRPr="003F4B7A">
              <w:rPr>
                <w:rStyle w:val="morecontent"/>
                <w:rFonts w:ascii="Times New Roman" w:hAnsi="Times New Roman" w:cs="Times New Roman"/>
                <w:sz w:val="22"/>
                <w:szCs w:val="22"/>
              </w:rPr>
              <w:t>tradução</w:t>
            </w:r>
            <w:r w:rsidR="00EF3F4E" w:rsidRPr="003F4B7A">
              <w:rPr>
                <w:rStyle w:val="morecontent"/>
                <w:rFonts w:ascii="Times New Roman" w:hAnsi="Times New Roman" w:cs="Times New Roman"/>
                <w:sz w:val="22"/>
                <w:szCs w:val="22"/>
              </w:rPr>
              <w:t xml:space="preserve"> do </w:t>
            </w:r>
            <w:r w:rsidRPr="003F4B7A">
              <w:rPr>
                <w:rStyle w:val="morecontent"/>
                <w:rFonts w:ascii="Times New Roman" w:hAnsi="Times New Roman" w:cs="Times New Roman"/>
                <w:sz w:val="22"/>
                <w:szCs w:val="22"/>
              </w:rPr>
              <w:t>inglês</w:t>
            </w:r>
            <w:r w:rsidR="00EF3F4E" w:rsidRPr="003F4B7A">
              <w:rPr>
                <w:rStyle w:val="morecontent"/>
                <w:rFonts w:ascii="Times New Roman" w:hAnsi="Times New Roman" w:cs="Times New Roman"/>
                <w:sz w:val="22"/>
                <w:szCs w:val="22"/>
              </w:rPr>
              <w:t xml:space="preserve"> para o </w:t>
            </w:r>
            <w:r w:rsidRPr="003F4B7A">
              <w:rPr>
                <w:rStyle w:val="morecontent"/>
                <w:rFonts w:ascii="Times New Roman" w:hAnsi="Times New Roman" w:cs="Times New Roman"/>
                <w:sz w:val="22"/>
                <w:szCs w:val="22"/>
              </w:rPr>
              <w:t>português</w:t>
            </w:r>
            <w:r w:rsidR="00EF3F4E" w:rsidRPr="003F4B7A">
              <w:rPr>
                <w:rStyle w:val="morecontent"/>
                <w:rFonts w:ascii="Times New Roman" w:hAnsi="Times New Roman" w:cs="Times New Roman"/>
                <w:sz w:val="22"/>
                <w:szCs w:val="22"/>
              </w:rPr>
              <w:t xml:space="preserve"> e do </w:t>
            </w:r>
            <w:r w:rsidRPr="003F4B7A">
              <w:rPr>
                <w:rStyle w:val="morecontent"/>
                <w:rFonts w:ascii="Times New Roman" w:hAnsi="Times New Roman" w:cs="Times New Roman"/>
                <w:sz w:val="22"/>
                <w:szCs w:val="22"/>
              </w:rPr>
              <w:t>português</w:t>
            </w:r>
            <w:r w:rsidR="00EF3F4E" w:rsidRPr="003F4B7A">
              <w:rPr>
                <w:rStyle w:val="morecontent"/>
                <w:rFonts w:ascii="Times New Roman" w:hAnsi="Times New Roman" w:cs="Times New Roman"/>
                <w:sz w:val="22"/>
                <w:szCs w:val="22"/>
              </w:rPr>
              <w:t xml:space="preserve"> para o </w:t>
            </w:r>
            <w:r w:rsidRPr="003F4B7A">
              <w:rPr>
                <w:rStyle w:val="morecontent"/>
                <w:rFonts w:ascii="Times New Roman" w:hAnsi="Times New Roman" w:cs="Times New Roman"/>
                <w:sz w:val="22"/>
                <w:szCs w:val="22"/>
              </w:rPr>
              <w:t>inglês</w:t>
            </w:r>
            <w:r w:rsidR="00EF3F4E" w:rsidRPr="003F4B7A">
              <w:rPr>
                <w:rStyle w:val="morecontent"/>
                <w:rFonts w:ascii="Times New Roman" w:hAnsi="Times New Roman" w:cs="Times New Roman"/>
                <w:sz w:val="22"/>
                <w:szCs w:val="22"/>
              </w:rPr>
              <w:t xml:space="preserve">. em conformidade com o novo acordo </w:t>
            </w:r>
            <w:r w:rsidRPr="003F4B7A">
              <w:rPr>
                <w:rStyle w:val="morecontent"/>
                <w:rFonts w:ascii="Times New Roman" w:hAnsi="Times New Roman" w:cs="Times New Roman"/>
                <w:sz w:val="22"/>
                <w:szCs w:val="22"/>
              </w:rPr>
              <w:t>ortográfico</w:t>
            </w:r>
            <w:r w:rsidR="00EF3F4E" w:rsidRPr="003F4B7A">
              <w:rPr>
                <w:rStyle w:val="morecontent"/>
                <w:rFonts w:ascii="Times New Roman" w:hAnsi="Times New Roman" w:cs="Times New Roman"/>
                <w:sz w:val="22"/>
                <w:szCs w:val="22"/>
              </w:rPr>
              <w:t xml:space="preserve"> da </w:t>
            </w:r>
            <w:r w:rsidRPr="003F4B7A">
              <w:rPr>
                <w:rStyle w:val="morecontent"/>
                <w:rFonts w:ascii="Times New Roman" w:hAnsi="Times New Roman" w:cs="Times New Roman"/>
                <w:sz w:val="22"/>
                <w:szCs w:val="22"/>
              </w:rPr>
              <w:t>língua</w:t>
            </w:r>
            <w:r w:rsidR="00EF3F4E" w:rsidRPr="003F4B7A">
              <w:rPr>
                <w:rStyle w:val="morecontent"/>
                <w:rFonts w:ascii="Times New Roman" w:hAnsi="Times New Roman" w:cs="Times New Roman"/>
                <w:sz w:val="22"/>
                <w:szCs w:val="22"/>
              </w:rPr>
              <w:t xml:space="preserve"> portuguesa, </w:t>
            </w:r>
            <w:r w:rsidRPr="003F4B7A">
              <w:rPr>
                <w:rStyle w:val="morecontent"/>
                <w:rFonts w:ascii="Times New Roman" w:hAnsi="Times New Roman" w:cs="Times New Roman"/>
                <w:sz w:val="22"/>
                <w:szCs w:val="22"/>
              </w:rPr>
              <w:t>divisão</w:t>
            </w:r>
            <w:r w:rsidR="00EF3F4E" w:rsidRPr="003F4B7A">
              <w:rPr>
                <w:rStyle w:val="morecontent"/>
                <w:rFonts w:ascii="Times New Roman" w:hAnsi="Times New Roman" w:cs="Times New Roman"/>
                <w:sz w:val="22"/>
                <w:szCs w:val="22"/>
              </w:rPr>
              <w:t xml:space="preserve"> </w:t>
            </w:r>
            <w:r w:rsidRPr="003F4B7A">
              <w:rPr>
                <w:rStyle w:val="morecontent"/>
                <w:rFonts w:ascii="Times New Roman" w:hAnsi="Times New Roman" w:cs="Times New Roman"/>
                <w:sz w:val="22"/>
                <w:szCs w:val="22"/>
              </w:rPr>
              <w:t>silábica</w:t>
            </w:r>
            <w:r w:rsidR="00EF3F4E" w:rsidRPr="003F4B7A">
              <w:rPr>
                <w:rStyle w:val="morecontent"/>
                <w:rFonts w:ascii="Times New Roman" w:hAnsi="Times New Roman" w:cs="Times New Roman"/>
                <w:sz w:val="22"/>
                <w:szCs w:val="22"/>
              </w:rPr>
              <w:t xml:space="preserve"> das entradas dos verbetes, </w:t>
            </w:r>
            <w:r w:rsidRPr="003F4B7A">
              <w:rPr>
                <w:rStyle w:val="morecontent"/>
                <w:rFonts w:ascii="Times New Roman" w:hAnsi="Times New Roman" w:cs="Times New Roman"/>
                <w:sz w:val="22"/>
                <w:szCs w:val="22"/>
              </w:rPr>
              <w:t>transcrição</w:t>
            </w:r>
            <w:r w:rsidR="00EF3F4E" w:rsidRPr="003F4B7A">
              <w:rPr>
                <w:rStyle w:val="morecontent"/>
                <w:rFonts w:ascii="Times New Roman" w:hAnsi="Times New Roman" w:cs="Times New Roman"/>
                <w:sz w:val="22"/>
                <w:szCs w:val="22"/>
              </w:rPr>
              <w:t xml:space="preserve"> </w:t>
            </w:r>
            <w:r w:rsidRPr="003F4B7A">
              <w:rPr>
                <w:rStyle w:val="morecontent"/>
                <w:rFonts w:ascii="Times New Roman" w:hAnsi="Times New Roman" w:cs="Times New Roman"/>
                <w:sz w:val="22"/>
                <w:szCs w:val="22"/>
              </w:rPr>
              <w:t>fonética</w:t>
            </w:r>
            <w:r w:rsidR="00EF3F4E" w:rsidRPr="003F4B7A">
              <w:rPr>
                <w:rStyle w:val="morecontent"/>
                <w:rFonts w:ascii="Times New Roman" w:hAnsi="Times New Roman" w:cs="Times New Roman"/>
                <w:sz w:val="22"/>
                <w:szCs w:val="22"/>
              </w:rPr>
              <w:t xml:space="preserve"> do </w:t>
            </w:r>
            <w:r w:rsidRPr="003F4B7A">
              <w:rPr>
                <w:rStyle w:val="morecontent"/>
                <w:rFonts w:ascii="Times New Roman" w:hAnsi="Times New Roman" w:cs="Times New Roman"/>
                <w:sz w:val="22"/>
                <w:szCs w:val="22"/>
              </w:rPr>
              <w:t>inglês</w:t>
            </w:r>
            <w:r w:rsidR="00EF3F4E" w:rsidRPr="003F4B7A">
              <w:rPr>
                <w:rStyle w:val="morecontent"/>
                <w:rFonts w:ascii="Times New Roman" w:hAnsi="Times New Roman" w:cs="Times New Roman"/>
                <w:sz w:val="22"/>
                <w:szCs w:val="22"/>
              </w:rPr>
              <w:t xml:space="preserve"> e do </w:t>
            </w:r>
            <w:r w:rsidRPr="003F4B7A">
              <w:rPr>
                <w:rStyle w:val="morecontent"/>
                <w:rFonts w:ascii="Times New Roman" w:hAnsi="Times New Roman" w:cs="Times New Roman"/>
                <w:sz w:val="22"/>
                <w:szCs w:val="22"/>
              </w:rPr>
              <w:t>português</w:t>
            </w:r>
            <w:r w:rsidR="00EF3F4E" w:rsidRPr="003F4B7A">
              <w:rPr>
                <w:rStyle w:val="morecontent"/>
                <w:rFonts w:ascii="Times New Roman" w:hAnsi="Times New Roman" w:cs="Times New Roman"/>
                <w:sz w:val="22"/>
                <w:szCs w:val="22"/>
              </w:rPr>
              <w:t xml:space="preserve">, classe gramatical dos </w:t>
            </w:r>
            <w:r w:rsidRPr="003F4B7A">
              <w:rPr>
                <w:rStyle w:val="morecontent"/>
                <w:rFonts w:ascii="Times New Roman" w:hAnsi="Times New Roman" w:cs="Times New Roman"/>
                <w:sz w:val="22"/>
                <w:szCs w:val="22"/>
              </w:rPr>
              <w:t>vocábulos</w:t>
            </w:r>
            <w:r w:rsidR="00EF3F4E" w:rsidRPr="003F4B7A">
              <w:rPr>
                <w:rStyle w:val="morecontent"/>
                <w:rFonts w:ascii="Times New Roman" w:hAnsi="Times New Roman" w:cs="Times New Roman"/>
                <w:sz w:val="22"/>
                <w:szCs w:val="22"/>
              </w:rPr>
              <w:t xml:space="preserve"> e </w:t>
            </w:r>
            <w:r w:rsidRPr="003F4B7A">
              <w:rPr>
                <w:rStyle w:val="morecontent"/>
                <w:rFonts w:ascii="Times New Roman" w:hAnsi="Times New Roman" w:cs="Times New Roman"/>
                <w:sz w:val="22"/>
                <w:szCs w:val="22"/>
              </w:rPr>
              <w:t>regência</w:t>
            </w:r>
            <w:r w:rsidR="00EF3F4E" w:rsidRPr="003F4B7A">
              <w:rPr>
                <w:rStyle w:val="morecontent"/>
                <w:rFonts w:ascii="Times New Roman" w:hAnsi="Times New Roman" w:cs="Times New Roman"/>
                <w:sz w:val="22"/>
                <w:szCs w:val="22"/>
              </w:rPr>
              <w:t xml:space="preserve"> dos verbos, </w:t>
            </w:r>
            <w:r w:rsidRPr="003F4B7A">
              <w:rPr>
                <w:rStyle w:val="morecontent"/>
                <w:rFonts w:ascii="Times New Roman" w:hAnsi="Times New Roman" w:cs="Times New Roman"/>
                <w:sz w:val="22"/>
                <w:szCs w:val="22"/>
              </w:rPr>
              <w:t>expressões</w:t>
            </w:r>
            <w:r w:rsidR="00EF3F4E" w:rsidRPr="003F4B7A">
              <w:rPr>
                <w:rStyle w:val="morecontent"/>
                <w:rFonts w:ascii="Times New Roman" w:hAnsi="Times New Roman" w:cs="Times New Roman"/>
                <w:sz w:val="22"/>
                <w:szCs w:val="22"/>
              </w:rPr>
              <w:t xml:space="preserve"> </w:t>
            </w:r>
            <w:r w:rsidRPr="003F4B7A">
              <w:rPr>
                <w:rStyle w:val="morecontent"/>
                <w:rFonts w:ascii="Times New Roman" w:hAnsi="Times New Roman" w:cs="Times New Roman"/>
                <w:sz w:val="22"/>
                <w:szCs w:val="22"/>
              </w:rPr>
              <w:t>idiomáticas</w:t>
            </w:r>
            <w:r w:rsidR="00EF3F4E" w:rsidRPr="003F4B7A">
              <w:rPr>
                <w:rStyle w:val="morecontent"/>
                <w:rFonts w:ascii="Times New Roman" w:hAnsi="Times New Roman" w:cs="Times New Roman"/>
                <w:sz w:val="22"/>
                <w:szCs w:val="22"/>
              </w:rPr>
              <w:t xml:space="preserve">, </w:t>
            </w:r>
            <w:r w:rsidRPr="003F4B7A">
              <w:rPr>
                <w:rStyle w:val="morecontent"/>
                <w:rFonts w:ascii="Times New Roman" w:hAnsi="Times New Roman" w:cs="Times New Roman"/>
                <w:sz w:val="22"/>
                <w:szCs w:val="22"/>
              </w:rPr>
              <w:t>provérbios</w:t>
            </w:r>
            <w:r w:rsidR="00EF3F4E" w:rsidRPr="003F4B7A">
              <w:rPr>
                <w:rStyle w:val="morecontent"/>
                <w:rFonts w:ascii="Times New Roman" w:hAnsi="Times New Roman" w:cs="Times New Roman"/>
                <w:sz w:val="22"/>
                <w:szCs w:val="22"/>
              </w:rPr>
              <w:t xml:space="preserve"> e </w:t>
            </w:r>
            <w:r w:rsidRPr="003F4B7A">
              <w:rPr>
                <w:rStyle w:val="morecontent"/>
                <w:rFonts w:ascii="Times New Roman" w:hAnsi="Times New Roman" w:cs="Times New Roman"/>
                <w:sz w:val="22"/>
                <w:szCs w:val="22"/>
              </w:rPr>
              <w:t>gírias</w:t>
            </w:r>
            <w:r w:rsidR="00EF3F4E" w:rsidRPr="003F4B7A">
              <w:rPr>
                <w:rStyle w:val="morecontent"/>
                <w:rFonts w:ascii="Times New Roman" w:hAnsi="Times New Roman" w:cs="Times New Roman"/>
                <w:sz w:val="22"/>
                <w:szCs w:val="22"/>
              </w:rPr>
              <w:t xml:space="preserve">, plurais, femininos, aumentativos e diminutivos irregulares, </w:t>
            </w:r>
            <w:r w:rsidRPr="003F4B7A">
              <w:rPr>
                <w:rStyle w:val="morecontent"/>
                <w:rFonts w:ascii="Times New Roman" w:hAnsi="Times New Roman" w:cs="Times New Roman"/>
                <w:sz w:val="22"/>
                <w:szCs w:val="22"/>
              </w:rPr>
              <w:t>sinônimo</w:t>
            </w:r>
            <w:r w:rsidR="00EF3F4E" w:rsidRPr="003F4B7A">
              <w:rPr>
                <w:rStyle w:val="morecontent"/>
                <w:rFonts w:ascii="Times New Roman" w:hAnsi="Times New Roman" w:cs="Times New Roman"/>
                <w:sz w:val="22"/>
                <w:szCs w:val="22"/>
              </w:rPr>
              <w:t xml:space="preserve"> e variantes, </w:t>
            </w:r>
            <w:r w:rsidRPr="003F4B7A">
              <w:rPr>
                <w:rStyle w:val="morecontent"/>
                <w:rFonts w:ascii="Times New Roman" w:hAnsi="Times New Roman" w:cs="Times New Roman"/>
                <w:sz w:val="22"/>
                <w:szCs w:val="22"/>
              </w:rPr>
              <w:t>apêndice</w:t>
            </w:r>
            <w:r w:rsidR="00EF3F4E" w:rsidRPr="003F4B7A">
              <w:rPr>
                <w:rStyle w:val="morecontent"/>
                <w:rFonts w:ascii="Times New Roman" w:hAnsi="Times New Roman" w:cs="Times New Roman"/>
                <w:sz w:val="22"/>
                <w:szCs w:val="22"/>
              </w:rPr>
              <w:t xml:space="preserve"> com </w:t>
            </w:r>
            <w:r w:rsidRPr="003F4B7A">
              <w:rPr>
                <w:rStyle w:val="morecontent"/>
                <w:rFonts w:ascii="Times New Roman" w:hAnsi="Times New Roman" w:cs="Times New Roman"/>
                <w:sz w:val="22"/>
                <w:szCs w:val="22"/>
              </w:rPr>
              <w:t>provérbios</w:t>
            </w:r>
            <w:r w:rsidR="00EF3F4E" w:rsidRPr="003F4B7A">
              <w:rPr>
                <w:rStyle w:val="morecontent"/>
                <w:rFonts w:ascii="Times New Roman" w:hAnsi="Times New Roman" w:cs="Times New Roman"/>
                <w:sz w:val="22"/>
                <w:szCs w:val="22"/>
              </w:rPr>
              <w:t xml:space="preserve"> e ditos populares, com equivalentes em </w:t>
            </w:r>
            <w:r w:rsidRPr="003F4B7A">
              <w:rPr>
                <w:rStyle w:val="morecontent"/>
                <w:rFonts w:ascii="Times New Roman" w:hAnsi="Times New Roman" w:cs="Times New Roman"/>
                <w:sz w:val="22"/>
                <w:szCs w:val="22"/>
              </w:rPr>
              <w:t>inglês</w:t>
            </w:r>
            <w:r w:rsidR="00EF3F4E" w:rsidRPr="003F4B7A">
              <w:rPr>
                <w:rStyle w:val="morecontent"/>
                <w:rFonts w:ascii="Times New Roman" w:hAnsi="Times New Roman" w:cs="Times New Roman"/>
                <w:sz w:val="22"/>
                <w:szCs w:val="22"/>
              </w:rPr>
              <w:t xml:space="preserve"> e em </w:t>
            </w:r>
            <w:r w:rsidRPr="003F4B7A">
              <w:rPr>
                <w:rStyle w:val="morecontent"/>
                <w:rFonts w:ascii="Times New Roman" w:hAnsi="Times New Roman" w:cs="Times New Roman"/>
                <w:sz w:val="22"/>
                <w:szCs w:val="22"/>
              </w:rPr>
              <w:t>português</w:t>
            </w:r>
            <w:r>
              <w:rPr>
                <w:rStyle w:val="morecontent"/>
                <w:rFonts w:ascii="Times New Roman" w:hAnsi="Times New Roman" w:cs="Times New Roman"/>
                <w:sz w:val="22"/>
                <w:szCs w:val="22"/>
              </w:rPr>
              <w:t>.</w:t>
            </w:r>
            <w:r w:rsidR="00EF3F4E" w:rsidRPr="003F4B7A">
              <w:rPr>
                <w:rStyle w:val="morecontent"/>
                <w:rFonts w:ascii="Times New Roman" w:hAnsi="Times New Roman" w:cs="Times New Roman"/>
                <w:sz w:val="22"/>
                <w:szCs w:val="22"/>
              </w:rPr>
              <w:t> </w:t>
            </w:r>
          </w:p>
        </w:tc>
        <w:tc>
          <w:tcPr>
            <w:tcW w:w="796" w:type="dxa"/>
            <w:tcBorders>
              <w:top w:val="single" w:sz="4" w:space="0" w:color="auto"/>
              <w:left w:val="single" w:sz="4" w:space="0" w:color="auto"/>
              <w:bottom w:val="single" w:sz="4" w:space="0" w:color="auto"/>
              <w:right w:val="single" w:sz="4" w:space="0" w:color="auto"/>
            </w:tcBorders>
            <w:hideMark/>
          </w:tcPr>
          <w:p w14:paraId="46DD5628"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UN</w:t>
            </w:r>
          </w:p>
        </w:tc>
        <w:tc>
          <w:tcPr>
            <w:tcW w:w="1133" w:type="dxa"/>
            <w:tcBorders>
              <w:top w:val="single" w:sz="4" w:space="0" w:color="auto"/>
              <w:left w:val="single" w:sz="4" w:space="0" w:color="auto"/>
              <w:bottom w:val="single" w:sz="4" w:space="0" w:color="auto"/>
              <w:right w:val="single" w:sz="4" w:space="0" w:color="auto"/>
            </w:tcBorders>
          </w:tcPr>
          <w:p w14:paraId="343F2A14" w14:textId="77777777" w:rsidR="00EF3F4E" w:rsidRPr="003F4B7A" w:rsidRDefault="00EF3F4E" w:rsidP="00263DD6">
            <w:pPr>
              <w:jc w:val="center"/>
              <w:rPr>
                <w:rFonts w:ascii="Times New Roman" w:hAnsi="Times New Roman" w:cs="Times New Roman"/>
                <w:sz w:val="22"/>
                <w:szCs w:val="22"/>
              </w:rPr>
            </w:pPr>
            <w:r w:rsidRPr="003F4B7A">
              <w:rPr>
                <w:rFonts w:ascii="Times New Roman" w:hAnsi="Times New Roman" w:cs="Times New Roman"/>
                <w:sz w:val="22"/>
                <w:szCs w:val="22"/>
              </w:rPr>
              <w:t>10</w:t>
            </w:r>
          </w:p>
        </w:tc>
        <w:tc>
          <w:tcPr>
            <w:tcW w:w="1555" w:type="dxa"/>
            <w:tcBorders>
              <w:top w:val="single" w:sz="4" w:space="0" w:color="auto"/>
              <w:left w:val="single" w:sz="4" w:space="0" w:color="auto"/>
              <w:bottom w:val="single" w:sz="4" w:space="0" w:color="auto"/>
              <w:right w:val="single" w:sz="4" w:space="0" w:color="auto"/>
            </w:tcBorders>
          </w:tcPr>
          <w:p w14:paraId="763E0A2B" w14:textId="77777777" w:rsidR="00EF3F4E" w:rsidRPr="003F4B7A" w:rsidRDefault="00EF3F4E" w:rsidP="00E13C6C">
            <w:pPr>
              <w:jc w:val="right"/>
              <w:rPr>
                <w:rFonts w:ascii="Times New Roman" w:hAnsi="Times New Roman" w:cs="Times New Roman"/>
                <w:sz w:val="22"/>
                <w:szCs w:val="22"/>
              </w:rPr>
            </w:pPr>
            <w:r w:rsidRPr="003F4B7A">
              <w:rPr>
                <w:rFonts w:ascii="Times New Roman" w:hAnsi="Times New Roman" w:cs="Times New Roman"/>
                <w:sz w:val="22"/>
                <w:szCs w:val="22"/>
              </w:rPr>
              <w:t>41,00</w:t>
            </w:r>
          </w:p>
        </w:tc>
      </w:tr>
      <w:tr w:rsidR="00EF3F4E" w14:paraId="5AA7B367" w14:textId="77777777" w:rsidTr="00AA2C3A">
        <w:trPr>
          <w:trHeight w:val="141"/>
        </w:trPr>
        <w:tc>
          <w:tcPr>
            <w:tcW w:w="817" w:type="dxa"/>
            <w:tcBorders>
              <w:top w:val="single" w:sz="4" w:space="0" w:color="auto"/>
              <w:left w:val="single" w:sz="4" w:space="0" w:color="auto"/>
              <w:bottom w:val="single" w:sz="4" w:space="0" w:color="auto"/>
              <w:right w:val="single" w:sz="4" w:space="0" w:color="auto"/>
            </w:tcBorders>
            <w:hideMark/>
          </w:tcPr>
          <w:p w14:paraId="6C9648C8"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02</w:t>
            </w:r>
          </w:p>
        </w:tc>
        <w:tc>
          <w:tcPr>
            <w:tcW w:w="4820" w:type="dxa"/>
            <w:tcBorders>
              <w:top w:val="single" w:sz="4" w:space="0" w:color="auto"/>
              <w:left w:val="single" w:sz="4" w:space="0" w:color="auto"/>
              <w:bottom w:val="single" w:sz="4" w:space="0" w:color="auto"/>
              <w:right w:val="single" w:sz="4" w:space="0" w:color="auto"/>
            </w:tcBorders>
            <w:hideMark/>
          </w:tcPr>
          <w:p w14:paraId="5C730D4D" w14:textId="7FEC7FF1" w:rsidR="00EF3F4E" w:rsidRPr="003F4B7A" w:rsidRDefault="00EF3F4E" w:rsidP="00E13C6C">
            <w:pPr>
              <w:jc w:val="both"/>
              <w:rPr>
                <w:rFonts w:ascii="Times New Roman" w:hAnsi="Times New Roman" w:cs="Times New Roman"/>
                <w:color w:val="000000" w:themeColor="text1"/>
                <w:sz w:val="22"/>
                <w:szCs w:val="22"/>
                <w:shd w:val="clear" w:color="auto" w:fill="FFFFFF"/>
              </w:rPr>
            </w:pPr>
            <w:r w:rsidRPr="003F4B7A">
              <w:rPr>
                <w:rFonts w:ascii="Times New Roman" w:hAnsi="Times New Roman" w:cs="Times New Roman"/>
                <w:b/>
                <w:bCs/>
                <w:color w:val="000000" w:themeColor="text1"/>
                <w:sz w:val="22"/>
                <w:szCs w:val="22"/>
                <w:shd w:val="clear" w:color="auto" w:fill="FFFFFF"/>
              </w:rPr>
              <w:t xml:space="preserve">Dicionário espanhol/português - </w:t>
            </w:r>
            <w:r w:rsidRPr="003F4B7A">
              <w:rPr>
                <w:rStyle w:val="morecontent"/>
                <w:rFonts w:ascii="Times New Roman" w:hAnsi="Times New Roman" w:cs="Times New Roman"/>
                <w:sz w:val="22"/>
                <w:szCs w:val="22"/>
              </w:rPr>
              <w:t xml:space="preserve">com </w:t>
            </w:r>
            <w:r w:rsidR="0083164C" w:rsidRPr="003F4B7A">
              <w:rPr>
                <w:rStyle w:val="morecontent"/>
                <w:rFonts w:ascii="Times New Roman" w:hAnsi="Times New Roman" w:cs="Times New Roman"/>
                <w:sz w:val="22"/>
                <w:szCs w:val="22"/>
              </w:rPr>
              <w:t>tradução</w:t>
            </w:r>
            <w:r w:rsidRPr="003F4B7A">
              <w:rPr>
                <w:rStyle w:val="morecontent"/>
                <w:rFonts w:ascii="Times New Roman" w:hAnsi="Times New Roman" w:cs="Times New Roman"/>
                <w:sz w:val="22"/>
                <w:szCs w:val="22"/>
              </w:rPr>
              <w:t xml:space="preserve"> do espanhol para o </w:t>
            </w:r>
            <w:r w:rsidR="0083164C" w:rsidRPr="003F4B7A">
              <w:rPr>
                <w:rStyle w:val="morecontent"/>
                <w:rFonts w:ascii="Times New Roman" w:hAnsi="Times New Roman" w:cs="Times New Roman"/>
                <w:sz w:val="22"/>
                <w:szCs w:val="22"/>
              </w:rPr>
              <w:t>português</w:t>
            </w:r>
            <w:r w:rsidRPr="003F4B7A">
              <w:rPr>
                <w:rStyle w:val="morecontent"/>
                <w:rFonts w:ascii="Times New Roman" w:hAnsi="Times New Roman" w:cs="Times New Roman"/>
                <w:sz w:val="22"/>
                <w:szCs w:val="22"/>
              </w:rPr>
              <w:t xml:space="preserve"> e do </w:t>
            </w:r>
            <w:r w:rsidR="0083164C" w:rsidRPr="003F4B7A">
              <w:rPr>
                <w:rStyle w:val="morecontent"/>
                <w:rFonts w:ascii="Times New Roman" w:hAnsi="Times New Roman" w:cs="Times New Roman"/>
                <w:sz w:val="22"/>
                <w:szCs w:val="22"/>
              </w:rPr>
              <w:t>português</w:t>
            </w:r>
            <w:r w:rsidRPr="003F4B7A">
              <w:rPr>
                <w:rStyle w:val="morecontent"/>
                <w:rFonts w:ascii="Times New Roman" w:hAnsi="Times New Roman" w:cs="Times New Roman"/>
                <w:sz w:val="22"/>
                <w:szCs w:val="22"/>
              </w:rPr>
              <w:t xml:space="preserve"> para o espanhol em conformidade com o novo acordo </w:t>
            </w:r>
            <w:r w:rsidR="0083164C" w:rsidRPr="003F4B7A">
              <w:rPr>
                <w:rStyle w:val="morecontent"/>
                <w:rFonts w:ascii="Times New Roman" w:hAnsi="Times New Roman" w:cs="Times New Roman"/>
                <w:sz w:val="22"/>
                <w:szCs w:val="22"/>
              </w:rPr>
              <w:t>ortográfico</w:t>
            </w:r>
            <w:r w:rsidRPr="003F4B7A">
              <w:rPr>
                <w:rStyle w:val="morecontent"/>
                <w:rFonts w:ascii="Times New Roman" w:hAnsi="Times New Roman" w:cs="Times New Roman"/>
                <w:sz w:val="22"/>
                <w:szCs w:val="22"/>
              </w:rPr>
              <w:t xml:space="preserve"> da </w:t>
            </w:r>
            <w:r w:rsidR="0083164C" w:rsidRPr="003F4B7A">
              <w:rPr>
                <w:rStyle w:val="morecontent"/>
                <w:rFonts w:ascii="Times New Roman" w:hAnsi="Times New Roman" w:cs="Times New Roman"/>
                <w:sz w:val="22"/>
                <w:szCs w:val="22"/>
              </w:rPr>
              <w:t>língua</w:t>
            </w:r>
            <w:r w:rsidRPr="003F4B7A">
              <w:rPr>
                <w:rStyle w:val="morecontent"/>
                <w:rFonts w:ascii="Times New Roman" w:hAnsi="Times New Roman" w:cs="Times New Roman"/>
                <w:sz w:val="22"/>
                <w:szCs w:val="22"/>
              </w:rPr>
              <w:t xml:space="preserve"> portuguesa, </w:t>
            </w:r>
            <w:r w:rsidR="0083164C" w:rsidRPr="003F4B7A">
              <w:rPr>
                <w:rStyle w:val="morecontent"/>
                <w:rFonts w:ascii="Times New Roman" w:hAnsi="Times New Roman" w:cs="Times New Roman"/>
                <w:sz w:val="22"/>
                <w:szCs w:val="22"/>
              </w:rPr>
              <w:t>divisão</w:t>
            </w:r>
            <w:r w:rsidRPr="003F4B7A">
              <w:rPr>
                <w:rStyle w:val="morecontent"/>
                <w:rFonts w:ascii="Times New Roman" w:hAnsi="Times New Roman" w:cs="Times New Roman"/>
                <w:sz w:val="22"/>
                <w:szCs w:val="22"/>
              </w:rPr>
              <w:t xml:space="preserve"> </w:t>
            </w:r>
            <w:r w:rsidR="0083164C" w:rsidRPr="003F4B7A">
              <w:rPr>
                <w:rStyle w:val="morecontent"/>
                <w:rFonts w:ascii="Times New Roman" w:hAnsi="Times New Roman" w:cs="Times New Roman"/>
                <w:sz w:val="22"/>
                <w:szCs w:val="22"/>
              </w:rPr>
              <w:t>silábica</w:t>
            </w:r>
            <w:r w:rsidRPr="003F4B7A">
              <w:rPr>
                <w:rStyle w:val="morecontent"/>
                <w:rFonts w:ascii="Times New Roman" w:hAnsi="Times New Roman" w:cs="Times New Roman"/>
                <w:sz w:val="22"/>
                <w:szCs w:val="22"/>
              </w:rPr>
              <w:t xml:space="preserve"> das entradas dos verbetes, </w:t>
            </w:r>
            <w:r w:rsidR="0083164C" w:rsidRPr="003F4B7A">
              <w:rPr>
                <w:rStyle w:val="morecontent"/>
                <w:rFonts w:ascii="Times New Roman" w:hAnsi="Times New Roman" w:cs="Times New Roman"/>
                <w:sz w:val="22"/>
                <w:szCs w:val="22"/>
              </w:rPr>
              <w:t>transcrição</w:t>
            </w:r>
            <w:r w:rsidRPr="003F4B7A">
              <w:rPr>
                <w:rStyle w:val="morecontent"/>
                <w:rFonts w:ascii="Times New Roman" w:hAnsi="Times New Roman" w:cs="Times New Roman"/>
                <w:sz w:val="22"/>
                <w:szCs w:val="22"/>
              </w:rPr>
              <w:t xml:space="preserve"> </w:t>
            </w:r>
            <w:r w:rsidR="0083164C" w:rsidRPr="003F4B7A">
              <w:rPr>
                <w:rStyle w:val="morecontent"/>
                <w:rFonts w:ascii="Times New Roman" w:hAnsi="Times New Roman" w:cs="Times New Roman"/>
                <w:sz w:val="22"/>
                <w:szCs w:val="22"/>
              </w:rPr>
              <w:t>fonética</w:t>
            </w:r>
            <w:r w:rsidRPr="003F4B7A">
              <w:rPr>
                <w:rStyle w:val="morecontent"/>
                <w:rFonts w:ascii="Times New Roman" w:hAnsi="Times New Roman" w:cs="Times New Roman"/>
                <w:sz w:val="22"/>
                <w:szCs w:val="22"/>
              </w:rPr>
              <w:t xml:space="preserve"> do espanhol e do </w:t>
            </w:r>
            <w:r w:rsidR="0083164C" w:rsidRPr="003F4B7A">
              <w:rPr>
                <w:rStyle w:val="morecontent"/>
                <w:rFonts w:ascii="Times New Roman" w:hAnsi="Times New Roman" w:cs="Times New Roman"/>
                <w:sz w:val="22"/>
                <w:szCs w:val="22"/>
              </w:rPr>
              <w:t>português</w:t>
            </w:r>
            <w:r w:rsidRPr="003F4B7A">
              <w:rPr>
                <w:rStyle w:val="morecontent"/>
                <w:rFonts w:ascii="Times New Roman" w:hAnsi="Times New Roman" w:cs="Times New Roman"/>
                <w:sz w:val="22"/>
                <w:szCs w:val="22"/>
              </w:rPr>
              <w:t xml:space="preserve">, classe gramatical dos </w:t>
            </w:r>
            <w:r w:rsidR="0083164C" w:rsidRPr="003F4B7A">
              <w:rPr>
                <w:rStyle w:val="morecontent"/>
                <w:rFonts w:ascii="Times New Roman" w:hAnsi="Times New Roman" w:cs="Times New Roman"/>
                <w:sz w:val="22"/>
                <w:szCs w:val="22"/>
              </w:rPr>
              <w:t>vocábulos</w:t>
            </w:r>
            <w:r w:rsidRPr="003F4B7A">
              <w:rPr>
                <w:rStyle w:val="morecontent"/>
                <w:rFonts w:ascii="Times New Roman" w:hAnsi="Times New Roman" w:cs="Times New Roman"/>
                <w:sz w:val="22"/>
                <w:szCs w:val="22"/>
              </w:rPr>
              <w:t xml:space="preserve"> e </w:t>
            </w:r>
            <w:r w:rsidR="0083164C" w:rsidRPr="003F4B7A">
              <w:rPr>
                <w:rStyle w:val="morecontent"/>
                <w:rFonts w:ascii="Times New Roman" w:hAnsi="Times New Roman" w:cs="Times New Roman"/>
                <w:sz w:val="22"/>
                <w:szCs w:val="22"/>
              </w:rPr>
              <w:t>regência</w:t>
            </w:r>
            <w:r w:rsidRPr="003F4B7A">
              <w:rPr>
                <w:rStyle w:val="morecontent"/>
                <w:rFonts w:ascii="Times New Roman" w:hAnsi="Times New Roman" w:cs="Times New Roman"/>
                <w:sz w:val="22"/>
                <w:szCs w:val="22"/>
              </w:rPr>
              <w:t xml:space="preserve"> dos verbos, </w:t>
            </w:r>
            <w:r w:rsidR="0083164C" w:rsidRPr="003F4B7A">
              <w:rPr>
                <w:rStyle w:val="morecontent"/>
                <w:rFonts w:ascii="Times New Roman" w:hAnsi="Times New Roman" w:cs="Times New Roman"/>
                <w:sz w:val="22"/>
                <w:szCs w:val="22"/>
              </w:rPr>
              <w:t>expressões</w:t>
            </w:r>
            <w:r w:rsidRPr="003F4B7A">
              <w:rPr>
                <w:rStyle w:val="morecontent"/>
                <w:rFonts w:ascii="Times New Roman" w:hAnsi="Times New Roman" w:cs="Times New Roman"/>
                <w:sz w:val="22"/>
                <w:szCs w:val="22"/>
              </w:rPr>
              <w:t xml:space="preserve"> </w:t>
            </w:r>
            <w:r w:rsidR="0083164C" w:rsidRPr="003F4B7A">
              <w:rPr>
                <w:rStyle w:val="morecontent"/>
                <w:rFonts w:ascii="Times New Roman" w:hAnsi="Times New Roman" w:cs="Times New Roman"/>
                <w:sz w:val="22"/>
                <w:szCs w:val="22"/>
              </w:rPr>
              <w:t>idiomáticas</w:t>
            </w:r>
            <w:r w:rsidRPr="003F4B7A">
              <w:rPr>
                <w:rStyle w:val="morecontent"/>
                <w:rFonts w:ascii="Times New Roman" w:hAnsi="Times New Roman" w:cs="Times New Roman"/>
                <w:sz w:val="22"/>
                <w:szCs w:val="22"/>
              </w:rPr>
              <w:t xml:space="preserve">, </w:t>
            </w:r>
            <w:r w:rsidR="0083164C" w:rsidRPr="003F4B7A">
              <w:rPr>
                <w:rStyle w:val="morecontent"/>
                <w:rFonts w:ascii="Times New Roman" w:hAnsi="Times New Roman" w:cs="Times New Roman"/>
                <w:sz w:val="22"/>
                <w:szCs w:val="22"/>
              </w:rPr>
              <w:t>provérbios</w:t>
            </w:r>
            <w:r w:rsidRPr="003F4B7A">
              <w:rPr>
                <w:rStyle w:val="morecontent"/>
                <w:rFonts w:ascii="Times New Roman" w:hAnsi="Times New Roman" w:cs="Times New Roman"/>
                <w:sz w:val="22"/>
                <w:szCs w:val="22"/>
              </w:rPr>
              <w:t xml:space="preserve"> e </w:t>
            </w:r>
            <w:r w:rsidR="0083164C" w:rsidRPr="003F4B7A">
              <w:rPr>
                <w:rStyle w:val="morecontent"/>
                <w:rFonts w:ascii="Times New Roman" w:hAnsi="Times New Roman" w:cs="Times New Roman"/>
                <w:sz w:val="22"/>
                <w:szCs w:val="22"/>
              </w:rPr>
              <w:t>gírias</w:t>
            </w:r>
            <w:r w:rsidRPr="003F4B7A">
              <w:rPr>
                <w:rStyle w:val="morecontent"/>
                <w:rFonts w:ascii="Times New Roman" w:hAnsi="Times New Roman" w:cs="Times New Roman"/>
                <w:sz w:val="22"/>
                <w:szCs w:val="22"/>
              </w:rPr>
              <w:t xml:space="preserve">, plurais, femininos, aumentativos e diminutivos irregulares, </w:t>
            </w:r>
            <w:r w:rsidR="0083164C" w:rsidRPr="003F4B7A">
              <w:rPr>
                <w:rStyle w:val="morecontent"/>
                <w:rFonts w:ascii="Times New Roman" w:hAnsi="Times New Roman" w:cs="Times New Roman"/>
                <w:sz w:val="22"/>
                <w:szCs w:val="22"/>
              </w:rPr>
              <w:t>sinônimo</w:t>
            </w:r>
            <w:r w:rsidRPr="003F4B7A">
              <w:rPr>
                <w:rStyle w:val="morecontent"/>
                <w:rFonts w:ascii="Times New Roman" w:hAnsi="Times New Roman" w:cs="Times New Roman"/>
                <w:sz w:val="22"/>
                <w:szCs w:val="22"/>
              </w:rPr>
              <w:t xml:space="preserve"> e variantes, </w:t>
            </w:r>
            <w:r w:rsidR="0083164C" w:rsidRPr="003F4B7A">
              <w:rPr>
                <w:rStyle w:val="morecontent"/>
                <w:rFonts w:ascii="Times New Roman" w:hAnsi="Times New Roman" w:cs="Times New Roman"/>
                <w:sz w:val="22"/>
                <w:szCs w:val="22"/>
              </w:rPr>
              <w:t>apêndice</w:t>
            </w:r>
            <w:r w:rsidRPr="003F4B7A">
              <w:rPr>
                <w:rStyle w:val="morecontent"/>
                <w:rFonts w:ascii="Times New Roman" w:hAnsi="Times New Roman" w:cs="Times New Roman"/>
                <w:sz w:val="22"/>
                <w:szCs w:val="22"/>
              </w:rPr>
              <w:t xml:space="preserve"> com </w:t>
            </w:r>
            <w:r w:rsidR="0083164C" w:rsidRPr="003F4B7A">
              <w:rPr>
                <w:rStyle w:val="morecontent"/>
                <w:rFonts w:ascii="Times New Roman" w:hAnsi="Times New Roman" w:cs="Times New Roman"/>
                <w:sz w:val="22"/>
                <w:szCs w:val="22"/>
              </w:rPr>
              <w:t>provérbios</w:t>
            </w:r>
            <w:r w:rsidRPr="003F4B7A">
              <w:rPr>
                <w:rStyle w:val="morecontent"/>
                <w:rFonts w:ascii="Times New Roman" w:hAnsi="Times New Roman" w:cs="Times New Roman"/>
                <w:sz w:val="22"/>
                <w:szCs w:val="22"/>
              </w:rPr>
              <w:t xml:space="preserve"> e ditos populares, com equivalentes em espanhol e em </w:t>
            </w:r>
            <w:r w:rsidR="0083164C" w:rsidRPr="003F4B7A">
              <w:rPr>
                <w:rStyle w:val="morecontent"/>
                <w:rFonts w:ascii="Times New Roman" w:hAnsi="Times New Roman" w:cs="Times New Roman"/>
                <w:sz w:val="22"/>
                <w:szCs w:val="22"/>
              </w:rPr>
              <w:t>português</w:t>
            </w:r>
            <w:r w:rsidR="0083164C">
              <w:rPr>
                <w:rStyle w:val="morecontent"/>
                <w:rFonts w:ascii="Times New Roman" w:hAnsi="Times New Roman" w:cs="Times New Roman"/>
                <w:sz w:val="22"/>
                <w:szCs w:val="22"/>
              </w:rPr>
              <w:t>.</w:t>
            </w:r>
            <w:r w:rsidRPr="003F4B7A">
              <w:rPr>
                <w:rStyle w:val="morecontent"/>
                <w:rFonts w:ascii="Times New Roman" w:hAnsi="Times New Roman" w:cs="Times New Roman"/>
                <w:sz w:val="22"/>
                <w:szCs w:val="22"/>
              </w:rPr>
              <w:t>  </w:t>
            </w:r>
          </w:p>
        </w:tc>
        <w:tc>
          <w:tcPr>
            <w:tcW w:w="796" w:type="dxa"/>
            <w:tcBorders>
              <w:top w:val="single" w:sz="4" w:space="0" w:color="auto"/>
              <w:left w:val="single" w:sz="4" w:space="0" w:color="auto"/>
              <w:bottom w:val="single" w:sz="4" w:space="0" w:color="auto"/>
              <w:right w:val="single" w:sz="4" w:space="0" w:color="auto"/>
            </w:tcBorders>
            <w:hideMark/>
          </w:tcPr>
          <w:p w14:paraId="44D22B7F"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UN</w:t>
            </w:r>
          </w:p>
        </w:tc>
        <w:tc>
          <w:tcPr>
            <w:tcW w:w="1133" w:type="dxa"/>
            <w:tcBorders>
              <w:top w:val="single" w:sz="4" w:space="0" w:color="auto"/>
              <w:left w:val="single" w:sz="4" w:space="0" w:color="auto"/>
              <w:bottom w:val="single" w:sz="4" w:space="0" w:color="auto"/>
              <w:right w:val="single" w:sz="4" w:space="0" w:color="auto"/>
            </w:tcBorders>
          </w:tcPr>
          <w:p w14:paraId="4DDB8FE3" w14:textId="77777777" w:rsidR="00EF3F4E" w:rsidRPr="003F4B7A" w:rsidRDefault="00EF3F4E" w:rsidP="00263DD6">
            <w:pPr>
              <w:jc w:val="center"/>
              <w:rPr>
                <w:rFonts w:ascii="Times New Roman" w:hAnsi="Times New Roman" w:cs="Times New Roman"/>
                <w:sz w:val="22"/>
                <w:szCs w:val="22"/>
              </w:rPr>
            </w:pPr>
            <w:r w:rsidRPr="003F4B7A">
              <w:rPr>
                <w:rFonts w:ascii="Times New Roman" w:hAnsi="Times New Roman" w:cs="Times New Roman"/>
                <w:sz w:val="22"/>
                <w:szCs w:val="22"/>
              </w:rPr>
              <w:t>10</w:t>
            </w:r>
          </w:p>
        </w:tc>
        <w:tc>
          <w:tcPr>
            <w:tcW w:w="1555" w:type="dxa"/>
            <w:tcBorders>
              <w:top w:val="single" w:sz="4" w:space="0" w:color="auto"/>
              <w:left w:val="single" w:sz="4" w:space="0" w:color="auto"/>
              <w:bottom w:val="single" w:sz="4" w:space="0" w:color="auto"/>
              <w:right w:val="single" w:sz="4" w:space="0" w:color="auto"/>
            </w:tcBorders>
          </w:tcPr>
          <w:p w14:paraId="7B2BCEC1" w14:textId="77777777" w:rsidR="00EF3F4E" w:rsidRPr="003F4B7A" w:rsidRDefault="00EF3F4E" w:rsidP="00E13C6C">
            <w:pPr>
              <w:jc w:val="right"/>
              <w:rPr>
                <w:rFonts w:ascii="Times New Roman" w:hAnsi="Times New Roman" w:cs="Times New Roman"/>
                <w:sz w:val="22"/>
                <w:szCs w:val="22"/>
              </w:rPr>
            </w:pPr>
            <w:r w:rsidRPr="003F4B7A">
              <w:rPr>
                <w:rFonts w:ascii="Times New Roman" w:hAnsi="Times New Roman" w:cs="Times New Roman"/>
                <w:sz w:val="22"/>
                <w:szCs w:val="22"/>
              </w:rPr>
              <w:t>39,90</w:t>
            </w:r>
          </w:p>
        </w:tc>
      </w:tr>
      <w:tr w:rsidR="00EF3F4E" w14:paraId="2DA313D3" w14:textId="77777777" w:rsidTr="00AA2C3A">
        <w:trPr>
          <w:trHeight w:val="141"/>
        </w:trPr>
        <w:tc>
          <w:tcPr>
            <w:tcW w:w="817" w:type="dxa"/>
            <w:tcBorders>
              <w:top w:val="single" w:sz="4" w:space="0" w:color="auto"/>
              <w:left w:val="single" w:sz="4" w:space="0" w:color="auto"/>
              <w:bottom w:val="single" w:sz="4" w:space="0" w:color="auto"/>
              <w:right w:val="single" w:sz="4" w:space="0" w:color="auto"/>
            </w:tcBorders>
            <w:hideMark/>
          </w:tcPr>
          <w:p w14:paraId="6E9A68D5"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03</w:t>
            </w:r>
          </w:p>
        </w:tc>
        <w:tc>
          <w:tcPr>
            <w:tcW w:w="4820" w:type="dxa"/>
            <w:tcBorders>
              <w:top w:val="single" w:sz="4" w:space="0" w:color="auto"/>
              <w:left w:val="single" w:sz="4" w:space="0" w:color="auto"/>
              <w:bottom w:val="single" w:sz="4" w:space="0" w:color="auto"/>
              <w:right w:val="single" w:sz="4" w:space="0" w:color="auto"/>
            </w:tcBorders>
            <w:hideMark/>
          </w:tcPr>
          <w:p w14:paraId="34B49B3B" w14:textId="77777777" w:rsidR="00EF3F4E" w:rsidRPr="003F4B7A" w:rsidRDefault="00EF3F4E" w:rsidP="00E13C6C">
            <w:pPr>
              <w:jc w:val="both"/>
              <w:rPr>
                <w:rFonts w:ascii="Times New Roman" w:hAnsi="Times New Roman" w:cs="Times New Roman"/>
                <w:color w:val="000000" w:themeColor="text1"/>
                <w:sz w:val="22"/>
                <w:szCs w:val="22"/>
              </w:rPr>
            </w:pPr>
            <w:r w:rsidRPr="003F4B7A">
              <w:rPr>
                <w:rFonts w:ascii="Times New Roman" w:hAnsi="Times New Roman" w:cs="Times New Roman"/>
                <w:b/>
                <w:bCs/>
                <w:color w:val="000000" w:themeColor="text1"/>
                <w:sz w:val="22"/>
                <w:szCs w:val="22"/>
                <w:shd w:val="clear" w:color="auto" w:fill="FFFFFF"/>
              </w:rPr>
              <w:t>Dicionário Escolar - Língua Portuguesa</w:t>
            </w:r>
            <w:r w:rsidRPr="003F4B7A">
              <w:rPr>
                <w:rFonts w:ascii="Times New Roman" w:hAnsi="Times New Roman" w:cs="Times New Roman"/>
                <w:color w:val="000000" w:themeColor="text1"/>
                <w:sz w:val="22"/>
                <w:szCs w:val="22"/>
                <w:shd w:val="clear" w:color="auto" w:fill="FFFFFF"/>
              </w:rPr>
              <w:t>. Apresentar: Acordo Ortográfico da Língua Portuguesa de 1990. Ter mais de 50.000 definições acessíveis e isentas de preconceito • mais de 30.000 expressões, exemplos e abonações • divisão silábica das entradas dos verbetes • classe gramatical dos vocábulos e regência dos verbos • etimologia, detalhando a origem e a formação da palavra • plurais, femininos, aumentativos e diminutivos irregulares, além de diversos superlativos absolutos • sinônimos, antônimos e variantes • conjugação dos verbos irregulares no final dos respectivos verbetes • entrada dos verbetes colorida e dedeira impressa para facilitar e agilizar a consulta.</w:t>
            </w:r>
          </w:p>
        </w:tc>
        <w:tc>
          <w:tcPr>
            <w:tcW w:w="796" w:type="dxa"/>
            <w:tcBorders>
              <w:top w:val="single" w:sz="4" w:space="0" w:color="auto"/>
              <w:left w:val="single" w:sz="4" w:space="0" w:color="auto"/>
              <w:bottom w:val="single" w:sz="4" w:space="0" w:color="auto"/>
              <w:right w:val="single" w:sz="4" w:space="0" w:color="auto"/>
            </w:tcBorders>
            <w:hideMark/>
          </w:tcPr>
          <w:p w14:paraId="0FB3F6FC"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UN</w:t>
            </w:r>
          </w:p>
        </w:tc>
        <w:tc>
          <w:tcPr>
            <w:tcW w:w="1133" w:type="dxa"/>
            <w:tcBorders>
              <w:top w:val="single" w:sz="4" w:space="0" w:color="auto"/>
              <w:left w:val="single" w:sz="4" w:space="0" w:color="auto"/>
              <w:bottom w:val="single" w:sz="4" w:space="0" w:color="auto"/>
              <w:right w:val="single" w:sz="4" w:space="0" w:color="auto"/>
            </w:tcBorders>
          </w:tcPr>
          <w:p w14:paraId="0616DF24" w14:textId="77777777" w:rsidR="00EF3F4E" w:rsidRPr="003F4B7A" w:rsidRDefault="00EF3F4E" w:rsidP="00263DD6">
            <w:pPr>
              <w:jc w:val="center"/>
              <w:rPr>
                <w:rFonts w:ascii="Times New Roman" w:hAnsi="Times New Roman" w:cs="Times New Roman"/>
                <w:sz w:val="22"/>
                <w:szCs w:val="22"/>
              </w:rPr>
            </w:pPr>
            <w:r w:rsidRPr="003F4B7A">
              <w:rPr>
                <w:rFonts w:ascii="Times New Roman" w:hAnsi="Times New Roman" w:cs="Times New Roman"/>
                <w:sz w:val="22"/>
                <w:szCs w:val="22"/>
              </w:rPr>
              <w:t>10</w:t>
            </w:r>
          </w:p>
        </w:tc>
        <w:tc>
          <w:tcPr>
            <w:tcW w:w="1555" w:type="dxa"/>
            <w:tcBorders>
              <w:top w:val="single" w:sz="4" w:space="0" w:color="auto"/>
              <w:left w:val="single" w:sz="4" w:space="0" w:color="auto"/>
              <w:bottom w:val="single" w:sz="4" w:space="0" w:color="auto"/>
              <w:right w:val="single" w:sz="4" w:space="0" w:color="auto"/>
            </w:tcBorders>
          </w:tcPr>
          <w:p w14:paraId="367B2765" w14:textId="77777777" w:rsidR="00EF3F4E" w:rsidRPr="003F4B7A" w:rsidRDefault="00EF3F4E" w:rsidP="00E13C6C">
            <w:pPr>
              <w:jc w:val="right"/>
              <w:rPr>
                <w:rFonts w:ascii="Times New Roman" w:hAnsi="Times New Roman" w:cs="Times New Roman"/>
                <w:sz w:val="22"/>
                <w:szCs w:val="22"/>
              </w:rPr>
            </w:pPr>
            <w:r w:rsidRPr="003F4B7A">
              <w:rPr>
                <w:rFonts w:ascii="Times New Roman" w:hAnsi="Times New Roman" w:cs="Times New Roman"/>
                <w:sz w:val="22"/>
                <w:szCs w:val="22"/>
              </w:rPr>
              <w:t>48,00</w:t>
            </w:r>
          </w:p>
        </w:tc>
      </w:tr>
      <w:tr w:rsidR="00EF3F4E" w14:paraId="167D65CC" w14:textId="77777777" w:rsidTr="00AA2C3A">
        <w:trPr>
          <w:trHeight w:val="221"/>
        </w:trPr>
        <w:tc>
          <w:tcPr>
            <w:tcW w:w="817" w:type="dxa"/>
            <w:tcBorders>
              <w:top w:val="single" w:sz="4" w:space="0" w:color="auto"/>
              <w:left w:val="single" w:sz="4" w:space="0" w:color="auto"/>
              <w:bottom w:val="single" w:sz="4" w:space="0" w:color="auto"/>
              <w:right w:val="single" w:sz="4" w:space="0" w:color="auto"/>
            </w:tcBorders>
            <w:hideMark/>
          </w:tcPr>
          <w:p w14:paraId="643C6017"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04</w:t>
            </w:r>
          </w:p>
        </w:tc>
        <w:tc>
          <w:tcPr>
            <w:tcW w:w="4820" w:type="dxa"/>
            <w:tcBorders>
              <w:top w:val="single" w:sz="4" w:space="0" w:color="auto"/>
              <w:left w:val="single" w:sz="4" w:space="0" w:color="auto"/>
              <w:bottom w:val="single" w:sz="4" w:space="0" w:color="auto"/>
              <w:right w:val="single" w:sz="4" w:space="0" w:color="auto"/>
            </w:tcBorders>
            <w:hideMark/>
          </w:tcPr>
          <w:p w14:paraId="7B3F3568" w14:textId="77777777" w:rsidR="00EF3F4E" w:rsidRPr="003F4B7A" w:rsidRDefault="00EF3F4E" w:rsidP="00E13C6C">
            <w:pPr>
              <w:shd w:val="clear" w:color="auto" w:fill="FFFFFF"/>
              <w:spacing w:after="100" w:afterAutospacing="1"/>
              <w:jc w:val="both"/>
              <w:outlineLvl w:val="0"/>
              <w:rPr>
                <w:rFonts w:ascii="Times New Roman" w:hAnsi="Times New Roman" w:cs="Times New Roman"/>
                <w:color w:val="000000" w:themeColor="text1"/>
                <w:kern w:val="36"/>
                <w:sz w:val="22"/>
                <w:szCs w:val="22"/>
              </w:rPr>
            </w:pPr>
            <w:r w:rsidRPr="003F4B7A">
              <w:rPr>
                <w:rFonts w:ascii="Times New Roman" w:hAnsi="Times New Roman" w:cs="Times New Roman"/>
                <w:b/>
                <w:bCs/>
                <w:color w:val="000000" w:themeColor="text1"/>
                <w:kern w:val="36"/>
                <w:sz w:val="22"/>
                <w:szCs w:val="22"/>
              </w:rPr>
              <w:t>Globo Terrestre Político</w:t>
            </w:r>
            <w:r w:rsidRPr="003F4B7A">
              <w:rPr>
                <w:rFonts w:ascii="Times New Roman" w:hAnsi="Times New Roman" w:cs="Times New Roman"/>
                <w:color w:val="000000" w:themeColor="text1"/>
                <w:kern w:val="36"/>
                <w:sz w:val="22"/>
                <w:szCs w:val="22"/>
              </w:rPr>
              <w:t xml:space="preserve"> - 30 Cm Diâmetro </w:t>
            </w:r>
          </w:p>
        </w:tc>
        <w:tc>
          <w:tcPr>
            <w:tcW w:w="796" w:type="dxa"/>
            <w:tcBorders>
              <w:top w:val="single" w:sz="4" w:space="0" w:color="auto"/>
              <w:left w:val="single" w:sz="4" w:space="0" w:color="auto"/>
              <w:bottom w:val="single" w:sz="4" w:space="0" w:color="auto"/>
              <w:right w:val="single" w:sz="4" w:space="0" w:color="auto"/>
            </w:tcBorders>
            <w:hideMark/>
          </w:tcPr>
          <w:p w14:paraId="42F0DBEE"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UN</w:t>
            </w:r>
          </w:p>
        </w:tc>
        <w:tc>
          <w:tcPr>
            <w:tcW w:w="1133" w:type="dxa"/>
            <w:tcBorders>
              <w:top w:val="single" w:sz="4" w:space="0" w:color="auto"/>
              <w:left w:val="single" w:sz="4" w:space="0" w:color="auto"/>
              <w:bottom w:val="single" w:sz="4" w:space="0" w:color="auto"/>
              <w:right w:val="single" w:sz="4" w:space="0" w:color="auto"/>
            </w:tcBorders>
          </w:tcPr>
          <w:p w14:paraId="2D320AC2" w14:textId="77777777" w:rsidR="00EF3F4E" w:rsidRPr="003F4B7A" w:rsidRDefault="00EF3F4E" w:rsidP="00263DD6">
            <w:pPr>
              <w:jc w:val="center"/>
              <w:rPr>
                <w:rFonts w:ascii="Times New Roman" w:hAnsi="Times New Roman" w:cs="Times New Roman"/>
                <w:sz w:val="22"/>
                <w:szCs w:val="22"/>
              </w:rPr>
            </w:pPr>
            <w:r w:rsidRPr="003F4B7A">
              <w:rPr>
                <w:rFonts w:ascii="Times New Roman" w:hAnsi="Times New Roman" w:cs="Times New Roman"/>
                <w:sz w:val="22"/>
                <w:szCs w:val="22"/>
              </w:rPr>
              <w:t>01</w:t>
            </w:r>
          </w:p>
        </w:tc>
        <w:tc>
          <w:tcPr>
            <w:tcW w:w="1555" w:type="dxa"/>
            <w:tcBorders>
              <w:top w:val="single" w:sz="4" w:space="0" w:color="auto"/>
              <w:left w:val="single" w:sz="4" w:space="0" w:color="auto"/>
              <w:bottom w:val="single" w:sz="4" w:space="0" w:color="auto"/>
              <w:right w:val="single" w:sz="4" w:space="0" w:color="auto"/>
            </w:tcBorders>
          </w:tcPr>
          <w:p w14:paraId="73D39163" w14:textId="77777777" w:rsidR="00EF3F4E" w:rsidRPr="003F4B7A" w:rsidRDefault="00EF3F4E" w:rsidP="00E13C6C">
            <w:pPr>
              <w:jc w:val="right"/>
              <w:rPr>
                <w:rFonts w:ascii="Times New Roman" w:hAnsi="Times New Roman" w:cs="Times New Roman"/>
                <w:sz w:val="22"/>
                <w:szCs w:val="22"/>
              </w:rPr>
            </w:pPr>
            <w:r w:rsidRPr="003F4B7A">
              <w:rPr>
                <w:rFonts w:ascii="Times New Roman" w:hAnsi="Times New Roman" w:cs="Times New Roman"/>
                <w:sz w:val="22"/>
                <w:szCs w:val="22"/>
              </w:rPr>
              <w:t>473,00</w:t>
            </w:r>
          </w:p>
        </w:tc>
      </w:tr>
      <w:tr w:rsidR="00EF3F4E" w14:paraId="14569A05" w14:textId="77777777" w:rsidTr="00AA2C3A">
        <w:trPr>
          <w:trHeight w:val="728"/>
        </w:trPr>
        <w:tc>
          <w:tcPr>
            <w:tcW w:w="817" w:type="dxa"/>
            <w:tcBorders>
              <w:top w:val="single" w:sz="4" w:space="0" w:color="auto"/>
              <w:left w:val="single" w:sz="4" w:space="0" w:color="auto"/>
              <w:bottom w:val="single" w:sz="4" w:space="0" w:color="auto"/>
              <w:right w:val="single" w:sz="4" w:space="0" w:color="auto"/>
            </w:tcBorders>
            <w:hideMark/>
          </w:tcPr>
          <w:p w14:paraId="63B70D10"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05</w:t>
            </w:r>
          </w:p>
        </w:tc>
        <w:tc>
          <w:tcPr>
            <w:tcW w:w="4820" w:type="dxa"/>
            <w:tcBorders>
              <w:top w:val="single" w:sz="4" w:space="0" w:color="auto"/>
              <w:left w:val="single" w:sz="4" w:space="0" w:color="auto"/>
              <w:bottom w:val="single" w:sz="4" w:space="0" w:color="auto"/>
              <w:right w:val="single" w:sz="4" w:space="0" w:color="auto"/>
            </w:tcBorders>
            <w:hideMark/>
          </w:tcPr>
          <w:p w14:paraId="007D035F" w14:textId="77777777" w:rsidR="00EF3F4E" w:rsidRPr="003F4B7A" w:rsidRDefault="00EF3F4E" w:rsidP="00E13C6C">
            <w:pPr>
              <w:jc w:val="both"/>
              <w:rPr>
                <w:rFonts w:ascii="Times New Roman" w:hAnsi="Times New Roman" w:cs="Times New Roman"/>
                <w:color w:val="000000" w:themeColor="text1"/>
                <w:sz w:val="22"/>
                <w:szCs w:val="22"/>
              </w:rPr>
            </w:pPr>
            <w:r w:rsidRPr="003F4B7A">
              <w:rPr>
                <w:rFonts w:ascii="Times New Roman" w:hAnsi="Times New Roman" w:cs="Times New Roman"/>
                <w:color w:val="000000" w:themeColor="text1"/>
                <w:sz w:val="22"/>
                <w:szCs w:val="22"/>
              </w:rPr>
              <w:t>BANDEIRA DO BRASIL, oficial, medidas 0,90 x 1,28m. confeccionada em nylon paraqueda com gramatura de 270 g, em tecido bloqueado, dupla face, com logos e brasões cortados a laser e com impressão digital, costuras triplas, na lateral deverá conter barra branca com ilhoses.</w:t>
            </w:r>
          </w:p>
        </w:tc>
        <w:tc>
          <w:tcPr>
            <w:tcW w:w="796" w:type="dxa"/>
            <w:tcBorders>
              <w:top w:val="single" w:sz="4" w:space="0" w:color="auto"/>
              <w:left w:val="single" w:sz="4" w:space="0" w:color="auto"/>
              <w:bottom w:val="single" w:sz="4" w:space="0" w:color="auto"/>
              <w:right w:val="single" w:sz="4" w:space="0" w:color="auto"/>
            </w:tcBorders>
            <w:hideMark/>
          </w:tcPr>
          <w:p w14:paraId="56F6FDD8"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UN</w:t>
            </w:r>
          </w:p>
        </w:tc>
        <w:tc>
          <w:tcPr>
            <w:tcW w:w="1133" w:type="dxa"/>
            <w:tcBorders>
              <w:top w:val="single" w:sz="4" w:space="0" w:color="auto"/>
              <w:left w:val="single" w:sz="4" w:space="0" w:color="auto"/>
              <w:bottom w:val="single" w:sz="4" w:space="0" w:color="auto"/>
              <w:right w:val="single" w:sz="4" w:space="0" w:color="auto"/>
            </w:tcBorders>
          </w:tcPr>
          <w:p w14:paraId="5C75395C" w14:textId="5F6F06DB" w:rsidR="00EF3F4E" w:rsidRPr="003F4B7A" w:rsidRDefault="00EF3F4E" w:rsidP="006330A6">
            <w:pPr>
              <w:jc w:val="center"/>
              <w:rPr>
                <w:rFonts w:ascii="Times New Roman" w:hAnsi="Times New Roman" w:cs="Times New Roman"/>
                <w:sz w:val="22"/>
                <w:szCs w:val="22"/>
              </w:rPr>
            </w:pPr>
            <w:r w:rsidRPr="003F4B7A">
              <w:rPr>
                <w:rFonts w:ascii="Times New Roman" w:hAnsi="Times New Roman" w:cs="Times New Roman"/>
                <w:sz w:val="22"/>
                <w:szCs w:val="22"/>
              </w:rPr>
              <w:t>1</w:t>
            </w:r>
            <w:r w:rsidR="006330A6">
              <w:rPr>
                <w:rFonts w:ascii="Times New Roman" w:hAnsi="Times New Roman" w:cs="Times New Roman"/>
                <w:sz w:val="22"/>
                <w:szCs w:val="22"/>
              </w:rPr>
              <w:t>3</w:t>
            </w:r>
          </w:p>
        </w:tc>
        <w:tc>
          <w:tcPr>
            <w:tcW w:w="1555" w:type="dxa"/>
            <w:tcBorders>
              <w:top w:val="single" w:sz="4" w:space="0" w:color="auto"/>
              <w:left w:val="single" w:sz="4" w:space="0" w:color="auto"/>
              <w:bottom w:val="single" w:sz="4" w:space="0" w:color="auto"/>
              <w:right w:val="single" w:sz="4" w:space="0" w:color="auto"/>
            </w:tcBorders>
          </w:tcPr>
          <w:p w14:paraId="18266753" w14:textId="77777777" w:rsidR="00EF3F4E" w:rsidRPr="003F4B7A" w:rsidRDefault="00EF3F4E" w:rsidP="00E13C6C">
            <w:pPr>
              <w:jc w:val="right"/>
              <w:rPr>
                <w:rFonts w:ascii="Times New Roman" w:hAnsi="Times New Roman" w:cs="Times New Roman"/>
                <w:sz w:val="22"/>
                <w:szCs w:val="22"/>
              </w:rPr>
            </w:pPr>
            <w:r w:rsidRPr="003F4B7A">
              <w:rPr>
                <w:rFonts w:ascii="Times New Roman" w:hAnsi="Times New Roman" w:cs="Times New Roman"/>
                <w:sz w:val="22"/>
                <w:szCs w:val="22"/>
              </w:rPr>
              <w:t>90,00</w:t>
            </w:r>
          </w:p>
        </w:tc>
      </w:tr>
      <w:tr w:rsidR="00EF3F4E" w14:paraId="7623BD50" w14:textId="77777777" w:rsidTr="00AA2C3A">
        <w:trPr>
          <w:trHeight w:val="551"/>
        </w:trPr>
        <w:tc>
          <w:tcPr>
            <w:tcW w:w="817" w:type="dxa"/>
            <w:tcBorders>
              <w:top w:val="single" w:sz="4" w:space="0" w:color="auto"/>
              <w:left w:val="single" w:sz="4" w:space="0" w:color="auto"/>
              <w:bottom w:val="single" w:sz="4" w:space="0" w:color="auto"/>
              <w:right w:val="single" w:sz="4" w:space="0" w:color="auto"/>
            </w:tcBorders>
            <w:hideMark/>
          </w:tcPr>
          <w:p w14:paraId="595F7480"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lastRenderedPageBreak/>
              <w:t>06</w:t>
            </w:r>
          </w:p>
        </w:tc>
        <w:tc>
          <w:tcPr>
            <w:tcW w:w="4820" w:type="dxa"/>
            <w:tcBorders>
              <w:top w:val="single" w:sz="4" w:space="0" w:color="auto"/>
              <w:left w:val="single" w:sz="4" w:space="0" w:color="auto"/>
              <w:bottom w:val="single" w:sz="4" w:space="0" w:color="auto"/>
              <w:right w:val="single" w:sz="4" w:space="0" w:color="auto"/>
            </w:tcBorders>
            <w:hideMark/>
          </w:tcPr>
          <w:p w14:paraId="3E0545AA" w14:textId="77777777" w:rsidR="00EF3F4E" w:rsidRPr="003F4B7A" w:rsidRDefault="00EF3F4E" w:rsidP="00E13C6C">
            <w:pPr>
              <w:jc w:val="both"/>
              <w:rPr>
                <w:rFonts w:ascii="Times New Roman" w:hAnsi="Times New Roman" w:cs="Times New Roman"/>
                <w:color w:val="000000" w:themeColor="text1"/>
                <w:sz w:val="22"/>
                <w:szCs w:val="22"/>
              </w:rPr>
            </w:pPr>
            <w:r w:rsidRPr="003F4B7A">
              <w:rPr>
                <w:rFonts w:ascii="Times New Roman" w:hAnsi="Times New Roman" w:cs="Times New Roman"/>
                <w:color w:val="000000" w:themeColor="text1"/>
                <w:sz w:val="22"/>
                <w:szCs w:val="22"/>
              </w:rPr>
              <w:t>BANDEIRA DO ESTADO de Santa Catarina, oficial, med</w:t>
            </w:r>
            <w:r w:rsidRPr="003F4B7A">
              <w:rPr>
                <w:rStyle w:val="morecontent"/>
                <w:rFonts w:ascii="Times New Roman" w:hAnsi="Times New Roman" w:cs="Times New Roman"/>
                <w:color w:val="000000" w:themeColor="text1"/>
                <w:sz w:val="22"/>
                <w:szCs w:val="22"/>
              </w:rPr>
              <w:t xml:space="preserve">idas 0,90 x 1,28m. </w:t>
            </w:r>
            <w:r w:rsidRPr="003F4B7A">
              <w:rPr>
                <w:rFonts w:ascii="Times New Roman" w:hAnsi="Times New Roman" w:cs="Times New Roman"/>
                <w:color w:val="000000" w:themeColor="text1"/>
                <w:sz w:val="22"/>
                <w:szCs w:val="22"/>
              </w:rPr>
              <w:t>confeccionada em nylon paraqueda com gramatura de 270 g, em tecido bloqueado, dupla face, com logos e brasões cortados a laser e com impressão digital, costuras triplas, na lateral deverá conter barra branca com ilhoses,</w:t>
            </w:r>
          </w:p>
        </w:tc>
        <w:tc>
          <w:tcPr>
            <w:tcW w:w="796" w:type="dxa"/>
            <w:tcBorders>
              <w:top w:val="single" w:sz="4" w:space="0" w:color="auto"/>
              <w:left w:val="single" w:sz="4" w:space="0" w:color="auto"/>
              <w:bottom w:val="single" w:sz="4" w:space="0" w:color="auto"/>
              <w:right w:val="single" w:sz="4" w:space="0" w:color="auto"/>
            </w:tcBorders>
            <w:hideMark/>
          </w:tcPr>
          <w:p w14:paraId="6B4E6B90"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UN</w:t>
            </w:r>
          </w:p>
        </w:tc>
        <w:tc>
          <w:tcPr>
            <w:tcW w:w="1133" w:type="dxa"/>
            <w:tcBorders>
              <w:top w:val="single" w:sz="4" w:space="0" w:color="auto"/>
              <w:left w:val="single" w:sz="4" w:space="0" w:color="auto"/>
              <w:bottom w:val="single" w:sz="4" w:space="0" w:color="auto"/>
              <w:right w:val="single" w:sz="4" w:space="0" w:color="auto"/>
            </w:tcBorders>
          </w:tcPr>
          <w:p w14:paraId="3A81673A" w14:textId="3F73CA01" w:rsidR="00EF3F4E" w:rsidRPr="003F4B7A" w:rsidRDefault="00EF3F4E" w:rsidP="006330A6">
            <w:pPr>
              <w:jc w:val="center"/>
              <w:rPr>
                <w:rFonts w:ascii="Times New Roman" w:hAnsi="Times New Roman" w:cs="Times New Roman"/>
                <w:sz w:val="22"/>
                <w:szCs w:val="22"/>
              </w:rPr>
            </w:pPr>
            <w:r w:rsidRPr="003F4B7A">
              <w:rPr>
                <w:rFonts w:ascii="Times New Roman" w:hAnsi="Times New Roman" w:cs="Times New Roman"/>
                <w:sz w:val="22"/>
                <w:szCs w:val="22"/>
              </w:rPr>
              <w:t>1</w:t>
            </w:r>
            <w:r w:rsidR="006330A6">
              <w:rPr>
                <w:rFonts w:ascii="Times New Roman" w:hAnsi="Times New Roman" w:cs="Times New Roman"/>
                <w:sz w:val="22"/>
                <w:szCs w:val="22"/>
              </w:rPr>
              <w:t>3</w:t>
            </w:r>
          </w:p>
        </w:tc>
        <w:tc>
          <w:tcPr>
            <w:tcW w:w="1555" w:type="dxa"/>
            <w:tcBorders>
              <w:top w:val="single" w:sz="4" w:space="0" w:color="auto"/>
              <w:left w:val="single" w:sz="4" w:space="0" w:color="auto"/>
              <w:bottom w:val="single" w:sz="4" w:space="0" w:color="auto"/>
              <w:right w:val="single" w:sz="4" w:space="0" w:color="auto"/>
            </w:tcBorders>
          </w:tcPr>
          <w:p w14:paraId="1161F5EA" w14:textId="77777777" w:rsidR="00EF3F4E" w:rsidRPr="003F4B7A" w:rsidRDefault="00EF3F4E" w:rsidP="00E13C6C">
            <w:pPr>
              <w:jc w:val="right"/>
              <w:rPr>
                <w:rFonts w:ascii="Times New Roman" w:hAnsi="Times New Roman" w:cs="Times New Roman"/>
                <w:sz w:val="22"/>
                <w:szCs w:val="22"/>
              </w:rPr>
            </w:pPr>
            <w:r w:rsidRPr="003F4B7A">
              <w:rPr>
                <w:rFonts w:ascii="Times New Roman" w:hAnsi="Times New Roman" w:cs="Times New Roman"/>
                <w:sz w:val="22"/>
                <w:szCs w:val="22"/>
              </w:rPr>
              <w:t>94,00</w:t>
            </w:r>
          </w:p>
        </w:tc>
      </w:tr>
      <w:tr w:rsidR="00EF3F4E" w14:paraId="4DFD17E3" w14:textId="77777777" w:rsidTr="00AA2C3A">
        <w:trPr>
          <w:trHeight w:val="902"/>
        </w:trPr>
        <w:tc>
          <w:tcPr>
            <w:tcW w:w="817" w:type="dxa"/>
            <w:tcBorders>
              <w:top w:val="single" w:sz="4" w:space="0" w:color="auto"/>
              <w:left w:val="single" w:sz="4" w:space="0" w:color="auto"/>
              <w:bottom w:val="single" w:sz="4" w:space="0" w:color="auto"/>
              <w:right w:val="single" w:sz="4" w:space="0" w:color="auto"/>
            </w:tcBorders>
            <w:hideMark/>
          </w:tcPr>
          <w:p w14:paraId="5422A5D0"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07</w:t>
            </w:r>
          </w:p>
        </w:tc>
        <w:tc>
          <w:tcPr>
            <w:tcW w:w="4820" w:type="dxa"/>
            <w:tcBorders>
              <w:top w:val="single" w:sz="4" w:space="0" w:color="auto"/>
              <w:left w:val="single" w:sz="4" w:space="0" w:color="auto"/>
              <w:bottom w:val="single" w:sz="4" w:space="0" w:color="auto"/>
              <w:right w:val="single" w:sz="4" w:space="0" w:color="auto"/>
            </w:tcBorders>
            <w:hideMark/>
          </w:tcPr>
          <w:p w14:paraId="5040113A" w14:textId="4F1EFA38" w:rsidR="00EF3F4E" w:rsidRPr="003F4B7A" w:rsidRDefault="00EF3F4E" w:rsidP="00E13C6C">
            <w:pPr>
              <w:jc w:val="both"/>
              <w:rPr>
                <w:rFonts w:ascii="Times New Roman" w:hAnsi="Times New Roman" w:cs="Times New Roman"/>
                <w:color w:val="000000" w:themeColor="text1"/>
                <w:sz w:val="22"/>
                <w:szCs w:val="22"/>
              </w:rPr>
            </w:pPr>
            <w:r w:rsidRPr="003F4B7A">
              <w:rPr>
                <w:rFonts w:ascii="Times New Roman" w:hAnsi="Times New Roman" w:cs="Times New Roman"/>
                <w:color w:val="000000" w:themeColor="text1"/>
                <w:sz w:val="22"/>
                <w:szCs w:val="22"/>
              </w:rPr>
              <w:t>BANDEIRA MUNICIPAL - Palmitos), oficial, medidas de: 0,90 x 1,28 m. confeccionada em nylon paraqueda com gramatura de 270 g, em tecido bloqueado, dupla face, com logos e brasões cortados a laser e com impressão digital, costuras triplas, na lateral deverá conter barra branca com ilhoses</w:t>
            </w:r>
            <w:r w:rsidR="0083164C">
              <w:rPr>
                <w:rFonts w:ascii="Times New Roman" w:hAnsi="Times New Roman" w:cs="Times New Roman"/>
                <w:color w:val="000000" w:themeColor="text1"/>
                <w:sz w:val="22"/>
                <w:szCs w:val="22"/>
              </w:rPr>
              <w:t>.</w:t>
            </w:r>
          </w:p>
        </w:tc>
        <w:tc>
          <w:tcPr>
            <w:tcW w:w="796" w:type="dxa"/>
            <w:tcBorders>
              <w:top w:val="single" w:sz="4" w:space="0" w:color="auto"/>
              <w:left w:val="single" w:sz="4" w:space="0" w:color="auto"/>
              <w:bottom w:val="single" w:sz="4" w:space="0" w:color="auto"/>
              <w:right w:val="single" w:sz="4" w:space="0" w:color="auto"/>
            </w:tcBorders>
            <w:hideMark/>
          </w:tcPr>
          <w:p w14:paraId="44E1B0CB"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UN</w:t>
            </w:r>
          </w:p>
        </w:tc>
        <w:tc>
          <w:tcPr>
            <w:tcW w:w="1133" w:type="dxa"/>
            <w:tcBorders>
              <w:top w:val="single" w:sz="4" w:space="0" w:color="auto"/>
              <w:left w:val="single" w:sz="4" w:space="0" w:color="auto"/>
              <w:bottom w:val="single" w:sz="4" w:space="0" w:color="auto"/>
              <w:right w:val="single" w:sz="4" w:space="0" w:color="auto"/>
            </w:tcBorders>
          </w:tcPr>
          <w:p w14:paraId="2148239B" w14:textId="583F56FD" w:rsidR="00EF3F4E" w:rsidRPr="003F4B7A" w:rsidRDefault="00EF3F4E" w:rsidP="006330A6">
            <w:pPr>
              <w:jc w:val="center"/>
              <w:rPr>
                <w:rFonts w:ascii="Times New Roman" w:hAnsi="Times New Roman" w:cs="Times New Roman"/>
                <w:sz w:val="22"/>
                <w:szCs w:val="22"/>
              </w:rPr>
            </w:pPr>
            <w:r w:rsidRPr="003F4B7A">
              <w:rPr>
                <w:rFonts w:ascii="Times New Roman" w:hAnsi="Times New Roman" w:cs="Times New Roman"/>
                <w:sz w:val="22"/>
                <w:szCs w:val="22"/>
              </w:rPr>
              <w:t>1</w:t>
            </w:r>
            <w:r w:rsidR="006330A6">
              <w:rPr>
                <w:rFonts w:ascii="Times New Roman" w:hAnsi="Times New Roman" w:cs="Times New Roman"/>
                <w:sz w:val="22"/>
                <w:szCs w:val="22"/>
              </w:rPr>
              <w:t>5</w:t>
            </w:r>
          </w:p>
        </w:tc>
        <w:tc>
          <w:tcPr>
            <w:tcW w:w="1555" w:type="dxa"/>
            <w:tcBorders>
              <w:top w:val="single" w:sz="4" w:space="0" w:color="auto"/>
              <w:left w:val="single" w:sz="4" w:space="0" w:color="auto"/>
              <w:bottom w:val="single" w:sz="4" w:space="0" w:color="auto"/>
              <w:right w:val="single" w:sz="4" w:space="0" w:color="auto"/>
            </w:tcBorders>
          </w:tcPr>
          <w:p w14:paraId="678AAC33" w14:textId="77777777" w:rsidR="00EF3F4E" w:rsidRPr="003F4B7A" w:rsidRDefault="00EF3F4E" w:rsidP="00E13C6C">
            <w:pPr>
              <w:jc w:val="right"/>
              <w:rPr>
                <w:rFonts w:ascii="Times New Roman" w:hAnsi="Times New Roman" w:cs="Times New Roman"/>
                <w:sz w:val="22"/>
                <w:szCs w:val="22"/>
              </w:rPr>
            </w:pPr>
            <w:r w:rsidRPr="003F4B7A">
              <w:rPr>
                <w:rFonts w:ascii="Times New Roman" w:hAnsi="Times New Roman" w:cs="Times New Roman"/>
                <w:sz w:val="22"/>
                <w:szCs w:val="22"/>
              </w:rPr>
              <w:t>98,00</w:t>
            </w:r>
          </w:p>
        </w:tc>
      </w:tr>
      <w:tr w:rsidR="00EF3F4E" w14:paraId="5CF3866F" w14:textId="77777777" w:rsidTr="00AA2C3A">
        <w:trPr>
          <w:trHeight w:val="817"/>
        </w:trPr>
        <w:tc>
          <w:tcPr>
            <w:tcW w:w="817" w:type="dxa"/>
            <w:tcBorders>
              <w:top w:val="single" w:sz="4" w:space="0" w:color="auto"/>
              <w:left w:val="single" w:sz="4" w:space="0" w:color="auto"/>
              <w:bottom w:val="single" w:sz="4" w:space="0" w:color="auto"/>
              <w:right w:val="single" w:sz="4" w:space="0" w:color="auto"/>
            </w:tcBorders>
            <w:hideMark/>
          </w:tcPr>
          <w:p w14:paraId="018A46DF" w14:textId="36B798E5"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0</w:t>
            </w:r>
            <w:r w:rsidR="00F21DFD">
              <w:rPr>
                <w:rFonts w:ascii="Times New Roman" w:hAnsi="Times New Roman" w:cs="Times New Roman"/>
                <w:sz w:val="22"/>
                <w:szCs w:val="22"/>
              </w:rPr>
              <w:t>8</w:t>
            </w:r>
          </w:p>
        </w:tc>
        <w:tc>
          <w:tcPr>
            <w:tcW w:w="4820" w:type="dxa"/>
            <w:tcBorders>
              <w:top w:val="single" w:sz="4" w:space="0" w:color="auto"/>
              <w:left w:val="single" w:sz="4" w:space="0" w:color="auto"/>
              <w:bottom w:val="single" w:sz="4" w:space="0" w:color="auto"/>
              <w:right w:val="single" w:sz="4" w:space="0" w:color="auto"/>
            </w:tcBorders>
            <w:hideMark/>
          </w:tcPr>
          <w:p w14:paraId="30CD7F9A" w14:textId="77777777" w:rsidR="00EF3F4E" w:rsidRPr="003F4B7A" w:rsidRDefault="00EF3F4E" w:rsidP="00E13C6C">
            <w:pPr>
              <w:jc w:val="both"/>
              <w:rPr>
                <w:rFonts w:ascii="Times New Roman" w:hAnsi="Times New Roman" w:cs="Times New Roman"/>
                <w:color w:val="000000" w:themeColor="text1"/>
                <w:sz w:val="22"/>
                <w:szCs w:val="22"/>
              </w:rPr>
            </w:pPr>
            <w:r w:rsidRPr="003F4B7A">
              <w:rPr>
                <w:rFonts w:ascii="Times New Roman" w:hAnsi="Times New Roman" w:cs="Times New Roman"/>
                <w:color w:val="000000" w:themeColor="text1"/>
                <w:sz w:val="22"/>
                <w:szCs w:val="22"/>
              </w:rPr>
              <w:t>BANDEIRA DO BRASIL. Especificação Mínima: medindo </w:t>
            </w:r>
            <w:r w:rsidRPr="003F4B7A">
              <w:rPr>
                <w:rStyle w:val="morecontent"/>
                <w:rFonts w:ascii="Times New Roman" w:hAnsi="Times New Roman" w:cs="Times New Roman"/>
                <w:color w:val="000000" w:themeColor="text1"/>
                <w:sz w:val="22"/>
                <w:szCs w:val="22"/>
              </w:rPr>
              <w:t>1,12m X 1,60 m, em tecido especial nylon paraquedas, brilho, bordada, dupla face, com costuras reforçadas para uso externo e ilhós nas pontas.  </w:t>
            </w:r>
          </w:p>
        </w:tc>
        <w:tc>
          <w:tcPr>
            <w:tcW w:w="796" w:type="dxa"/>
            <w:tcBorders>
              <w:top w:val="single" w:sz="4" w:space="0" w:color="auto"/>
              <w:left w:val="single" w:sz="4" w:space="0" w:color="auto"/>
              <w:bottom w:val="single" w:sz="4" w:space="0" w:color="auto"/>
              <w:right w:val="single" w:sz="4" w:space="0" w:color="auto"/>
            </w:tcBorders>
            <w:hideMark/>
          </w:tcPr>
          <w:p w14:paraId="56A4FF53"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UN</w:t>
            </w:r>
          </w:p>
        </w:tc>
        <w:tc>
          <w:tcPr>
            <w:tcW w:w="1133" w:type="dxa"/>
            <w:tcBorders>
              <w:top w:val="single" w:sz="4" w:space="0" w:color="auto"/>
              <w:left w:val="single" w:sz="4" w:space="0" w:color="auto"/>
              <w:bottom w:val="single" w:sz="4" w:space="0" w:color="auto"/>
              <w:right w:val="single" w:sz="4" w:space="0" w:color="auto"/>
            </w:tcBorders>
          </w:tcPr>
          <w:p w14:paraId="12E40A54" w14:textId="2C9229C9" w:rsidR="00EF3F4E" w:rsidRPr="003F4B7A" w:rsidRDefault="006330A6" w:rsidP="00263DD6">
            <w:pPr>
              <w:jc w:val="center"/>
              <w:rPr>
                <w:rFonts w:ascii="Times New Roman" w:hAnsi="Times New Roman" w:cs="Times New Roman"/>
                <w:sz w:val="22"/>
                <w:szCs w:val="22"/>
              </w:rPr>
            </w:pPr>
            <w:r>
              <w:rPr>
                <w:rFonts w:ascii="Times New Roman" w:hAnsi="Times New Roman" w:cs="Times New Roman"/>
                <w:sz w:val="22"/>
                <w:szCs w:val="22"/>
              </w:rPr>
              <w:t>02</w:t>
            </w:r>
          </w:p>
        </w:tc>
        <w:tc>
          <w:tcPr>
            <w:tcW w:w="1555" w:type="dxa"/>
            <w:tcBorders>
              <w:top w:val="single" w:sz="4" w:space="0" w:color="auto"/>
              <w:left w:val="single" w:sz="4" w:space="0" w:color="auto"/>
              <w:bottom w:val="single" w:sz="4" w:space="0" w:color="auto"/>
              <w:right w:val="single" w:sz="4" w:space="0" w:color="auto"/>
            </w:tcBorders>
          </w:tcPr>
          <w:p w14:paraId="516CFB5A" w14:textId="77777777" w:rsidR="00EF3F4E" w:rsidRPr="003F4B7A" w:rsidRDefault="00EF3F4E" w:rsidP="00E13C6C">
            <w:pPr>
              <w:jc w:val="right"/>
              <w:rPr>
                <w:rFonts w:ascii="Times New Roman" w:hAnsi="Times New Roman" w:cs="Times New Roman"/>
                <w:sz w:val="22"/>
                <w:szCs w:val="22"/>
              </w:rPr>
            </w:pPr>
            <w:r w:rsidRPr="003F4B7A">
              <w:rPr>
                <w:rFonts w:ascii="Times New Roman" w:hAnsi="Times New Roman" w:cs="Times New Roman"/>
                <w:sz w:val="22"/>
                <w:szCs w:val="22"/>
              </w:rPr>
              <w:t>115,00</w:t>
            </w:r>
          </w:p>
        </w:tc>
      </w:tr>
      <w:tr w:rsidR="00EF3F4E" w14:paraId="5A5B83B8" w14:textId="77777777" w:rsidTr="00AA2C3A">
        <w:trPr>
          <w:trHeight w:val="1028"/>
        </w:trPr>
        <w:tc>
          <w:tcPr>
            <w:tcW w:w="817" w:type="dxa"/>
            <w:tcBorders>
              <w:top w:val="single" w:sz="4" w:space="0" w:color="auto"/>
              <w:left w:val="single" w:sz="4" w:space="0" w:color="auto"/>
              <w:bottom w:val="single" w:sz="4" w:space="0" w:color="auto"/>
              <w:right w:val="single" w:sz="4" w:space="0" w:color="auto"/>
            </w:tcBorders>
            <w:hideMark/>
          </w:tcPr>
          <w:p w14:paraId="057928E5" w14:textId="124CCB1C" w:rsidR="00EF3F4E" w:rsidRPr="003F4B7A" w:rsidRDefault="00F21DFD" w:rsidP="00E13C6C">
            <w:pPr>
              <w:jc w:val="center"/>
              <w:rPr>
                <w:rFonts w:ascii="Times New Roman" w:hAnsi="Times New Roman" w:cs="Times New Roman"/>
                <w:sz w:val="22"/>
                <w:szCs w:val="22"/>
              </w:rPr>
            </w:pPr>
            <w:r>
              <w:rPr>
                <w:rFonts w:ascii="Times New Roman" w:hAnsi="Times New Roman" w:cs="Times New Roman"/>
                <w:sz w:val="22"/>
                <w:szCs w:val="22"/>
              </w:rPr>
              <w:t>09</w:t>
            </w:r>
          </w:p>
        </w:tc>
        <w:tc>
          <w:tcPr>
            <w:tcW w:w="4820" w:type="dxa"/>
            <w:tcBorders>
              <w:top w:val="single" w:sz="4" w:space="0" w:color="auto"/>
              <w:left w:val="single" w:sz="4" w:space="0" w:color="auto"/>
              <w:bottom w:val="single" w:sz="4" w:space="0" w:color="auto"/>
              <w:right w:val="single" w:sz="4" w:space="0" w:color="auto"/>
            </w:tcBorders>
            <w:hideMark/>
          </w:tcPr>
          <w:p w14:paraId="14228122" w14:textId="77777777" w:rsidR="00EF3F4E" w:rsidRPr="003F4B7A" w:rsidRDefault="00EF3F4E" w:rsidP="00E13C6C">
            <w:pPr>
              <w:jc w:val="both"/>
              <w:rPr>
                <w:rFonts w:ascii="Times New Roman" w:hAnsi="Times New Roman" w:cs="Times New Roman"/>
                <w:color w:val="000000" w:themeColor="text1"/>
                <w:sz w:val="22"/>
                <w:szCs w:val="22"/>
              </w:rPr>
            </w:pPr>
            <w:r w:rsidRPr="003F4B7A">
              <w:rPr>
                <w:rFonts w:ascii="Times New Roman" w:hAnsi="Times New Roman" w:cs="Times New Roman"/>
                <w:color w:val="000000" w:themeColor="text1"/>
                <w:sz w:val="22"/>
                <w:szCs w:val="22"/>
              </w:rPr>
              <w:t>BANDEIRA ESTADUAL - Bandeira confeccionada em nylon paraqueda com gramatura de 270 g, em tecido bloqueado, dupla face, com logos e brasões cortados a laser e com impressão digital, costuras triplas, na lateral deverá conter barra branca com ilhoses, medidas de 2,5 panos. (Medidas aprox.: 1,12 x 1,60 m)</w:t>
            </w:r>
          </w:p>
        </w:tc>
        <w:tc>
          <w:tcPr>
            <w:tcW w:w="796" w:type="dxa"/>
            <w:tcBorders>
              <w:top w:val="single" w:sz="4" w:space="0" w:color="auto"/>
              <w:left w:val="single" w:sz="4" w:space="0" w:color="auto"/>
              <w:bottom w:val="single" w:sz="4" w:space="0" w:color="auto"/>
              <w:right w:val="single" w:sz="4" w:space="0" w:color="auto"/>
            </w:tcBorders>
          </w:tcPr>
          <w:p w14:paraId="0AC0A1B6"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UN</w:t>
            </w:r>
          </w:p>
          <w:p w14:paraId="1B088AFA" w14:textId="77777777" w:rsidR="00EF3F4E" w:rsidRPr="003F4B7A" w:rsidRDefault="00EF3F4E" w:rsidP="00E13C6C">
            <w:pPr>
              <w:jc w:val="center"/>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14:paraId="31C853B7" w14:textId="6195029D" w:rsidR="00EF3F4E" w:rsidRPr="003F4B7A" w:rsidRDefault="006330A6" w:rsidP="00263DD6">
            <w:pPr>
              <w:jc w:val="center"/>
              <w:rPr>
                <w:rFonts w:ascii="Times New Roman" w:hAnsi="Times New Roman" w:cs="Times New Roman"/>
                <w:sz w:val="22"/>
                <w:szCs w:val="22"/>
              </w:rPr>
            </w:pPr>
            <w:r>
              <w:rPr>
                <w:rFonts w:ascii="Times New Roman" w:hAnsi="Times New Roman" w:cs="Times New Roman"/>
                <w:sz w:val="22"/>
                <w:szCs w:val="22"/>
              </w:rPr>
              <w:t>02</w:t>
            </w:r>
          </w:p>
        </w:tc>
        <w:tc>
          <w:tcPr>
            <w:tcW w:w="1555" w:type="dxa"/>
            <w:tcBorders>
              <w:top w:val="single" w:sz="4" w:space="0" w:color="auto"/>
              <w:left w:val="single" w:sz="4" w:space="0" w:color="auto"/>
              <w:bottom w:val="single" w:sz="4" w:space="0" w:color="auto"/>
              <w:right w:val="single" w:sz="4" w:space="0" w:color="auto"/>
            </w:tcBorders>
          </w:tcPr>
          <w:p w14:paraId="6D40647A" w14:textId="77777777" w:rsidR="00EF3F4E" w:rsidRPr="003F4B7A" w:rsidRDefault="00EF3F4E" w:rsidP="00E13C6C">
            <w:pPr>
              <w:jc w:val="right"/>
              <w:rPr>
                <w:rFonts w:ascii="Times New Roman" w:hAnsi="Times New Roman" w:cs="Times New Roman"/>
                <w:sz w:val="22"/>
                <w:szCs w:val="22"/>
              </w:rPr>
            </w:pPr>
            <w:r w:rsidRPr="003F4B7A">
              <w:rPr>
                <w:rFonts w:ascii="Times New Roman" w:hAnsi="Times New Roman" w:cs="Times New Roman"/>
                <w:sz w:val="22"/>
                <w:szCs w:val="22"/>
              </w:rPr>
              <w:t>125,00</w:t>
            </w:r>
          </w:p>
        </w:tc>
      </w:tr>
      <w:tr w:rsidR="00EF3F4E" w14:paraId="347CC8DA" w14:textId="77777777" w:rsidTr="00AA2C3A">
        <w:trPr>
          <w:trHeight w:val="986"/>
        </w:trPr>
        <w:tc>
          <w:tcPr>
            <w:tcW w:w="817" w:type="dxa"/>
            <w:tcBorders>
              <w:top w:val="single" w:sz="4" w:space="0" w:color="auto"/>
              <w:left w:val="single" w:sz="4" w:space="0" w:color="auto"/>
              <w:bottom w:val="single" w:sz="4" w:space="0" w:color="auto"/>
              <w:right w:val="single" w:sz="4" w:space="0" w:color="auto"/>
            </w:tcBorders>
            <w:hideMark/>
          </w:tcPr>
          <w:p w14:paraId="03D91D2A" w14:textId="789F1865"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1</w:t>
            </w:r>
            <w:r w:rsidR="00F21DFD">
              <w:rPr>
                <w:rFonts w:ascii="Times New Roman" w:hAnsi="Times New Roman" w:cs="Times New Roman"/>
                <w:sz w:val="22"/>
                <w:szCs w:val="22"/>
              </w:rPr>
              <w:t>0</w:t>
            </w:r>
          </w:p>
        </w:tc>
        <w:tc>
          <w:tcPr>
            <w:tcW w:w="4820" w:type="dxa"/>
            <w:tcBorders>
              <w:top w:val="single" w:sz="4" w:space="0" w:color="auto"/>
              <w:left w:val="single" w:sz="4" w:space="0" w:color="auto"/>
              <w:bottom w:val="single" w:sz="4" w:space="0" w:color="auto"/>
              <w:right w:val="single" w:sz="4" w:space="0" w:color="auto"/>
            </w:tcBorders>
            <w:hideMark/>
          </w:tcPr>
          <w:p w14:paraId="3B407647" w14:textId="77777777" w:rsidR="00EF3F4E" w:rsidRPr="003F4B7A" w:rsidRDefault="00EF3F4E" w:rsidP="00E13C6C">
            <w:pPr>
              <w:jc w:val="both"/>
              <w:rPr>
                <w:rFonts w:ascii="Times New Roman" w:hAnsi="Times New Roman" w:cs="Times New Roman"/>
                <w:color w:val="000000" w:themeColor="text1"/>
                <w:sz w:val="22"/>
                <w:szCs w:val="22"/>
              </w:rPr>
            </w:pPr>
            <w:r w:rsidRPr="003F4B7A">
              <w:rPr>
                <w:rFonts w:ascii="Times New Roman" w:hAnsi="Times New Roman" w:cs="Times New Roman"/>
                <w:color w:val="000000" w:themeColor="text1"/>
                <w:sz w:val="22"/>
                <w:szCs w:val="22"/>
              </w:rPr>
              <w:t>BANDEIRA MUNICIPAL - Bandeira confeccionada em nylon paraqueda com gramatura de 270 g, em tecido bloqueado, dupla face, com logos e brasões cortados a laser e com impressão digital, costuras triplas, na lateral deverá conter barra branca com ilhoses, medidas de 2,5 panos. (Medidas aprox.: 1,12x 1,60 m)</w:t>
            </w:r>
          </w:p>
        </w:tc>
        <w:tc>
          <w:tcPr>
            <w:tcW w:w="796" w:type="dxa"/>
            <w:tcBorders>
              <w:top w:val="single" w:sz="4" w:space="0" w:color="auto"/>
              <w:left w:val="single" w:sz="4" w:space="0" w:color="auto"/>
              <w:bottom w:val="single" w:sz="4" w:space="0" w:color="auto"/>
              <w:right w:val="single" w:sz="4" w:space="0" w:color="auto"/>
            </w:tcBorders>
          </w:tcPr>
          <w:p w14:paraId="3306471A"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UN</w:t>
            </w:r>
          </w:p>
          <w:p w14:paraId="12E28AF6" w14:textId="77777777" w:rsidR="00EF3F4E" w:rsidRPr="003F4B7A" w:rsidRDefault="00EF3F4E" w:rsidP="00E13C6C">
            <w:pPr>
              <w:jc w:val="center"/>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14:paraId="17F9C308" w14:textId="61FDD303" w:rsidR="00EF3F4E" w:rsidRPr="003F4B7A" w:rsidRDefault="006330A6" w:rsidP="00263DD6">
            <w:pPr>
              <w:jc w:val="center"/>
              <w:rPr>
                <w:rFonts w:ascii="Times New Roman" w:hAnsi="Times New Roman" w:cs="Times New Roman"/>
                <w:sz w:val="22"/>
                <w:szCs w:val="22"/>
              </w:rPr>
            </w:pPr>
            <w:r>
              <w:rPr>
                <w:rFonts w:ascii="Times New Roman" w:hAnsi="Times New Roman" w:cs="Times New Roman"/>
                <w:sz w:val="22"/>
                <w:szCs w:val="22"/>
              </w:rPr>
              <w:t>02</w:t>
            </w:r>
          </w:p>
        </w:tc>
        <w:tc>
          <w:tcPr>
            <w:tcW w:w="1555" w:type="dxa"/>
            <w:tcBorders>
              <w:top w:val="single" w:sz="4" w:space="0" w:color="auto"/>
              <w:left w:val="single" w:sz="4" w:space="0" w:color="auto"/>
              <w:bottom w:val="single" w:sz="4" w:space="0" w:color="auto"/>
              <w:right w:val="single" w:sz="4" w:space="0" w:color="auto"/>
            </w:tcBorders>
          </w:tcPr>
          <w:p w14:paraId="63BBBE34" w14:textId="77777777" w:rsidR="00EF3F4E" w:rsidRPr="003F4B7A" w:rsidRDefault="00EF3F4E" w:rsidP="00E13C6C">
            <w:pPr>
              <w:jc w:val="right"/>
              <w:rPr>
                <w:rFonts w:ascii="Times New Roman" w:hAnsi="Times New Roman" w:cs="Times New Roman"/>
                <w:sz w:val="22"/>
                <w:szCs w:val="22"/>
              </w:rPr>
            </w:pPr>
            <w:r w:rsidRPr="003F4B7A">
              <w:rPr>
                <w:rFonts w:ascii="Times New Roman" w:hAnsi="Times New Roman" w:cs="Times New Roman"/>
                <w:sz w:val="22"/>
                <w:szCs w:val="22"/>
              </w:rPr>
              <w:t>125,00</w:t>
            </w:r>
          </w:p>
        </w:tc>
      </w:tr>
      <w:tr w:rsidR="00EF3F4E" w14:paraId="14774279" w14:textId="77777777" w:rsidTr="00AA2C3A">
        <w:trPr>
          <w:trHeight w:val="915"/>
        </w:trPr>
        <w:tc>
          <w:tcPr>
            <w:tcW w:w="817" w:type="dxa"/>
            <w:tcBorders>
              <w:top w:val="single" w:sz="4" w:space="0" w:color="auto"/>
              <w:left w:val="single" w:sz="4" w:space="0" w:color="auto"/>
              <w:bottom w:val="single" w:sz="4" w:space="0" w:color="auto"/>
              <w:right w:val="single" w:sz="4" w:space="0" w:color="auto"/>
            </w:tcBorders>
            <w:hideMark/>
          </w:tcPr>
          <w:p w14:paraId="3232259E" w14:textId="31690849"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1</w:t>
            </w:r>
            <w:r w:rsidR="00F21DFD">
              <w:rPr>
                <w:rFonts w:ascii="Times New Roman" w:hAnsi="Times New Roman" w:cs="Times New Roman"/>
                <w:sz w:val="22"/>
                <w:szCs w:val="22"/>
              </w:rPr>
              <w:t>1</w:t>
            </w:r>
          </w:p>
        </w:tc>
        <w:tc>
          <w:tcPr>
            <w:tcW w:w="4820" w:type="dxa"/>
            <w:tcBorders>
              <w:top w:val="single" w:sz="4" w:space="0" w:color="auto"/>
              <w:left w:val="single" w:sz="4" w:space="0" w:color="auto"/>
              <w:bottom w:val="single" w:sz="4" w:space="0" w:color="auto"/>
              <w:right w:val="single" w:sz="4" w:space="0" w:color="auto"/>
            </w:tcBorders>
            <w:hideMark/>
          </w:tcPr>
          <w:p w14:paraId="48D9F0BF" w14:textId="77777777" w:rsidR="00EF3F4E" w:rsidRPr="003F4B7A" w:rsidRDefault="00EF3F4E" w:rsidP="00E13C6C">
            <w:pPr>
              <w:jc w:val="both"/>
              <w:rPr>
                <w:rFonts w:ascii="Times New Roman" w:hAnsi="Times New Roman" w:cs="Times New Roman"/>
                <w:color w:val="000000" w:themeColor="text1"/>
                <w:sz w:val="22"/>
                <w:szCs w:val="22"/>
              </w:rPr>
            </w:pPr>
            <w:r w:rsidRPr="003F4B7A">
              <w:rPr>
                <w:rFonts w:ascii="Times New Roman" w:hAnsi="Times New Roman" w:cs="Times New Roman"/>
                <w:color w:val="000000" w:themeColor="text1"/>
                <w:sz w:val="22"/>
                <w:szCs w:val="22"/>
              </w:rPr>
              <w:t>BANDEIRA DO BRASIL, com medidas 1, 80 x 2,56 m con</w:t>
            </w:r>
            <w:r w:rsidRPr="003F4B7A">
              <w:rPr>
                <w:rStyle w:val="morecontent"/>
                <w:rFonts w:ascii="Times New Roman" w:hAnsi="Times New Roman" w:cs="Times New Roman"/>
                <w:color w:val="000000" w:themeColor="text1"/>
                <w:sz w:val="22"/>
                <w:szCs w:val="22"/>
              </w:rPr>
              <w:t>feccionadas em tecido equivalente ou superior a 100% poliamida (paraquedas), bordadas, dupla face, costuradas com fio de nylon de alta resistência e ilhoses na lateral para hasteamento.</w:t>
            </w:r>
          </w:p>
        </w:tc>
        <w:tc>
          <w:tcPr>
            <w:tcW w:w="796" w:type="dxa"/>
            <w:tcBorders>
              <w:top w:val="single" w:sz="4" w:space="0" w:color="auto"/>
              <w:left w:val="single" w:sz="4" w:space="0" w:color="auto"/>
              <w:bottom w:val="single" w:sz="4" w:space="0" w:color="auto"/>
              <w:right w:val="single" w:sz="4" w:space="0" w:color="auto"/>
            </w:tcBorders>
            <w:hideMark/>
          </w:tcPr>
          <w:p w14:paraId="6BF59AC3"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UN</w:t>
            </w:r>
          </w:p>
        </w:tc>
        <w:tc>
          <w:tcPr>
            <w:tcW w:w="1133" w:type="dxa"/>
            <w:tcBorders>
              <w:top w:val="single" w:sz="4" w:space="0" w:color="auto"/>
              <w:left w:val="single" w:sz="4" w:space="0" w:color="auto"/>
              <w:bottom w:val="single" w:sz="4" w:space="0" w:color="auto"/>
              <w:right w:val="single" w:sz="4" w:space="0" w:color="auto"/>
            </w:tcBorders>
          </w:tcPr>
          <w:p w14:paraId="483F20B4" w14:textId="1994CF01" w:rsidR="00EF3F4E" w:rsidRPr="003F4B7A" w:rsidRDefault="00E13C6C" w:rsidP="006330A6">
            <w:pPr>
              <w:jc w:val="center"/>
              <w:rPr>
                <w:rFonts w:ascii="Times New Roman" w:hAnsi="Times New Roman" w:cs="Times New Roman"/>
                <w:sz w:val="22"/>
                <w:szCs w:val="22"/>
              </w:rPr>
            </w:pPr>
            <w:r>
              <w:rPr>
                <w:rFonts w:ascii="Times New Roman" w:hAnsi="Times New Roman" w:cs="Times New Roman"/>
                <w:sz w:val="22"/>
                <w:szCs w:val="22"/>
              </w:rPr>
              <w:t>0</w:t>
            </w:r>
            <w:r w:rsidR="006330A6">
              <w:rPr>
                <w:rFonts w:ascii="Times New Roman" w:hAnsi="Times New Roman" w:cs="Times New Roman"/>
                <w:sz w:val="22"/>
                <w:szCs w:val="22"/>
              </w:rPr>
              <w:t>4</w:t>
            </w:r>
          </w:p>
        </w:tc>
        <w:tc>
          <w:tcPr>
            <w:tcW w:w="1555" w:type="dxa"/>
            <w:tcBorders>
              <w:top w:val="single" w:sz="4" w:space="0" w:color="auto"/>
              <w:left w:val="single" w:sz="4" w:space="0" w:color="auto"/>
              <w:bottom w:val="single" w:sz="4" w:space="0" w:color="auto"/>
              <w:right w:val="single" w:sz="4" w:space="0" w:color="auto"/>
            </w:tcBorders>
          </w:tcPr>
          <w:p w14:paraId="38D66897" w14:textId="77777777" w:rsidR="00EF3F4E" w:rsidRPr="003F4B7A" w:rsidRDefault="00EF3F4E" w:rsidP="00E13C6C">
            <w:pPr>
              <w:jc w:val="right"/>
              <w:rPr>
                <w:rFonts w:ascii="Times New Roman" w:hAnsi="Times New Roman" w:cs="Times New Roman"/>
                <w:sz w:val="22"/>
                <w:szCs w:val="22"/>
              </w:rPr>
            </w:pPr>
            <w:r w:rsidRPr="003F4B7A">
              <w:rPr>
                <w:rFonts w:ascii="Times New Roman" w:hAnsi="Times New Roman" w:cs="Times New Roman"/>
                <w:sz w:val="22"/>
                <w:szCs w:val="22"/>
              </w:rPr>
              <w:t>284,00</w:t>
            </w:r>
          </w:p>
        </w:tc>
      </w:tr>
      <w:tr w:rsidR="00EF3F4E" w14:paraId="1EE4EB2B" w14:textId="77777777" w:rsidTr="00AA2C3A">
        <w:trPr>
          <w:trHeight w:val="974"/>
        </w:trPr>
        <w:tc>
          <w:tcPr>
            <w:tcW w:w="817" w:type="dxa"/>
            <w:tcBorders>
              <w:top w:val="single" w:sz="4" w:space="0" w:color="auto"/>
              <w:left w:val="single" w:sz="4" w:space="0" w:color="auto"/>
              <w:bottom w:val="single" w:sz="4" w:space="0" w:color="auto"/>
              <w:right w:val="single" w:sz="4" w:space="0" w:color="auto"/>
            </w:tcBorders>
            <w:hideMark/>
          </w:tcPr>
          <w:p w14:paraId="3E3DD8B9" w14:textId="45688FA4"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1</w:t>
            </w:r>
            <w:r w:rsidR="00F21DFD">
              <w:rPr>
                <w:rFonts w:ascii="Times New Roman" w:hAnsi="Times New Roman" w:cs="Times New Roman"/>
                <w:sz w:val="22"/>
                <w:szCs w:val="22"/>
              </w:rPr>
              <w:t>2</w:t>
            </w:r>
          </w:p>
        </w:tc>
        <w:tc>
          <w:tcPr>
            <w:tcW w:w="4820" w:type="dxa"/>
            <w:tcBorders>
              <w:top w:val="single" w:sz="4" w:space="0" w:color="auto"/>
              <w:left w:val="single" w:sz="4" w:space="0" w:color="auto"/>
              <w:bottom w:val="single" w:sz="4" w:space="0" w:color="auto"/>
              <w:right w:val="single" w:sz="4" w:space="0" w:color="auto"/>
            </w:tcBorders>
            <w:hideMark/>
          </w:tcPr>
          <w:p w14:paraId="65B016F5" w14:textId="77777777" w:rsidR="00EF3F4E" w:rsidRPr="003F4B7A" w:rsidRDefault="00EF3F4E" w:rsidP="00E13C6C">
            <w:pPr>
              <w:jc w:val="both"/>
              <w:rPr>
                <w:rFonts w:ascii="Times New Roman" w:hAnsi="Times New Roman" w:cs="Times New Roman"/>
                <w:color w:val="000000" w:themeColor="text1"/>
                <w:sz w:val="22"/>
                <w:szCs w:val="22"/>
              </w:rPr>
            </w:pPr>
            <w:r w:rsidRPr="003F4B7A">
              <w:rPr>
                <w:rFonts w:ascii="Times New Roman" w:hAnsi="Times New Roman" w:cs="Times New Roman"/>
                <w:color w:val="000000" w:themeColor="text1"/>
                <w:sz w:val="22"/>
                <w:szCs w:val="22"/>
              </w:rPr>
              <w:t>BANDEIRA ESTADUAL- com medidas 1, 80 x 2,56 m con</w:t>
            </w:r>
            <w:r w:rsidRPr="003F4B7A">
              <w:rPr>
                <w:rStyle w:val="morecontent"/>
                <w:rFonts w:ascii="Times New Roman" w:hAnsi="Times New Roman" w:cs="Times New Roman"/>
                <w:color w:val="000000" w:themeColor="text1"/>
                <w:sz w:val="22"/>
                <w:szCs w:val="22"/>
              </w:rPr>
              <w:t>feccionadas em tecido equivalente ou superior a 100% poliamida (paraquedas), bordadas, dupla face, costuradas com fio de nylon de alta resistência e ilhoses na lateral para hasteamento.</w:t>
            </w:r>
          </w:p>
        </w:tc>
        <w:tc>
          <w:tcPr>
            <w:tcW w:w="796" w:type="dxa"/>
            <w:tcBorders>
              <w:top w:val="single" w:sz="4" w:space="0" w:color="auto"/>
              <w:left w:val="single" w:sz="4" w:space="0" w:color="auto"/>
              <w:bottom w:val="single" w:sz="4" w:space="0" w:color="auto"/>
              <w:right w:val="single" w:sz="4" w:space="0" w:color="auto"/>
            </w:tcBorders>
            <w:hideMark/>
          </w:tcPr>
          <w:p w14:paraId="2F6DA878"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UN</w:t>
            </w:r>
          </w:p>
        </w:tc>
        <w:tc>
          <w:tcPr>
            <w:tcW w:w="1133" w:type="dxa"/>
            <w:tcBorders>
              <w:top w:val="single" w:sz="4" w:space="0" w:color="auto"/>
              <w:left w:val="single" w:sz="4" w:space="0" w:color="auto"/>
              <w:bottom w:val="single" w:sz="4" w:space="0" w:color="auto"/>
              <w:right w:val="single" w:sz="4" w:space="0" w:color="auto"/>
            </w:tcBorders>
          </w:tcPr>
          <w:p w14:paraId="1CE4D9EA" w14:textId="3EE1D5CC" w:rsidR="00EF3F4E" w:rsidRPr="003F4B7A" w:rsidRDefault="00E13C6C" w:rsidP="006330A6">
            <w:pPr>
              <w:jc w:val="center"/>
              <w:rPr>
                <w:rFonts w:ascii="Times New Roman" w:hAnsi="Times New Roman" w:cs="Times New Roman"/>
                <w:sz w:val="22"/>
                <w:szCs w:val="22"/>
              </w:rPr>
            </w:pPr>
            <w:r>
              <w:rPr>
                <w:rFonts w:ascii="Times New Roman" w:hAnsi="Times New Roman" w:cs="Times New Roman"/>
                <w:sz w:val="22"/>
                <w:szCs w:val="22"/>
              </w:rPr>
              <w:t>0</w:t>
            </w:r>
            <w:r w:rsidR="006330A6">
              <w:rPr>
                <w:rFonts w:ascii="Times New Roman" w:hAnsi="Times New Roman" w:cs="Times New Roman"/>
                <w:sz w:val="22"/>
                <w:szCs w:val="22"/>
              </w:rPr>
              <w:t>4</w:t>
            </w:r>
          </w:p>
        </w:tc>
        <w:tc>
          <w:tcPr>
            <w:tcW w:w="1555" w:type="dxa"/>
            <w:tcBorders>
              <w:top w:val="single" w:sz="4" w:space="0" w:color="auto"/>
              <w:left w:val="single" w:sz="4" w:space="0" w:color="auto"/>
              <w:bottom w:val="single" w:sz="4" w:space="0" w:color="auto"/>
              <w:right w:val="single" w:sz="4" w:space="0" w:color="auto"/>
            </w:tcBorders>
          </w:tcPr>
          <w:p w14:paraId="1288A314" w14:textId="77777777" w:rsidR="00EF3F4E" w:rsidRPr="003F4B7A" w:rsidRDefault="00EF3F4E" w:rsidP="00E13C6C">
            <w:pPr>
              <w:jc w:val="right"/>
              <w:rPr>
                <w:rFonts w:ascii="Times New Roman" w:hAnsi="Times New Roman" w:cs="Times New Roman"/>
                <w:sz w:val="22"/>
                <w:szCs w:val="22"/>
              </w:rPr>
            </w:pPr>
            <w:r w:rsidRPr="003F4B7A">
              <w:rPr>
                <w:rFonts w:ascii="Times New Roman" w:hAnsi="Times New Roman" w:cs="Times New Roman"/>
                <w:sz w:val="22"/>
                <w:szCs w:val="22"/>
              </w:rPr>
              <w:t>285,00</w:t>
            </w:r>
          </w:p>
        </w:tc>
      </w:tr>
      <w:tr w:rsidR="00EF3F4E" w14:paraId="28587EBD" w14:textId="77777777" w:rsidTr="00AA2C3A">
        <w:trPr>
          <w:trHeight w:val="400"/>
        </w:trPr>
        <w:tc>
          <w:tcPr>
            <w:tcW w:w="817" w:type="dxa"/>
            <w:tcBorders>
              <w:top w:val="single" w:sz="4" w:space="0" w:color="auto"/>
              <w:left w:val="single" w:sz="4" w:space="0" w:color="auto"/>
              <w:bottom w:val="single" w:sz="4" w:space="0" w:color="auto"/>
              <w:right w:val="single" w:sz="4" w:space="0" w:color="auto"/>
            </w:tcBorders>
            <w:hideMark/>
          </w:tcPr>
          <w:p w14:paraId="4F1E8D3D" w14:textId="697484AF"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1</w:t>
            </w:r>
            <w:r w:rsidR="00F21DFD">
              <w:rPr>
                <w:rFonts w:ascii="Times New Roman" w:hAnsi="Times New Roman" w:cs="Times New Roman"/>
                <w:sz w:val="22"/>
                <w:szCs w:val="22"/>
              </w:rPr>
              <w:t>3</w:t>
            </w:r>
          </w:p>
        </w:tc>
        <w:tc>
          <w:tcPr>
            <w:tcW w:w="4820" w:type="dxa"/>
            <w:tcBorders>
              <w:top w:val="single" w:sz="4" w:space="0" w:color="auto"/>
              <w:left w:val="single" w:sz="4" w:space="0" w:color="auto"/>
              <w:bottom w:val="single" w:sz="4" w:space="0" w:color="auto"/>
              <w:right w:val="single" w:sz="4" w:space="0" w:color="auto"/>
            </w:tcBorders>
            <w:hideMark/>
          </w:tcPr>
          <w:p w14:paraId="621D34F9" w14:textId="72721400" w:rsidR="00EF3F4E" w:rsidRPr="003F4B7A" w:rsidRDefault="00EF3F4E" w:rsidP="00E13C6C">
            <w:pPr>
              <w:jc w:val="both"/>
              <w:rPr>
                <w:rFonts w:ascii="Times New Roman" w:hAnsi="Times New Roman" w:cs="Times New Roman"/>
                <w:color w:val="000000" w:themeColor="text1"/>
                <w:sz w:val="22"/>
                <w:szCs w:val="22"/>
              </w:rPr>
            </w:pPr>
            <w:r w:rsidRPr="003F4B7A">
              <w:rPr>
                <w:rFonts w:ascii="Times New Roman" w:hAnsi="Times New Roman" w:cs="Times New Roman"/>
                <w:color w:val="000000" w:themeColor="text1"/>
                <w:sz w:val="22"/>
                <w:szCs w:val="22"/>
              </w:rPr>
              <w:t>BANDEIRA MUNICIPAL - com medidas 1, 80 x 2,56 m con</w:t>
            </w:r>
            <w:r w:rsidRPr="003F4B7A">
              <w:rPr>
                <w:rStyle w:val="morecontent"/>
                <w:rFonts w:ascii="Times New Roman" w:hAnsi="Times New Roman" w:cs="Times New Roman"/>
                <w:color w:val="000000" w:themeColor="text1"/>
                <w:sz w:val="22"/>
                <w:szCs w:val="22"/>
              </w:rPr>
              <w:t>feccionadas em tecido equivalente ou superior a 100% poliamida (paraquedas), bordadas, dupla face, costuradas com fio de nylon de alta resistência e ilhoses na lateral para hasteamento</w:t>
            </w:r>
            <w:r w:rsidR="0083164C">
              <w:rPr>
                <w:rStyle w:val="morecontent"/>
                <w:rFonts w:ascii="Times New Roman" w:hAnsi="Times New Roman" w:cs="Times New Roman"/>
                <w:color w:val="000000" w:themeColor="text1"/>
                <w:sz w:val="22"/>
                <w:szCs w:val="22"/>
              </w:rPr>
              <w:t>.</w:t>
            </w:r>
          </w:p>
        </w:tc>
        <w:tc>
          <w:tcPr>
            <w:tcW w:w="796" w:type="dxa"/>
            <w:tcBorders>
              <w:top w:val="single" w:sz="4" w:space="0" w:color="auto"/>
              <w:left w:val="single" w:sz="4" w:space="0" w:color="auto"/>
              <w:bottom w:val="single" w:sz="4" w:space="0" w:color="auto"/>
              <w:right w:val="single" w:sz="4" w:space="0" w:color="auto"/>
            </w:tcBorders>
            <w:hideMark/>
          </w:tcPr>
          <w:p w14:paraId="1586302B"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UN</w:t>
            </w:r>
          </w:p>
        </w:tc>
        <w:tc>
          <w:tcPr>
            <w:tcW w:w="1133" w:type="dxa"/>
            <w:tcBorders>
              <w:top w:val="single" w:sz="4" w:space="0" w:color="auto"/>
              <w:left w:val="single" w:sz="4" w:space="0" w:color="auto"/>
              <w:bottom w:val="single" w:sz="4" w:space="0" w:color="auto"/>
              <w:right w:val="single" w:sz="4" w:space="0" w:color="auto"/>
            </w:tcBorders>
          </w:tcPr>
          <w:p w14:paraId="57F290D3" w14:textId="71338EE5" w:rsidR="00EF3F4E" w:rsidRPr="003F4B7A" w:rsidRDefault="006330A6" w:rsidP="00263DD6">
            <w:pPr>
              <w:jc w:val="center"/>
              <w:rPr>
                <w:rFonts w:ascii="Times New Roman" w:hAnsi="Times New Roman" w:cs="Times New Roman"/>
                <w:sz w:val="22"/>
                <w:szCs w:val="22"/>
              </w:rPr>
            </w:pPr>
            <w:r>
              <w:rPr>
                <w:rFonts w:ascii="Times New Roman" w:hAnsi="Times New Roman" w:cs="Times New Roman"/>
                <w:sz w:val="22"/>
                <w:szCs w:val="22"/>
              </w:rPr>
              <w:t>04</w:t>
            </w:r>
          </w:p>
        </w:tc>
        <w:tc>
          <w:tcPr>
            <w:tcW w:w="1555" w:type="dxa"/>
            <w:tcBorders>
              <w:top w:val="single" w:sz="4" w:space="0" w:color="auto"/>
              <w:left w:val="single" w:sz="4" w:space="0" w:color="auto"/>
              <w:bottom w:val="single" w:sz="4" w:space="0" w:color="auto"/>
              <w:right w:val="single" w:sz="4" w:space="0" w:color="auto"/>
            </w:tcBorders>
          </w:tcPr>
          <w:p w14:paraId="0FAAD921" w14:textId="77777777" w:rsidR="00EF3F4E" w:rsidRPr="003F4B7A" w:rsidRDefault="00EF3F4E" w:rsidP="00E13C6C">
            <w:pPr>
              <w:jc w:val="right"/>
              <w:rPr>
                <w:rFonts w:ascii="Times New Roman" w:hAnsi="Times New Roman" w:cs="Times New Roman"/>
                <w:sz w:val="22"/>
                <w:szCs w:val="22"/>
              </w:rPr>
            </w:pPr>
            <w:r w:rsidRPr="003F4B7A">
              <w:rPr>
                <w:rFonts w:ascii="Times New Roman" w:hAnsi="Times New Roman" w:cs="Times New Roman"/>
                <w:sz w:val="22"/>
                <w:szCs w:val="22"/>
              </w:rPr>
              <w:t>300,00</w:t>
            </w:r>
          </w:p>
        </w:tc>
      </w:tr>
      <w:tr w:rsidR="00EF3F4E" w14:paraId="5B6976AB" w14:textId="77777777" w:rsidTr="00AA2C3A">
        <w:trPr>
          <w:trHeight w:val="665"/>
        </w:trPr>
        <w:tc>
          <w:tcPr>
            <w:tcW w:w="817" w:type="dxa"/>
            <w:tcBorders>
              <w:top w:val="single" w:sz="4" w:space="0" w:color="auto"/>
              <w:left w:val="single" w:sz="4" w:space="0" w:color="auto"/>
              <w:bottom w:val="single" w:sz="4" w:space="0" w:color="auto"/>
              <w:right w:val="single" w:sz="4" w:space="0" w:color="auto"/>
            </w:tcBorders>
          </w:tcPr>
          <w:p w14:paraId="6602D187" w14:textId="17DBA7F6" w:rsidR="00EF3F4E" w:rsidRPr="003F4B7A" w:rsidRDefault="00EF3F4E" w:rsidP="00B4005A">
            <w:pPr>
              <w:jc w:val="center"/>
              <w:rPr>
                <w:rFonts w:ascii="Times New Roman" w:hAnsi="Times New Roman" w:cs="Times New Roman"/>
                <w:sz w:val="22"/>
                <w:szCs w:val="22"/>
              </w:rPr>
            </w:pPr>
            <w:r w:rsidRPr="003F4B7A">
              <w:rPr>
                <w:rFonts w:ascii="Times New Roman" w:hAnsi="Times New Roman" w:cs="Times New Roman"/>
                <w:sz w:val="22"/>
                <w:szCs w:val="22"/>
              </w:rPr>
              <w:t>1</w:t>
            </w:r>
            <w:r w:rsidR="00F21DFD">
              <w:rPr>
                <w:rFonts w:ascii="Times New Roman" w:hAnsi="Times New Roman" w:cs="Times New Roman"/>
                <w:sz w:val="22"/>
                <w:szCs w:val="22"/>
              </w:rPr>
              <w:t>4</w:t>
            </w:r>
          </w:p>
        </w:tc>
        <w:tc>
          <w:tcPr>
            <w:tcW w:w="4820" w:type="dxa"/>
            <w:tcBorders>
              <w:top w:val="single" w:sz="4" w:space="0" w:color="auto"/>
              <w:left w:val="single" w:sz="4" w:space="0" w:color="auto"/>
              <w:bottom w:val="single" w:sz="4" w:space="0" w:color="auto"/>
              <w:right w:val="single" w:sz="4" w:space="0" w:color="auto"/>
            </w:tcBorders>
          </w:tcPr>
          <w:p w14:paraId="152D2314" w14:textId="5D6E0D46" w:rsidR="00EF3F4E" w:rsidRPr="003F4B7A" w:rsidRDefault="00EF3F4E" w:rsidP="00E13C6C">
            <w:pPr>
              <w:jc w:val="both"/>
              <w:rPr>
                <w:rFonts w:ascii="Times New Roman" w:hAnsi="Times New Roman" w:cs="Times New Roman"/>
                <w:color w:val="000000" w:themeColor="text1"/>
                <w:sz w:val="22"/>
                <w:szCs w:val="22"/>
                <w:shd w:val="clear" w:color="auto" w:fill="FFFFFF"/>
              </w:rPr>
            </w:pPr>
            <w:r w:rsidRPr="003F4B7A">
              <w:rPr>
                <w:rFonts w:ascii="Times New Roman" w:hAnsi="Times New Roman" w:cs="Times New Roman"/>
                <w:color w:val="000000" w:themeColor="text1"/>
                <w:sz w:val="22"/>
                <w:szCs w:val="22"/>
              </w:rPr>
              <w:t xml:space="preserve">ESQUELETO HUMANO - </w:t>
            </w:r>
            <w:r w:rsidRPr="003F4B7A">
              <w:rPr>
                <w:rFonts w:ascii="Times New Roman" w:hAnsi="Times New Roman" w:cs="Times New Roman"/>
                <w:color w:val="000000" w:themeColor="text1"/>
                <w:sz w:val="22"/>
                <w:szCs w:val="22"/>
                <w:shd w:val="clear" w:color="auto" w:fill="FFFFFF"/>
              </w:rPr>
              <w:t>Confeccionado em PVC com altura de 85 cm. Composto por todos os ossos, montado sob-base e haste de alumínio</w:t>
            </w:r>
            <w:r w:rsidR="0083164C">
              <w:rPr>
                <w:rFonts w:ascii="Times New Roman" w:hAnsi="Times New Roman" w:cs="Times New Roman"/>
                <w:color w:val="000000" w:themeColor="text1"/>
                <w:sz w:val="22"/>
                <w:szCs w:val="22"/>
                <w:shd w:val="clear" w:color="auto" w:fill="FFFFFF"/>
              </w:rPr>
              <w:t>.</w:t>
            </w:r>
          </w:p>
        </w:tc>
        <w:tc>
          <w:tcPr>
            <w:tcW w:w="796" w:type="dxa"/>
            <w:tcBorders>
              <w:top w:val="single" w:sz="4" w:space="0" w:color="auto"/>
              <w:left w:val="single" w:sz="4" w:space="0" w:color="auto"/>
              <w:bottom w:val="single" w:sz="4" w:space="0" w:color="auto"/>
              <w:right w:val="single" w:sz="4" w:space="0" w:color="auto"/>
            </w:tcBorders>
          </w:tcPr>
          <w:p w14:paraId="7FA7737A"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UN</w:t>
            </w:r>
          </w:p>
        </w:tc>
        <w:tc>
          <w:tcPr>
            <w:tcW w:w="1133" w:type="dxa"/>
            <w:tcBorders>
              <w:top w:val="single" w:sz="4" w:space="0" w:color="auto"/>
              <w:left w:val="single" w:sz="4" w:space="0" w:color="auto"/>
              <w:bottom w:val="single" w:sz="4" w:space="0" w:color="auto"/>
              <w:right w:val="single" w:sz="4" w:space="0" w:color="auto"/>
            </w:tcBorders>
          </w:tcPr>
          <w:p w14:paraId="56061EE2" w14:textId="77777777" w:rsidR="00EF3F4E" w:rsidRPr="003F4B7A" w:rsidRDefault="00EF3F4E" w:rsidP="00263DD6">
            <w:pPr>
              <w:jc w:val="center"/>
              <w:rPr>
                <w:rFonts w:ascii="Times New Roman" w:hAnsi="Times New Roman" w:cs="Times New Roman"/>
                <w:sz w:val="22"/>
                <w:szCs w:val="22"/>
              </w:rPr>
            </w:pPr>
            <w:r w:rsidRPr="003F4B7A">
              <w:rPr>
                <w:rFonts w:ascii="Times New Roman" w:hAnsi="Times New Roman" w:cs="Times New Roman"/>
                <w:sz w:val="22"/>
                <w:szCs w:val="22"/>
              </w:rPr>
              <w:t>01</w:t>
            </w:r>
          </w:p>
        </w:tc>
        <w:tc>
          <w:tcPr>
            <w:tcW w:w="1555" w:type="dxa"/>
            <w:tcBorders>
              <w:top w:val="single" w:sz="4" w:space="0" w:color="auto"/>
              <w:left w:val="single" w:sz="4" w:space="0" w:color="auto"/>
              <w:bottom w:val="single" w:sz="4" w:space="0" w:color="auto"/>
              <w:right w:val="single" w:sz="4" w:space="0" w:color="auto"/>
            </w:tcBorders>
          </w:tcPr>
          <w:p w14:paraId="43DB9ED7" w14:textId="77777777" w:rsidR="00EF3F4E" w:rsidRPr="003F4B7A" w:rsidRDefault="00EF3F4E" w:rsidP="00E13C6C">
            <w:pPr>
              <w:jc w:val="right"/>
              <w:rPr>
                <w:rFonts w:ascii="Times New Roman" w:hAnsi="Times New Roman" w:cs="Times New Roman"/>
                <w:sz w:val="22"/>
                <w:szCs w:val="22"/>
              </w:rPr>
            </w:pPr>
            <w:r w:rsidRPr="003F4B7A">
              <w:rPr>
                <w:rFonts w:ascii="Times New Roman" w:hAnsi="Times New Roman" w:cs="Times New Roman"/>
                <w:sz w:val="22"/>
                <w:szCs w:val="22"/>
              </w:rPr>
              <w:t>720,00</w:t>
            </w:r>
          </w:p>
        </w:tc>
      </w:tr>
      <w:tr w:rsidR="00EF3F4E" w14:paraId="46EDA7B7" w14:textId="77777777" w:rsidTr="00AA2C3A">
        <w:trPr>
          <w:trHeight w:val="679"/>
        </w:trPr>
        <w:tc>
          <w:tcPr>
            <w:tcW w:w="817" w:type="dxa"/>
            <w:tcBorders>
              <w:top w:val="single" w:sz="4" w:space="0" w:color="auto"/>
              <w:left w:val="single" w:sz="4" w:space="0" w:color="auto"/>
              <w:bottom w:val="single" w:sz="4" w:space="0" w:color="auto"/>
              <w:right w:val="single" w:sz="4" w:space="0" w:color="auto"/>
            </w:tcBorders>
            <w:hideMark/>
          </w:tcPr>
          <w:p w14:paraId="77FA72C8" w14:textId="56FEF740"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1</w:t>
            </w:r>
            <w:r w:rsidR="00F21DFD">
              <w:rPr>
                <w:rFonts w:ascii="Times New Roman" w:hAnsi="Times New Roman" w:cs="Times New Roman"/>
                <w:sz w:val="22"/>
                <w:szCs w:val="22"/>
              </w:rPr>
              <w:t>5</w:t>
            </w:r>
          </w:p>
        </w:tc>
        <w:tc>
          <w:tcPr>
            <w:tcW w:w="4820" w:type="dxa"/>
            <w:tcBorders>
              <w:top w:val="single" w:sz="4" w:space="0" w:color="auto"/>
              <w:left w:val="single" w:sz="4" w:space="0" w:color="auto"/>
              <w:bottom w:val="single" w:sz="4" w:space="0" w:color="auto"/>
              <w:right w:val="single" w:sz="4" w:space="0" w:color="auto"/>
            </w:tcBorders>
            <w:hideMark/>
          </w:tcPr>
          <w:p w14:paraId="5E125BBD" w14:textId="0E815173" w:rsidR="00EF3F4E" w:rsidRPr="003F4B7A" w:rsidRDefault="00EF3F4E" w:rsidP="00E13C6C">
            <w:pPr>
              <w:jc w:val="both"/>
              <w:rPr>
                <w:rFonts w:ascii="Times New Roman" w:hAnsi="Times New Roman" w:cs="Times New Roman"/>
                <w:color w:val="000000" w:themeColor="text1"/>
                <w:sz w:val="22"/>
                <w:szCs w:val="22"/>
              </w:rPr>
            </w:pPr>
            <w:r w:rsidRPr="00B4005A">
              <w:rPr>
                <w:rFonts w:ascii="Times New Roman" w:hAnsi="Times New Roman" w:cs="Times New Roman"/>
                <w:bCs/>
                <w:color w:val="000000" w:themeColor="text1"/>
                <w:sz w:val="22"/>
                <w:szCs w:val="22"/>
              </w:rPr>
              <w:t>Mapa Mundi</w:t>
            </w:r>
            <w:r w:rsidRPr="003F4B7A">
              <w:rPr>
                <w:rFonts w:ascii="Times New Roman" w:hAnsi="Times New Roman" w:cs="Times New Roman"/>
                <w:color w:val="000000" w:themeColor="text1"/>
                <w:sz w:val="22"/>
                <w:szCs w:val="22"/>
              </w:rPr>
              <w:t xml:space="preserve"> Político, tamanho 1,20m x 0,90m. Mapa </w:t>
            </w:r>
            <w:r w:rsidRPr="003F4B7A">
              <w:rPr>
                <w:rStyle w:val="morecontent"/>
                <w:rFonts w:ascii="Times New Roman" w:hAnsi="Times New Roman" w:cs="Times New Roman"/>
                <w:color w:val="000000" w:themeColor="text1"/>
                <w:sz w:val="22"/>
                <w:szCs w:val="22"/>
              </w:rPr>
              <w:t xml:space="preserve">Enviado Enrolado Em Tubo Postal (Sem Dobras ou Marcas), planisférico político, geográfico escolar. Divisão política dos países e suas capitais, principais portos e aeroportos, ilhas, golfos, mares e oceanos, fuso horário, índice dos </w:t>
            </w:r>
            <w:r w:rsidRPr="003F4B7A">
              <w:rPr>
                <w:rStyle w:val="morecontent"/>
                <w:rFonts w:ascii="Times New Roman" w:hAnsi="Times New Roman" w:cs="Times New Roman"/>
                <w:color w:val="000000" w:themeColor="text1"/>
                <w:sz w:val="22"/>
                <w:szCs w:val="22"/>
              </w:rPr>
              <w:lastRenderedPageBreak/>
              <w:t xml:space="preserve">países com suas respectivas bandeiras e a moeda corrente de cada país. Escala Aprox.: 1:32.400.000. Alta qualidade de impressão, superfície plastificada de fábrica. Compatível com Caneta de Quadro Branco que pode riscar e apagar. Com molduras superior e inferior. </w:t>
            </w:r>
          </w:p>
        </w:tc>
        <w:tc>
          <w:tcPr>
            <w:tcW w:w="796" w:type="dxa"/>
            <w:tcBorders>
              <w:top w:val="single" w:sz="4" w:space="0" w:color="auto"/>
              <w:left w:val="single" w:sz="4" w:space="0" w:color="auto"/>
              <w:bottom w:val="single" w:sz="4" w:space="0" w:color="auto"/>
              <w:right w:val="single" w:sz="4" w:space="0" w:color="auto"/>
            </w:tcBorders>
            <w:hideMark/>
          </w:tcPr>
          <w:p w14:paraId="01564FE2"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lastRenderedPageBreak/>
              <w:t>UN</w:t>
            </w:r>
          </w:p>
        </w:tc>
        <w:tc>
          <w:tcPr>
            <w:tcW w:w="1133" w:type="dxa"/>
            <w:tcBorders>
              <w:top w:val="single" w:sz="4" w:space="0" w:color="auto"/>
              <w:left w:val="single" w:sz="4" w:space="0" w:color="auto"/>
              <w:bottom w:val="single" w:sz="4" w:space="0" w:color="auto"/>
              <w:right w:val="single" w:sz="4" w:space="0" w:color="auto"/>
            </w:tcBorders>
          </w:tcPr>
          <w:p w14:paraId="67434BFE" w14:textId="77777777" w:rsidR="00EF3F4E" w:rsidRPr="003F4B7A" w:rsidRDefault="00EF3F4E" w:rsidP="00263DD6">
            <w:pPr>
              <w:jc w:val="center"/>
              <w:rPr>
                <w:rFonts w:ascii="Times New Roman" w:hAnsi="Times New Roman" w:cs="Times New Roman"/>
                <w:sz w:val="22"/>
                <w:szCs w:val="22"/>
              </w:rPr>
            </w:pPr>
            <w:r w:rsidRPr="003F4B7A">
              <w:rPr>
                <w:rFonts w:ascii="Times New Roman" w:hAnsi="Times New Roman" w:cs="Times New Roman"/>
                <w:sz w:val="22"/>
                <w:szCs w:val="22"/>
              </w:rPr>
              <w:t>06</w:t>
            </w:r>
          </w:p>
        </w:tc>
        <w:tc>
          <w:tcPr>
            <w:tcW w:w="1555" w:type="dxa"/>
            <w:tcBorders>
              <w:top w:val="single" w:sz="4" w:space="0" w:color="auto"/>
              <w:left w:val="single" w:sz="4" w:space="0" w:color="auto"/>
              <w:bottom w:val="single" w:sz="4" w:space="0" w:color="auto"/>
              <w:right w:val="single" w:sz="4" w:space="0" w:color="auto"/>
            </w:tcBorders>
          </w:tcPr>
          <w:p w14:paraId="1BC746A3" w14:textId="77777777" w:rsidR="00EF3F4E" w:rsidRPr="003F4B7A" w:rsidRDefault="00EF3F4E" w:rsidP="00E13C6C">
            <w:pPr>
              <w:jc w:val="right"/>
              <w:rPr>
                <w:rFonts w:ascii="Times New Roman" w:hAnsi="Times New Roman" w:cs="Times New Roman"/>
                <w:sz w:val="22"/>
                <w:szCs w:val="22"/>
              </w:rPr>
            </w:pPr>
            <w:r w:rsidRPr="003F4B7A">
              <w:rPr>
                <w:rFonts w:ascii="Times New Roman" w:hAnsi="Times New Roman" w:cs="Times New Roman"/>
                <w:sz w:val="22"/>
                <w:szCs w:val="22"/>
              </w:rPr>
              <w:t>53,00</w:t>
            </w:r>
          </w:p>
        </w:tc>
      </w:tr>
      <w:tr w:rsidR="00EF3F4E" w14:paraId="5FFD7B1E" w14:textId="77777777" w:rsidTr="00AA2C3A">
        <w:trPr>
          <w:trHeight w:val="664"/>
        </w:trPr>
        <w:tc>
          <w:tcPr>
            <w:tcW w:w="817" w:type="dxa"/>
            <w:tcBorders>
              <w:top w:val="single" w:sz="4" w:space="0" w:color="auto"/>
              <w:left w:val="single" w:sz="4" w:space="0" w:color="auto"/>
              <w:bottom w:val="single" w:sz="4" w:space="0" w:color="auto"/>
              <w:right w:val="single" w:sz="4" w:space="0" w:color="auto"/>
            </w:tcBorders>
            <w:hideMark/>
          </w:tcPr>
          <w:p w14:paraId="264802C8" w14:textId="1D094331"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1</w:t>
            </w:r>
            <w:r w:rsidR="00F21DFD">
              <w:rPr>
                <w:rFonts w:ascii="Times New Roman" w:hAnsi="Times New Roman" w:cs="Times New Roman"/>
                <w:sz w:val="22"/>
                <w:szCs w:val="22"/>
              </w:rPr>
              <w:t>6</w:t>
            </w:r>
          </w:p>
        </w:tc>
        <w:tc>
          <w:tcPr>
            <w:tcW w:w="4820" w:type="dxa"/>
            <w:tcBorders>
              <w:top w:val="single" w:sz="4" w:space="0" w:color="auto"/>
              <w:left w:val="single" w:sz="4" w:space="0" w:color="auto"/>
              <w:bottom w:val="single" w:sz="4" w:space="0" w:color="auto"/>
              <w:right w:val="single" w:sz="4" w:space="0" w:color="auto"/>
            </w:tcBorders>
            <w:hideMark/>
          </w:tcPr>
          <w:p w14:paraId="339F6A54" w14:textId="77777777" w:rsidR="00EF3F4E" w:rsidRPr="003F4B7A" w:rsidRDefault="00EF3F4E" w:rsidP="00E13C6C">
            <w:pPr>
              <w:jc w:val="both"/>
              <w:rPr>
                <w:rFonts w:ascii="Times New Roman" w:hAnsi="Times New Roman" w:cs="Times New Roman"/>
                <w:color w:val="000000" w:themeColor="text1"/>
                <w:sz w:val="22"/>
                <w:szCs w:val="22"/>
              </w:rPr>
            </w:pPr>
            <w:r w:rsidRPr="0083164C">
              <w:rPr>
                <w:rFonts w:ascii="Times New Roman" w:hAnsi="Times New Roman" w:cs="Times New Roman"/>
                <w:bCs/>
                <w:color w:val="000000" w:themeColor="text1"/>
                <w:sz w:val="22"/>
                <w:szCs w:val="22"/>
              </w:rPr>
              <w:t>Mapa Brasil político</w:t>
            </w:r>
            <w:r w:rsidRPr="003F4B7A">
              <w:rPr>
                <w:rFonts w:ascii="Times New Roman" w:hAnsi="Times New Roman" w:cs="Times New Roman"/>
                <w:color w:val="000000" w:themeColor="text1"/>
                <w:sz w:val="22"/>
                <w:szCs w:val="22"/>
              </w:rPr>
              <w:t xml:space="preserve"> (atualizado). Superfície plastificada e resistente. Dimensões aproximadas: 1,20cm x 90cm. Mapa enrolado com fecho de velcro.</w:t>
            </w:r>
          </w:p>
        </w:tc>
        <w:tc>
          <w:tcPr>
            <w:tcW w:w="796" w:type="dxa"/>
            <w:tcBorders>
              <w:top w:val="single" w:sz="4" w:space="0" w:color="auto"/>
              <w:left w:val="single" w:sz="4" w:space="0" w:color="auto"/>
              <w:bottom w:val="single" w:sz="4" w:space="0" w:color="auto"/>
              <w:right w:val="single" w:sz="4" w:space="0" w:color="auto"/>
            </w:tcBorders>
            <w:hideMark/>
          </w:tcPr>
          <w:p w14:paraId="05BEF0C9"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UN</w:t>
            </w:r>
          </w:p>
        </w:tc>
        <w:tc>
          <w:tcPr>
            <w:tcW w:w="1133" w:type="dxa"/>
            <w:tcBorders>
              <w:top w:val="single" w:sz="4" w:space="0" w:color="auto"/>
              <w:left w:val="single" w:sz="4" w:space="0" w:color="auto"/>
              <w:bottom w:val="single" w:sz="4" w:space="0" w:color="auto"/>
              <w:right w:val="single" w:sz="4" w:space="0" w:color="auto"/>
            </w:tcBorders>
          </w:tcPr>
          <w:p w14:paraId="09280173" w14:textId="77777777" w:rsidR="00EF3F4E" w:rsidRPr="003F4B7A" w:rsidRDefault="00EF3F4E" w:rsidP="00263DD6">
            <w:pPr>
              <w:jc w:val="center"/>
              <w:rPr>
                <w:rFonts w:ascii="Times New Roman" w:hAnsi="Times New Roman" w:cs="Times New Roman"/>
                <w:sz w:val="22"/>
                <w:szCs w:val="22"/>
              </w:rPr>
            </w:pPr>
            <w:r w:rsidRPr="003F4B7A">
              <w:rPr>
                <w:rFonts w:ascii="Times New Roman" w:hAnsi="Times New Roman" w:cs="Times New Roman"/>
                <w:sz w:val="22"/>
                <w:szCs w:val="22"/>
              </w:rPr>
              <w:t>06</w:t>
            </w:r>
          </w:p>
        </w:tc>
        <w:tc>
          <w:tcPr>
            <w:tcW w:w="1555" w:type="dxa"/>
            <w:tcBorders>
              <w:top w:val="single" w:sz="4" w:space="0" w:color="auto"/>
              <w:left w:val="single" w:sz="4" w:space="0" w:color="auto"/>
              <w:bottom w:val="single" w:sz="4" w:space="0" w:color="auto"/>
              <w:right w:val="single" w:sz="4" w:space="0" w:color="auto"/>
            </w:tcBorders>
          </w:tcPr>
          <w:p w14:paraId="5ECC559E" w14:textId="77777777" w:rsidR="00EF3F4E" w:rsidRPr="003F4B7A" w:rsidRDefault="00EF3F4E" w:rsidP="00E13C6C">
            <w:pPr>
              <w:jc w:val="right"/>
              <w:rPr>
                <w:rFonts w:ascii="Times New Roman" w:hAnsi="Times New Roman" w:cs="Times New Roman"/>
                <w:sz w:val="22"/>
                <w:szCs w:val="22"/>
              </w:rPr>
            </w:pPr>
            <w:r w:rsidRPr="003F4B7A">
              <w:rPr>
                <w:rFonts w:ascii="Times New Roman" w:hAnsi="Times New Roman" w:cs="Times New Roman"/>
                <w:sz w:val="22"/>
                <w:szCs w:val="22"/>
              </w:rPr>
              <w:t>88,00</w:t>
            </w:r>
          </w:p>
        </w:tc>
      </w:tr>
      <w:tr w:rsidR="00EF3F4E" w14:paraId="5C61ED20" w14:textId="77777777" w:rsidTr="00AA2C3A">
        <w:trPr>
          <w:trHeight w:val="679"/>
        </w:trPr>
        <w:tc>
          <w:tcPr>
            <w:tcW w:w="817" w:type="dxa"/>
            <w:tcBorders>
              <w:top w:val="single" w:sz="4" w:space="0" w:color="auto"/>
              <w:left w:val="single" w:sz="4" w:space="0" w:color="auto"/>
              <w:bottom w:val="single" w:sz="4" w:space="0" w:color="auto"/>
              <w:right w:val="single" w:sz="4" w:space="0" w:color="auto"/>
            </w:tcBorders>
            <w:hideMark/>
          </w:tcPr>
          <w:p w14:paraId="1A691D3F" w14:textId="0AEEED45"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1</w:t>
            </w:r>
            <w:r w:rsidR="00F21DFD">
              <w:rPr>
                <w:rFonts w:ascii="Times New Roman" w:hAnsi="Times New Roman" w:cs="Times New Roman"/>
                <w:sz w:val="22"/>
                <w:szCs w:val="22"/>
              </w:rPr>
              <w:t>7</w:t>
            </w:r>
          </w:p>
        </w:tc>
        <w:tc>
          <w:tcPr>
            <w:tcW w:w="4820" w:type="dxa"/>
            <w:tcBorders>
              <w:top w:val="single" w:sz="4" w:space="0" w:color="auto"/>
              <w:left w:val="single" w:sz="4" w:space="0" w:color="auto"/>
              <w:bottom w:val="single" w:sz="4" w:space="0" w:color="auto"/>
              <w:right w:val="single" w:sz="4" w:space="0" w:color="auto"/>
            </w:tcBorders>
            <w:hideMark/>
          </w:tcPr>
          <w:p w14:paraId="4D93AA37" w14:textId="77777777" w:rsidR="00EF3F4E" w:rsidRPr="003F4B7A" w:rsidRDefault="00EF3F4E" w:rsidP="00E13C6C">
            <w:pPr>
              <w:jc w:val="both"/>
              <w:rPr>
                <w:rFonts w:ascii="Times New Roman" w:hAnsi="Times New Roman" w:cs="Times New Roman"/>
                <w:color w:val="000000" w:themeColor="text1"/>
                <w:sz w:val="22"/>
                <w:szCs w:val="22"/>
              </w:rPr>
            </w:pPr>
            <w:r w:rsidRPr="0083164C">
              <w:rPr>
                <w:rFonts w:ascii="Times New Roman" w:hAnsi="Times New Roman" w:cs="Times New Roman"/>
                <w:bCs/>
                <w:color w:val="000000" w:themeColor="text1"/>
                <w:sz w:val="22"/>
                <w:szCs w:val="22"/>
              </w:rPr>
              <w:t>Mapa do Estado de Santa Catarina</w:t>
            </w:r>
            <w:r w:rsidRPr="003F4B7A">
              <w:rPr>
                <w:rFonts w:ascii="Times New Roman" w:hAnsi="Times New Roman" w:cs="Times New Roman"/>
                <w:b/>
                <w:bCs/>
                <w:color w:val="000000" w:themeColor="text1"/>
                <w:sz w:val="22"/>
                <w:szCs w:val="22"/>
              </w:rPr>
              <w:t xml:space="preserve"> </w:t>
            </w:r>
            <w:r w:rsidRPr="003F4B7A">
              <w:rPr>
                <w:rFonts w:ascii="Times New Roman" w:hAnsi="Times New Roman" w:cs="Times New Roman"/>
                <w:color w:val="000000" w:themeColor="text1"/>
                <w:sz w:val="22"/>
                <w:szCs w:val="22"/>
              </w:rPr>
              <w:t>(atualizado). Superfície plastificada e resistente.</w:t>
            </w:r>
            <w:r w:rsidRPr="003F4B7A">
              <w:rPr>
                <w:rFonts w:ascii="Times New Roman" w:hAnsi="Times New Roman" w:cs="Times New Roman"/>
                <w:color w:val="666666"/>
                <w:sz w:val="22"/>
                <w:szCs w:val="22"/>
                <w:shd w:val="clear" w:color="auto" w:fill="FFFFFF"/>
              </w:rPr>
              <w:t xml:space="preserve"> </w:t>
            </w:r>
            <w:r w:rsidRPr="003F4B7A">
              <w:rPr>
                <w:rFonts w:ascii="Times New Roman" w:hAnsi="Times New Roman" w:cs="Times New Roman"/>
                <w:sz w:val="22"/>
                <w:szCs w:val="22"/>
                <w:shd w:val="clear" w:color="auto" w:fill="FFFFFF"/>
              </w:rPr>
              <w:t>Compatível com caneta de quadro branco</w:t>
            </w:r>
            <w:r w:rsidRPr="003F4B7A">
              <w:rPr>
                <w:rFonts w:ascii="Times New Roman" w:hAnsi="Times New Roman" w:cs="Times New Roman"/>
                <w:color w:val="000000" w:themeColor="text1"/>
                <w:sz w:val="22"/>
                <w:szCs w:val="22"/>
              </w:rPr>
              <w:t>. Dimensões aproximadas: 1,20cm x 90cm. Mapa enrolado com fecho de velcro.</w:t>
            </w:r>
          </w:p>
        </w:tc>
        <w:tc>
          <w:tcPr>
            <w:tcW w:w="796" w:type="dxa"/>
            <w:tcBorders>
              <w:top w:val="single" w:sz="4" w:space="0" w:color="auto"/>
              <w:left w:val="single" w:sz="4" w:space="0" w:color="auto"/>
              <w:bottom w:val="single" w:sz="4" w:space="0" w:color="auto"/>
              <w:right w:val="single" w:sz="4" w:space="0" w:color="auto"/>
            </w:tcBorders>
            <w:hideMark/>
          </w:tcPr>
          <w:p w14:paraId="34F5DFE4"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UN</w:t>
            </w:r>
          </w:p>
        </w:tc>
        <w:tc>
          <w:tcPr>
            <w:tcW w:w="1133" w:type="dxa"/>
            <w:tcBorders>
              <w:top w:val="single" w:sz="4" w:space="0" w:color="auto"/>
              <w:left w:val="single" w:sz="4" w:space="0" w:color="auto"/>
              <w:bottom w:val="single" w:sz="4" w:space="0" w:color="auto"/>
              <w:right w:val="single" w:sz="4" w:space="0" w:color="auto"/>
            </w:tcBorders>
          </w:tcPr>
          <w:p w14:paraId="579AF47C" w14:textId="77777777" w:rsidR="00EF3F4E" w:rsidRPr="003F4B7A" w:rsidRDefault="00EF3F4E" w:rsidP="00263DD6">
            <w:pPr>
              <w:jc w:val="center"/>
              <w:rPr>
                <w:rFonts w:ascii="Times New Roman" w:hAnsi="Times New Roman" w:cs="Times New Roman"/>
                <w:sz w:val="22"/>
                <w:szCs w:val="22"/>
              </w:rPr>
            </w:pPr>
            <w:r w:rsidRPr="003F4B7A">
              <w:rPr>
                <w:rFonts w:ascii="Times New Roman" w:hAnsi="Times New Roman" w:cs="Times New Roman"/>
                <w:sz w:val="22"/>
                <w:szCs w:val="22"/>
              </w:rPr>
              <w:t>06</w:t>
            </w:r>
          </w:p>
        </w:tc>
        <w:tc>
          <w:tcPr>
            <w:tcW w:w="1555" w:type="dxa"/>
            <w:tcBorders>
              <w:top w:val="single" w:sz="4" w:space="0" w:color="auto"/>
              <w:left w:val="single" w:sz="4" w:space="0" w:color="auto"/>
              <w:bottom w:val="single" w:sz="4" w:space="0" w:color="auto"/>
              <w:right w:val="single" w:sz="4" w:space="0" w:color="auto"/>
            </w:tcBorders>
          </w:tcPr>
          <w:p w14:paraId="6EA21DE6" w14:textId="77777777" w:rsidR="00EF3F4E" w:rsidRPr="003F4B7A" w:rsidRDefault="00EF3F4E" w:rsidP="00E13C6C">
            <w:pPr>
              <w:jc w:val="right"/>
              <w:rPr>
                <w:rFonts w:ascii="Times New Roman" w:hAnsi="Times New Roman" w:cs="Times New Roman"/>
                <w:sz w:val="22"/>
                <w:szCs w:val="22"/>
              </w:rPr>
            </w:pPr>
            <w:r w:rsidRPr="003F4B7A">
              <w:rPr>
                <w:rFonts w:ascii="Times New Roman" w:hAnsi="Times New Roman" w:cs="Times New Roman"/>
                <w:sz w:val="22"/>
                <w:szCs w:val="22"/>
              </w:rPr>
              <w:t>35,00</w:t>
            </w:r>
          </w:p>
        </w:tc>
      </w:tr>
      <w:tr w:rsidR="00EF3F4E" w14:paraId="1FFC1560" w14:textId="77777777" w:rsidTr="00AA2C3A">
        <w:trPr>
          <w:trHeight w:val="586"/>
        </w:trPr>
        <w:tc>
          <w:tcPr>
            <w:tcW w:w="817" w:type="dxa"/>
            <w:tcBorders>
              <w:top w:val="single" w:sz="4" w:space="0" w:color="auto"/>
              <w:left w:val="single" w:sz="4" w:space="0" w:color="auto"/>
              <w:bottom w:val="single" w:sz="4" w:space="0" w:color="auto"/>
              <w:right w:val="single" w:sz="4" w:space="0" w:color="auto"/>
            </w:tcBorders>
            <w:hideMark/>
          </w:tcPr>
          <w:p w14:paraId="33D2C61C" w14:textId="2C7BF26F"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1</w:t>
            </w:r>
            <w:r w:rsidR="00F21DFD">
              <w:rPr>
                <w:rFonts w:ascii="Times New Roman" w:hAnsi="Times New Roman" w:cs="Times New Roman"/>
                <w:sz w:val="22"/>
                <w:szCs w:val="22"/>
              </w:rPr>
              <w:t>8</w:t>
            </w:r>
          </w:p>
        </w:tc>
        <w:tc>
          <w:tcPr>
            <w:tcW w:w="4820" w:type="dxa"/>
            <w:tcBorders>
              <w:top w:val="single" w:sz="4" w:space="0" w:color="auto"/>
              <w:left w:val="single" w:sz="4" w:space="0" w:color="auto"/>
              <w:bottom w:val="single" w:sz="4" w:space="0" w:color="auto"/>
              <w:right w:val="single" w:sz="4" w:space="0" w:color="auto"/>
            </w:tcBorders>
            <w:hideMark/>
          </w:tcPr>
          <w:p w14:paraId="3806DFB6" w14:textId="77777777" w:rsidR="00EF3F4E" w:rsidRPr="003F4B7A" w:rsidRDefault="00EF3F4E" w:rsidP="00E13C6C">
            <w:pPr>
              <w:jc w:val="both"/>
              <w:rPr>
                <w:rFonts w:ascii="Times New Roman" w:hAnsi="Times New Roman" w:cs="Times New Roman"/>
                <w:color w:val="000000" w:themeColor="text1"/>
                <w:sz w:val="22"/>
                <w:szCs w:val="22"/>
              </w:rPr>
            </w:pPr>
            <w:r w:rsidRPr="008C196F">
              <w:rPr>
                <w:rFonts w:ascii="Times New Roman" w:hAnsi="Times New Roman" w:cs="Times New Roman"/>
                <w:bCs/>
                <w:color w:val="000000" w:themeColor="text1"/>
                <w:sz w:val="22"/>
                <w:szCs w:val="22"/>
              </w:rPr>
              <w:t>Mapa político- América do Sul</w:t>
            </w:r>
            <w:r w:rsidRPr="003F4B7A">
              <w:rPr>
                <w:rFonts w:ascii="Times New Roman" w:hAnsi="Times New Roman" w:cs="Times New Roman"/>
                <w:b/>
                <w:bCs/>
                <w:color w:val="000000" w:themeColor="text1"/>
                <w:sz w:val="22"/>
                <w:szCs w:val="22"/>
              </w:rPr>
              <w:t xml:space="preserve"> </w:t>
            </w:r>
            <w:r w:rsidRPr="003F4B7A">
              <w:rPr>
                <w:rFonts w:ascii="Times New Roman" w:hAnsi="Times New Roman" w:cs="Times New Roman"/>
                <w:color w:val="000000" w:themeColor="text1"/>
                <w:sz w:val="22"/>
                <w:szCs w:val="22"/>
              </w:rPr>
              <w:t>(atualizado) - Superfície plastificada e resistente. Dimensões aproximadas: 1,20cm x 90cm. Mapa enrolado com fecho de velcro.</w:t>
            </w:r>
          </w:p>
        </w:tc>
        <w:tc>
          <w:tcPr>
            <w:tcW w:w="796" w:type="dxa"/>
            <w:tcBorders>
              <w:top w:val="single" w:sz="4" w:space="0" w:color="auto"/>
              <w:left w:val="single" w:sz="4" w:space="0" w:color="auto"/>
              <w:bottom w:val="single" w:sz="4" w:space="0" w:color="auto"/>
              <w:right w:val="single" w:sz="4" w:space="0" w:color="auto"/>
            </w:tcBorders>
            <w:hideMark/>
          </w:tcPr>
          <w:p w14:paraId="7AC12427" w14:textId="77777777" w:rsidR="00EF3F4E" w:rsidRPr="003F4B7A" w:rsidRDefault="00EF3F4E" w:rsidP="00E13C6C">
            <w:pPr>
              <w:jc w:val="center"/>
              <w:rPr>
                <w:rFonts w:ascii="Times New Roman" w:hAnsi="Times New Roman" w:cs="Times New Roman"/>
                <w:sz w:val="22"/>
                <w:szCs w:val="22"/>
              </w:rPr>
            </w:pPr>
            <w:r w:rsidRPr="003F4B7A">
              <w:rPr>
                <w:rFonts w:ascii="Times New Roman" w:hAnsi="Times New Roman" w:cs="Times New Roman"/>
                <w:sz w:val="22"/>
                <w:szCs w:val="22"/>
              </w:rPr>
              <w:t>UN</w:t>
            </w:r>
          </w:p>
        </w:tc>
        <w:tc>
          <w:tcPr>
            <w:tcW w:w="1133" w:type="dxa"/>
            <w:tcBorders>
              <w:top w:val="single" w:sz="4" w:space="0" w:color="auto"/>
              <w:left w:val="single" w:sz="4" w:space="0" w:color="auto"/>
              <w:bottom w:val="single" w:sz="4" w:space="0" w:color="auto"/>
              <w:right w:val="single" w:sz="4" w:space="0" w:color="auto"/>
            </w:tcBorders>
          </w:tcPr>
          <w:p w14:paraId="5E94E09B" w14:textId="77777777" w:rsidR="00EF3F4E" w:rsidRPr="003F4B7A" w:rsidRDefault="00EF3F4E" w:rsidP="00263DD6">
            <w:pPr>
              <w:jc w:val="center"/>
              <w:rPr>
                <w:rFonts w:ascii="Times New Roman" w:hAnsi="Times New Roman" w:cs="Times New Roman"/>
                <w:sz w:val="22"/>
                <w:szCs w:val="22"/>
              </w:rPr>
            </w:pPr>
            <w:r w:rsidRPr="003F4B7A">
              <w:rPr>
                <w:rFonts w:ascii="Times New Roman" w:hAnsi="Times New Roman" w:cs="Times New Roman"/>
                <w:sz w:val="22"/>
                <w:szCs w:val="22"/>
              </w:rPr>
              <w:t>06</w:t>
            </w:r>
          </w:p>
        </w:tc>
        <w:tc>
          <w:tcPr>
            <w:tcW w:w="1555" w:type="dxa"/>
            <w:tcBorders>
              <w:top w:val="single" w:sz="4" w:space="0" w:color="auto"/>
              <w:left w:val="single" w:sz="4" w:space="0" w:color="auto"/>
              <w:bottom w:val="single" w:sz="4" w:space="0" w:color="auto"/>
              <w:right w:val="single" w:sz="4" w:space="0" w:color="auto"/>
            </w:tcBorders>
          </w:tcPr>
          <w:p w14:paraId="10797EA4" w14:textId="77777777" w:rsidR="00EF3F4E" w:rsidRPr="003F4B7A" w:rsidRDefault="00EF3F4E" w:rsidP="00E13C6C">
            <w:pPr>
              <w:jc w:val="right"/>
              <w:rPr>
                <w:rFonts w:ascii="Times New Roman" w:hAnsi="Times New Roman" w:cs="Times New Roman"/>
                <w:sz w:val="22"/>
                <w:szCs w:val="22"/>
              </w:rPr>
            </w:pPr>
            <w:r w:rsidRPr="003F4B7A">
              <w:rPr>
                <w:rFonts w:ascii="Times New Roman" w:hAnsi="Times New Roman" w:cs="Times New Roman"/>
                <w:sz w:val="22"/>
                <w:szCs w:val="22"/>
              </w:rPr>
              <w:t>71,00</w:t>
            </w:r>
          </w:p>
        </w:tc>
      </w:tr>
    </w:tbl>
    <w:p w14:paraId="4CB52FDB" w14:textId="4CBC867E" w:rsidR="00B15DBF" w:rsidRPr="00C714C7" w:rsidRDefault="00B15DBF" w:rsidP="00C714C7">
      <w:pPr>
        <w:overflowPunct w:val="0"/>
        <w:autoSpaceDE w:val="0"/>
        <w:autoSpaceDN w:val="0"/>
        <w:adjustRightInd w:val="0"/>
        <w:jc w:val="both"/>
        <w:textAlignment w:val="baseline"/>
        <w:rPr>
          <w:rFonts w:ascii="Times New Roman" w:hAnsi="Times New Roman" w:cs="Times New Roman"/>
          <w:color w:val="000000" w:themeColor="text1"/>
          <w:sz w:val="22"/>
          <w:szCs w:val="22"/>
        </w:rPr>
      </w:pPr>
    </w:p>
    <w:p w14:paraId="170D6E93" w14:textId="77777777" w:rsidR="002C5656" w:rsidRPr="00A37F8F" w:rsidRDefault="002C5656" w:rsidP="002C5656">
      <w:pPr>
        <w:overflowPunct w:val="0"/>
        <w:autoSpaceDE w:val="0"/>
        <w:autoSpaceDN w:val="0"/>
        <w:adjustRightInd w:val="0"/>
        <w:jc w:val="both"/>
        <w:textAlignment w:val="baseline"/>
        <w:rPr>
          <w:rFonts w:ascii="Times New Roman" w:hAnsi="Times New Roman" w:cs="Times New Roman"/>
        </w:rPr>
      </w:pPr>
      <w:r w:rsidRPr="00A37F8F">
        <w:rPr>
          <w:rFonts w:ascii="Times New Roman" w:hAnsi="Times New Roman" w:cs="Times New Roman"/>
          <w:b/>
          <w:bCs/>
          <w:color w:val="000000"/>
        </w:rPr>
        <w:t>JUSTIFICATIVA</w:t>
      </w:r>
      <w:r w:rsidRPr="00A37F8F">
        <w:rPr>
          <w:rFonts w:ascii="Times New Roman" w:hAnsi="Times New Roman" w:cs="Times New Roman"/>
        </w:rPr>
        <w:t xml:space="preserve"> </w:t>
      </w:r>
    </w:p>
    <w:p w14:paraId="7957BAEA" w14:textId="65ABD175" w:rsidR="002C5656" w:rsidRPr="008C0CDD" w:rsidRDefault="003F4B7A" w:rsidP="002C5656">
      <w:pPr>
        <w:overflowPunct w:val="0"/>
        <w:autoSpaceDE w:val="0"/>
        <w:autoSpaceDN w:val="0"/>
        <w:adjustRightInd w:val="0"/>
        <w:jc w:val="both"/>
        <w:textAlignment w:val="baseline"/>
        <w:rPr>
          <w:rFonts w:ascii="Times New Roman" w:hAnsi="Times New Roman" w:cs="Times New Roman"/>
          <w:b/>
        </w:rPr>
      </w:pPr>
      <w:r w:rsidRPr="003F4B7A">
        <w:rPr>
          <w:rStyle w:val="fontstyle01"/>
          <w:rFonts w:ascii="Times New Roman" w:hAnsi="Times New Roman" w:cs="Times New Roman" w:hint="eastAsia"/>
        </w:rPr>
        <w:t>PARA ATENDER AS NECESSIDADES DE UTILIZAÇÃO DAS BANDEIRAS NO ÂMBITO MUNICIPAL, EM RAZÃO DO DESGASTE NATURAL DO MATERIAL, O SEU REAL MANUSEIO E DESTINAÇÃO RESTAM PREJUDICADOS, SOBRETUDO NO ENALTECIMENTO E NO RESPEITO A UM DOS SÍMBOLOS DO BRASIL, ESTADO E DO MUNICÍPIO, A CONTRATAÇÃO TORNA-SE EVIDENTE. OS DEMAIS MATERIAIS JUSTIFICA-SE A AQUISIÇÃO EM RAZÃO DA NECESSIDADE DO SETOR DE EDUCAÇÃO, TENDO EM VISTA QUE O MATERIAL SERVIRÁ PARA UMA MELHOR APRENDIZAGEM DOS ALUNOS DA REDE MUNICIPAL DE ENSINO</w:t>
      </w:r>
      <w:r w:rsidR="008C0CDD" w:rsidRPr="00B76331">
        <w:rPr>
          <w:rStyle w:val="fontstyle01"/>
          <w:rFonts w:ascii="Times New Roman" w:hAnsi="Times New Roman" w:cs="Times New Roman"/>
        </w:rPr>
        <w:t>.</w:t>
      </w:r>
    </w:p>
    <w:p w14:paraId="35AAA815" w14:textId="77777777" w:rsidR="002C5656"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p>
    <w:p w14:paraId="6EFEF7E1"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RECEBIMENTO</w:t>
      </w:r>
    </w:p>
    <w:p w14:paraId="4678732A"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color w:val="000000"/>
          <w:spacing w:val="0"/>
          <w:szCs w:val="24"/>
        </w:rPr>
        <w:t>O objeto somente será recebido e considerado devidamente entregue, se aceito pela Secretaria requisitante, unidade receptora através do responsável designado junto a Secretaria e se estiverem de acordo com o solicitado.</w:t>
      </w:r>
      <w:r w:rsidRPr="00784F9B">
        <w:rPr>
          <w:rFonts w:ascii="Times New Roman" w:hAnsi="Times New Roman"/>
          <w:szCs w:val="24"/>
        </w:rPr>
        <w:t xml:space="preserve"> </w:t>
      </w:r>
    </w:p>
    <w:p w14:paraId="15E6F8FD"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szCs w:val="24"/>
        </w:rPr>
        <w:t>Entende-se por recebimento o descarregamento e acomodação do objeto no local indicado.</w:t>
      </w:r>
    </w:p>
    <w:p w14:paraId="58EAB682"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3F6886B2"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CONTROLE E FISCALIZAÇÃO</w:t>
      </w:r>
    </w:p>
    <w:p w14:paraId="280442F7"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784F9B">
        <w:rPr>
          <w:rFonts w:ascii="Times New Roman" w:hAnsi="Times New Roman"/>
          <w:color w:val="000000"/>
          <w:spacing w:val="0"/>
          <w:szCs w:val="24"/>
        </w:rPr>
        <w:t>Ao Município é reservado o direito de exercer a mais ampla e completa fiscalização sobre os produtos e serviços, diretamente ou por prepostos designados.</w:t>
      </w:r>
      <w:r w:rsidRPr="00784F9B">
        <w:rPr>
          <w:rFonts w:ascii="Times New Roman" w:hAnsi="Times New Roman"/>
          <w:spacing w:val="0"/>
          <w:szCs w:val="24"/>
        </w:rPr>
        <w:t xml:space="preserve"> </w:t>
      </w:r>
    </w:p>
    <w:p w14:paraId="1D40FDEC" w14:textId="4689D193" w:rsidR="008C23D6"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784F9B">
        <w:rPr>
          <w:rFonts w:ascii="Times New Roman" w:hAnsi="Times New Roman" w:cs="Times New Roman"/>
        </w:rPr>
        <w:t>Caso fiquem constatadas irregularidades em relação ao objeto, ou mesmo não se enquadrar nas exigências mínimas, resultará na não aceitação do objeto.</w:t>
      </w:r>
      <w:r>
        <w:rPr>
          <w:rFonts w:ascii="Times New Roman" w:hAnsi="Times New Roman" w:cs="Times New Roman"/>
          <w:b/>
          <w:bCs/>
          <w:iCs/>
        </w:rPr>
        <w:t xml:space="preserve">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3E24BF79" w:rsidR="008C23D6" w:rsidRPr="002E453A"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2E453A">
        <w:rPr>
          <w:rFonts w:ascii="Times New Roman" w:hAnsi="Times New Roman" w:cs="Times New Roman"/>
          <w:b/>
        </w:rPr>
        <w:t xml:space="preserve">PROCESSO LICITATÓRIO Nº </w:t>
      </w:r>
      <w:r w:rsidR="002E453A" w:rsidRPr="002E453A">
        <w:rPr>
          <w:rFonts w:ascii="Times New Roman" w:hAnsi="Times New Roman" w:cs="Times New Roman"/>
          <w:b/>
        </w:rPr>
        <w:t>51</w:t>
      </w:r>
      <w:r w:rsidRPr="002E453A">
        <w:rPr>
          <w:rFonts w:ascii="Times New Roman" w:hAnsi="Times New Roman" w:cs="Times New Roman"/>
          <w:b/>
        </w:rPr>
        <w:t>/</w:t>
      </w:r>
      <w:r w:rsidR="00267FB1" w:rsidRPr="002E453A">
        <w:rPr>
          <w:rFonts w:ascii="Times New Roman" w:hAnsi="Times New Roman" w:cs="Times New Roman"/>
          <w:b/>
        </w:rPr>
        <w:t>2023</w:t>
      </w:r>
    </w:p>
    <w:p w14:paraId="35A98912" w14:textId="785E0E61" w:rsidR="008C23D6" w:rsidRPr="002E453A" w:rsidRDefault="008C23D6" w:rsidP="009F0146">
      <w:pPr>
        <w:overflowPunct w:val="0"/>
        <w:autoSpaceDE w:val="0"/>
        <w:autoSpaceDN w:val="0"/>
        <w:adjustRightInd w:val="0"/>
        <w:jc w:val="both"/>
        <w:textAlignment w:val="baseline"/>
        <w:rPr>
          <w:rFonts w:ascii="Times New Roman" w:hAnsi="Times New Roman" w:cs="Times New Roman"/>
          <w:b/>
          <w:bCs/>
        </w:rPr>
      </w:pPr>
      <w:r w:rsidRPr="002E453A">
        <w:rPr>
          <w:rFonts w:ascii="Times New Roman" w:hAnsi="Times New Roman" w:cs="Times New Roman"/>
          <w:b/>
          <w:bCs/>
        </w:rPr>
        <w:t xml:space="preserve">PREGÃO, NA FORMA ELETRÔNICA Nº </w:t>
      </w:r>
      <w:r w:rsidR="00DE2DE8" w:rsidRPr="002E453A">
        <w:rPr>
          <w:rFonts w:ascii="Times New Roman" w:hAnsi="Times New Roman" w:cs="Times New Roman"/>
          <w:b/>
          <w:bCs/>
        </w:rPr>
        <w:t>0</w:t>
      </w:r>
      <w:r w:rsidR="002E453A" w:rsidRPr="002E453A">
        <w:rPr>
          <w:rFonts w:ascii="Times New Roman" w:hAnsi="Times New Roman" w:cs="Times New Roman"/>
          <w:b/>
          <w:bCs/>
        </w:rPr>
        <w:t>9</w:t>
      </w:r>
      <w:r w:rsidR="00DE2DE8" w:rsidRPr="002E453A">
        <w:rPr>
          <w:rFonts w:ascii="Times New Roman" w:hAnsi="Times New Roman" w:cs="Times New Roman"/>
          <w:b/>
          <w:bCs/>
        </w:rPr>
        <w:t>/</w:t>
      </w:r>
      <w:r w:rsidR="00267FB1" w:rsidRPr="002E453A">
        <w:rPr>
          <w:rFonts w:ascii="Times New Roman" w:hAnsi="Times New Roman" w:cs="Times New Roman"/>
          <w:b/>
          <w:bCs/>
        </w:rPr>
        <w:t>2023</w:t>
      </w:r>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empresa .........................,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 )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1)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2)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3)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4)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5</w:t>
      </w:r>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e CPF nº ........................................................, cuja função/cargo é..................................................(sócio administrador/procurador/diretor/etc),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6</w:t>
      </w:r>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7</w:t>
      </w:r>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w:t>
      </w:r>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6D40F3B4" w:rsidR="008C23D6" w:rsidRPr="00DF78E0"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DF78E0">
        <w:rPr>
          <w:rFonts w:ascii="Times New Roman" w:hAnsi="Times New Roman" w:cs="Times New Roman"/>
          <w:b/>
          <w:bCs/>
        </w:rPr>
        <w:t xml:space="preserve">PREGÃO, NA FORMA ELETRÔNICA Nº </w:t>
      </w:r>
      <w:r w:rsidR="00CD496D">
        <w:rPr>
          <w:rFonts w:ascii="Times New Roman" w:hAnsi="Times New Roman" w:cs="Times New Roman"/>
          <w:b/>
          <w:bCs/>
        </w:rPr>
        <w:t>__</w:t>
      </w:r>
      <w:r w:rsidR="00DE2DE8" w:rsidRPr="00DF78E0">
        <w:rPr>
          <w:rFonts w:ascii="Times New Roman" w:hAnsi="Times New Roman" w:cs="Times New Roman"/>
          <w:b/>
          <w:bCs/>
        </w:rPr>
        <w:t>/</w:t>
      </w:r>
      <w:r w:rsidR="00267FB1" w:rsidRPr="00DF78E0">
        <w:rPr>
          <w:rFonts w:ascii="Times New Roman" w:hAnsi="Times New Roman" w:cs="Times New Roman"/>
          <w:b/>
          <w:bCs/>
        </w:rPr>
        <w:t>2023</w:t>
      </w:r>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  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Whatsapp:</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    (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  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r w:rsidRPr="00EF5516">
        <w:rPr>
          <w:rFonts w:ascii="Times New Roman" w:hAnsi="Times New Roman" w:cs="Times New Roman"/>
        </w:rPr>
        <w:t>i.</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r w:rsidRPr="00EF5516">
        <w:rPr>
          <w:rFonts w:ascii="Times New Roman" w:hAnsi="Times New Roman" w:cs="Times New Roman"/>
        </w:rPr>
        <w:t>ii.</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Designar pessoa responsável para operar o Sistema Eletrônico de Licitações, conforme Anexo III.I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  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1</w:t>
            </w:r>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Whatsapp</w:t>
            </w:r>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2</w:t>
            </w:r>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Whatsapp</w:t>
            </w:r>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3</w:t>
            </w:r>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Whatsapp</w:t>
            </w:r>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r w:rsidRPr="00EF5516">
        <w:rPr>
          <w:rFonts w:ascii="Times New Roman" w:hAnsi="Times New Roman" w:cs="Times New Roman"/>
        </w:rPr>
        <w:t>i.</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r w:rsidRPr="00EF5516">
        <w:rPr>
          <w:rFonts w:ascii="Times New Roman" w:hAnsi="Times New Roman" w:cs="Times New Roman"/>
        </w:rPr>
        <w:t>ii.</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r w:rsidRPr="00EF5516">
        <w:rPr>
          <w:rFonts w:ascii="Times New Roman" w:hAnsi="Times New Roman" w:cs="Times New Roman"/>
        </w:rPr>
        <w:t>iii.</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  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/Fornecedor, concordamos e anuímos com todos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3E3EF329"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w:t>
      </w:r>
      <w:r w:rsidR="00267FB1">
        <w:rPr>
          <w:rFonts w:ascii="Times New Roman" w:hAnsi="Times New Roman" w:cs="Times New Roman"/>
        </w:rPr>
        <w:t>2023</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6ECCE9CE"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Aos ________ dias do mês de ___________ do ano de </w:t>
      </w:r>
      <w:r w:rsidR="00267FB1">
        <w:rPr>
          <w:rFonts w:ascii="Times New Roman" w:hAnsi="Times New Roman" w:cs="Times New Roman"/>
        </w:rPr>
        <w:t>2023</w:t>
      </w:r>
      <w:r w:rsidRPr="00227B78">
        <w:rPr>
          <w:rFonts w:ascii="Times New Roman" w:hAnsi="Times New Roman" w:cs="Times New Roman"/>
        </w:rPr>
        <w:t>, às __:__ horas, no Departamento de Licitações, localizado na Rua Independência, nº 100, Centro, o Município de Palmitos, em face da classificação das propostas apresentadas no Pregão – Registro de Preços nº __/</w:t>
      </w:r>
      <w:r w:rsidR="00267FB1">
        <w:rPr>
          <w:rFonts w:ascii="Times New Roman" w:hAnsi="Times New Roman" w:cs="Times New Roman"/>
        </w:rPr>
        <w:t>2023</w:t>
      </w:r>
      <w:r w:rsidRPr="00227B78">
        <w:rPr>
          <w:rFonts w:ascii="Times New Roman" w:hAnsi="Times New Roman" w:cs="Times New Roman"/>
        </w:rPr>
        <w:t>,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5E8711CD"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CD496D" w:rsidRPr="00B76331">
        <w:rPr>
          <w:rFonts w:ascii="Times New Roman" w:hAnsi="Times New Roman" w:cs="Times New Roman"/>
        </w:rPr>
        <w:t>AQUISIÇÃO DE MATERIAL DE EXPEDIENTE</w:t>
      </w:r>
      <w:r w:rsidRPr="00DF78E0">
        <w:rPr>
          <w:rFonts w:ascii="Times New Roman" w:hAnsi="Times New Roman" w:cs="Times New Roman"/>
          <w:bCs/>
        </w:rPr>
        <w:t xml:space="preserve">, </w:t>
      </w:r>
      <w:r w:rsidRPr="00DF78E0">
        <w:rPr>
          <w:rFonts w:ascii="Times New Roman" w:hAnsi="Times New Roman" w:cs="Times New Roman"/>
        </w:rPr>
        <w:t xml:space="preserve">conforme especificações do Edital Pregão Eletrônico nº </w:t>
      </w:r>
      <w:r w:rsidR="00CD496D">
        <w:rPr>
          <w:rFonts w:ascii="Times New Roman" w:hAnsi="Times New Roman" w:cs="Times New Roman"/>
        </w:rPr>
        <w:t>__</w:t>
      </w:r>
      <w:r w:rsidRPr="00DF78E0">
        <w:rPr>
          <w:rFonts w:ascii="Times New Roman" w:hAnsi="Times New Roman" w:cs="Times New Roman"/>
        </w:rPr>
        <w:t>/</w:t>
      </w:r>
      <w:r w:rsidR="00267FB1" w:rsidRPr="00DF78E0">
        <w:rPr>
          <w:rFonts w:ascii="Times New Roman" w:hAnsi="Times New Roman" w:cs="Times New Roman"/>
        </w:rPr>
        <w:t>2023</w:t>
      </w:r>
      <w:r w:rsidRPr="00DF78E0">
        <w:rPr>
          <w:rFonts w:ascii="Times New Roman" w:hAnsi="Times New Roman" w:cs="Times New Roman"/>
        </w:rPr>
        <w:t>.</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 .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   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1.2 Este instrumento não obriga o Município a firmar contratação na(s) quantidade(s) estimada(s), podendo ocorrer licitações específicas para aquisição do objeto, obedecida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manter-se-á(ão)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1.3.1 O(s) preço(s) registrado(s) que sofrer(em) recomposição não ultrapassará(ão)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1.4 Caso o(s) preço(s) registrado(s) se torne(m) superior(es)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a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2 DOCUMENTOS INTEGRANTES</w:t>
      </w:r>
    </w:p>
    <w:p w14:paraId="5E18FC6D" w14:textId="77777777" w:rsidR="00CF2BBC" w:rsidRPr="00DF78E0"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2.1 Para todos os efeitos legais, para melhor caracterização do objeto, bem como, para definir procedimentos e normas decorrentes das obrigações ora contraídas, integram esta Ata, como se nela </w:t>
      </w:r>
      <w:r w:rsidRPr="00DF78E0">
        <w:rPr>
          <w:rFonts w:ascii="Times New Roman" w:hAnsi="Times New Roman" w:cs="Times New Roman"/>
        </w:rPr>
        <w:t>estivessem transcritos, os seguintes documentos:</w:t>
      </w:r>
    </w:p>
    <w:p w14:paraId="7F98BE95" w14:textId="14820014"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F78E0">
        <w:rPr>
          <w:rFonts w:ascii="Times New Roman" w:hAnsi="Times New Roman" w:cs="Times New Roman"/>
        </w:rPr>
        <w:t xml:space="preserve">a) Edital de Pregão Eletrônico nº </w:t>
      </w:r>
      <w:r w:rsidR="00CD496D">
        <w:rPr>
          <w:rFonts w:ascii="Times New Roman" w:hAnsi="Times New Roman" w:cs="Times New Roman"/>
        </w:rPr>
        <w:t>__</w:t>
      </w:r>
      <w:r w:rsidRPr="00DF78E0">
        <w:rPr>
          <w:rFonts w:ascii="Times New Roman" w:hAnsi="Times New Roman" w:cs="Times New Roman"/>
        </w:rPr>
        <w:t>/</w:t>
      </w:r>
      <w:r w:rsidR="00267FB1" w:rsidRPr="00DF78E0">
        <w:rPr>
          <w:rFonts w:ascii="Times New Roman" w:hAnsi="Times New Roman" w:cs="Times New Roman"/>
        </w:rPr>
        <w:t>2023</w:t>
      </w:r>
      <w:r w:rsidRPr="00DF78E0">
        <w:rPr>
          <w:rFonts w:ascii="Times New Roman" w:hAnsi="Times New Roman" w:cs="Times New Roman"/>
        </w:rPr>
        <w:t xml:space="preserve"> e </w:t>
      </w:r>
      <w:r w:rsidRPr="00E5427C">
        <w:rPr>
          <w:rFonts w:ascii="Times New Roman" w:hAnsi="Times New Roman" w:cs="Times New Roman"/>
        </w:rPr>
        <w:t>seus 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3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r w:rsidRPr="00227B78">
        <w:rPr>
          <w:rFonts w:ascii="Times New Roman" w:hAnsi="Times New Roman" w:cs="Times New Roman"/>
          <w:b/>
          <w:bCs/>
        </w:rPr>
        <w:t xml:space="preserve">4 </w:t>
      </w:r>
      <w:r w:rsidRPr="00227B78">
        <w:rPr>
          <w:rFonts w:ascii="Times New Roman" w:hAnsi="Times New Roman" w:cs="Times New Roman"/>
          <w:b/>
          <w:lang w:eastAsia="en-US"/>
        </w:rPr>
        <w:t>ENTREGA E RECEBIMENTO</w:t>
      </w:r>
    </w:p>
    <w:p w14:paraId="5A2AC620" w14:textId="13E1F832"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Após efetuada sua solicitação, o(s) item(ns)  deverá(ão) ser entregue(s) no prazo máximo de </w:t>
      </w:r>
      <w:r w:rsidR="00224DD6">
        <w:rPr>
          <w:rFonts w:ascii="Times New Roman" w:hAnsi="Times New Roman"/>
        </w:rPr>
        <w:t>15</w:t>
      </w:r>
      <w:r w:rsidR="00224DD6" w:rsidRPr="00760CFE">
        <w:rPr>
          <w:rFonts w:ascii="Times New Roman" w:hAnsi="Times New Roman"/>
        </w:rPr>
        <w:t xml:space="preserve"> (</w:t>
      </w:r>
      <w:r w:rsidR="00224DD6">
        <w:rPr>
          <w:rFonts w:ascii="Times New Roman" w:hAnsi="Times New Roman"/>
        </w:rPr>
        <w:t>quinze</w:t>
      </w:r>
      <w:r w:rsidR="00224DD6" w:rsidRPr="00760CFE">
        <w:rPr>
          <w:rFonts w:ascii="Times New Roman" w:hAnsi="Times New Roman"/>
        </w:rPr>
        <w:t>)</w:t>
      </w:r>
      <w:r w:rsidR="00224DD6">
        <w:rPr>
          <w:rFonts w:ascii="Times New Roman" w:hAnsi="Times New Roman"/>
        </w:rPr>
        <w:t xml:space="preserve">, </w:t>
      </w:r>
      <w:r w:rsidRPr="00227B78">
        <w:rPr>
          <w:rFonts w:ascii="Times New Roman" w:hAnsi="Times New Roman" w:cs="Times New Roman"/>
          <w:shd w:val="clear" w:color="auto" w:fill="FFFFFF"/>
        </w:rPr>
        <w:t>conforme endereço, horário, quantidade e condições especificados em solicitação.</w:t>
      </w:r>
    </w:p>
    <w:p w14:paraId="35FF9377"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item(ns) que for(em) recusado(s) deverá(ão)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4.4 O recebimento do(s) item(ns),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5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5.1.1 Na opção pela transferência bancária para instituição financeira diversa daquela em que estiver depositado o recurso público, caberá a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r w:rsidRPr="00227B78">
        <w:rPr>
          <w:rFonts w:ascii="Times New Roman" w:hAnsi="Times New Roman" w:cs="Times New Roman"/>
          <w:b/>
          <w:bCs/>
        </w:rPr>
        <w:t>6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6.3 Prezar pela qualidade do(s) item(ns) fornecido(s), cabendo-lhe verificar o atendimento das especificações.</w:t>
      </w:r>
    </w:p>
    <w:p w14:paraId="42A6D60C" w14:textId="6D237926"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w:t>
      </w:r>
      <w:r w:rsidR="00D97356">
        <w:rPr>
          <w:rFonts w:ascii="Times New Roman" w:hAnsi="Times New Roman" w:cs="Times New Roman"/>
        </w:rPr>
        <w:t>202</w:t>
      </w:r>
      <w:r w:rsidR="00D83D3D">
        <w:rPr>
          <w:rFonts w:ascii="Times New Roman" w:hAnsi="Times New Roman" w:cs="Times New Roman"/>
        </w:rPr>
        <w:t>1</w:t>
      </w:r>
      <w:r w:rsidRPr="00227B78">
        <w:rPr>
          <w:rFonts w:ascii="Times New Roman" w:hAnsi="Times New Roman" w:cs="Times New Roman"/>
        </w:rPr>
        <w:t>.</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537C6500" w14:textId="77777777" w:rsidR="00E91235" w:rsidRPr="00E91235" w:rsidRDefault="00E91235" w:rsidP="00E91235">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both"/>
        <w:rPr>
          <w:rFonts w:ascii="Times New Roman" w:hAnsi="Times New Roman" w:cs="Times New Roman"/>
        </w:rPr>
      </w:pPr>
      <w:r w:rsidRPr="00E91235">
        <w:rPr>
          <w:rFonts w:ascii="Times New Roman" w:hAnsi="Times New Roman" w:cs="Times New Roman"/>
          <w:b/>
          <w:bCs/>
        </w:rPr>
        <w:t>7 OBRIGAÇÕES DA REGISTRADA</w:t>
      </w:r>
    </w:p>
    <w:p w14:paraId="663BA104" w14:textId="77777777" w:rsidR="00E91235" w:rsidRPr="00E91235" w:rsidRDefault="00E91235" w:rsidP="00E91235">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both"/>
        <w:rPr>
          <w:rFonts w:ascii="Times New Roman" w:hAnsi="Times New Roman" w:cs="Times New Roman"/>
        </w:rPr>
      </w:pPr>
      <w:r w:rsidRPr="00E91235">
        <w:rPr>
          <w:rFonts w:ascii="Times New Roman" w:hAnsi="Times New Roman" w:cs="Times New Roman"/>
        </w:rPr>
        <w:t>7.1 Providenciar, no prazo máximo de 48 (quarenta e oito) horas, o saneamento de qualquer irregularidade constatada;</w:t>
      </w:r>
    </w:p>
    <w:p w14:paraId="189D0580"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sidRPr="00E91235">
        <w:rPr>
          <w:rFonts w:ascii="Times New Roman" w:hAnsi="Times New Roman" w:cs="Times New Roman"/>
        </w:rPr>
        <w:t>7.2 Manter, durante a vigência da Ata, todas as exigências contidas no Edital de Licitação;</w:t>
      </w:r>
    </w:p>
    <w:p w14:paraId="5AE8BA51"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sidRPr="00E91235">
        <w:rPr>
          <w:rFonts w:ascii="Times New Roman" w:hAnsi="Times New Roman" w:cs="Times New Roman"/>
        </w:rPr>
        <w:t>7.3 Corrigir, reparar, remover, reconstruir ou substituir, às suas expensas, no total ou em parte, o objeto em que se verificar vícios, defeitos ou incorreções ou, ainda, que estiver em desacordo com as especificações exigidas.</w:t>
      </w:r>
    </w:p>
    <w:p w14:paraId="2D40A5D2"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sidRPr="00E91235">
        <w:rPr>
          <w:rFonts w:ascii="Times New Roman" w:hAnsi="Times New Roman" w:cs="Times New Roman"/>
        </w:rPr>
        <w:lastRenderedPageBreak/>
        <w:t>7.4 Observado qualquer tipo de não atendimento das especificações no fornecimento do(s) item(ns), a empresa deverá substituí-lo(s) sem qualquer ônus para o Município.</w:t>
      </w:r>
    </w:p>
    <w:p w14:paraId="24262E73" w14:textId="77777777" w:rsidR="00E91235" w:rsidRPr="00E91235" w:rsidRDefault="00E91235" w:rsidP="00E91235">
      <w:pPr>
        <w:pStyle w:val="TextosemFormatao1"/>
        <w:tabs>
          <w:tab w:val="left" w:pos="426"/>
        </w:tabs>
        <w:rPr>
          <w:rFonts w:ascii="Times New Roman" w:hAnsi="Times New Roman" w:cs="Times New Roman"/>
          <w:sz w:val="24"/>
          <w:szCs w:val="24"/>
        </w:rPr>
      </w:pPr>
      <w:r w:rsidRPr="00E91235">
        <w:rPr>
          <w:rFonts w:ascii="Times New Roman" w:hAnsi="Times New Roman" w:cs="Times New Roman"/>
          <w:sz w:val="24"/>
          <w:szCs w:val="24"/>
          <w:lang w:val="pt-BR"/>
        </w:rPr>
        <w:t>7.5 Fornecer EPIs, com Certificado de Aprovação (CA), emitido pela Secretaria Especial do Trabalho do Ministério da Economia.</w:t>
      </w:r>
    </w:p>
    <w:p w14:paraId="67D0BE5A" w14:textId="77777777" w:rsidR="00E91235" w:rsidRPr="00E91235" w:rsidRDefault="00E91235" w:rsidP="00E91235">
      <w:pPr>
        <w:pStyle w:val="TextosemFormatao1"/>
        <w:tabs>
          <w:tab w:val="left" w:pos="426"/>
        </w:tabs>
        <w:rPr>
          <w:rFonts w:ascii="Times New Roman" w:hAnsi="Times New Roman" w:cs="Times New Roman"/>
          <w:sz w:val="24"/>
          <w:szCs w:val="24"/>
        </w:rPr>
      </w:pPr>
      <w:r w:rsidRPr="00E91235">
        <w:rPr>
          <w:rFonts w:ascii="Times New Roman" w:hAnsi="Times New Roman" w:cs="Times New Roman"/>
          <w:sz w:val="24"/>
          <w:szCs w:val="24"/>
          <w:lang w:val="pt-BR"/>
        </w:rPr>
        <w:t>7.6 Observar e seguir as instruções para prevenção e cuidados estipulados no anexo IX deste edital.</w:t>
      </w:r>
    </w:p>
    <w:p w14:paraId="4E2374F6" w14:textId="77777777" w:rsidR="00E91235" w:rsidRPr="00E91235" w:rsidRDefault="00E91235" w:rsidP="00E91235">
      <w:pPr>
        <w:pStyle w:val="TextosemFormatao1"/>
        <w:tabs>
          <w:tab w:val="left" w:pos="426"/>
        </w:tabs>
        <w:rPr>
          <w:rFonts w:ascii="Times New Roman" w:hAnsi="Times New Roman" w:cs="Times New Roman"/>
          <w:sz w:val="24"/>
          <w:szCs w:val="24"/>
        </w:rPr>
      </w:pPr>
      <w:r w:rsidRPr="00E91235">
        <w:rPr>
          <w:rFonts w:ascii="Times New Roman" w:hAnsi="Times New Roman" w:cs="Times New Roman"/>
          <w:sz w:val="24"/>
          <w:szCs w:val="24"/>
          <w:lang w:val="pt-BR"/>
        </w:rPr>
        <w:t>7.7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414ADB48"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p>
    <w:p w14:paraId="6FCB31CB"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sidRPr="00E91235">
        <w:rPr>
          <w:rFonts w:ascii="Times New Roman" w:hAnsi="Times New Roman" w:cs="Times New Roman"/>
          <w:b/>
        </w:rPr>
        <w:t>8 OBRIGAÇÕES DO MUNICÍPIO</w:t>
      </w:r>
    </w:p>
    <w:p w14:paraId="61423460"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sidRPr="00E91235">
        <w:rPr>
          <w:rFonts w:ascii="Times New Roman" w:hAnsi="Times New Roman" w:cs="Times New Roman"/>
        </w:rPr>
        <w:t>8.1 Emitir a(s) autorização(ões) de fornecimento;</w:t>
      </w:r>
    </w:p>
    <w:p w14:paraId="43E03BFD"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sidRPr="00E91235">
        <w:rPr>
          <w:rFonts w:ascii="Times New Roman" w:hAnsi="Times New Roman" w:cs="Times New Roman"/>
        </w:rPr>
        <w:t>8.2 Fiscalizar o fornecimento do objeto;</w:t>
      </w:r>
    </w:p>
    <w:p w14:paraId="0C6A2F15"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sidRPr="00E91235">
        <w:rPr>
          <w:rFonts w:ascii="Times New Roman" w:hAnsi="Times New Roman" w:cs="Times New Roman"/>
        </w:rPr>
        <w:t>8.3 Notificar por escrito, à registrada, sobre qualquer irregularidade no fornecimento do objeto;</w:t>
      </w:r>
    </w:p>
    <w:p w14:paraId="609CE7C2"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sidRPr="00E91235">
        <w:rPr>
          <w:rFonts w:ascii="Times New Roman" w:hAnsi="Times New Roman" w:cs="Times New Roman"/>
        </w:rPr>
        <w:t>8.4 Realizar o pagamento no prazo estabelecido em edital.</w:t>
      </w:r>
    </w:p>
    <w:p w14:paraId="7E73E0FA"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p>
    <w:p w14:paraId="3E8ADF6A"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sidRPr="00E91235">
        <w:rPr>
          <w:rFonts w:ascii="Times New Roman" w:hAnsi="Times New Roman" w:cs="Times New Roman"/>
          <w:b/>
          <w:bCs/>
        </w:rPr>
        <w:t xml:space="preserve">9 CANCELAMENTO DO REGISTRO </w:t>
      </w:r>
    </w:p>
    <w:p w14:paraId="70A9C470"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sidRPr="00E91235">
        <w:rPr>
          <w:rFonts w:ascii="Times New Roman" w:hAnsi="Times New Roman" w:cs="Times New Roman"/>
        </w:rPr>
        <w:t xml:space="preserve">9.1 O Município poderá cancelar o Registro de Preços nos casos a seguir especificados: </w:t>
      </w:r>
    </w:p>
    <w:p w14:paraId="3BE20236"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sidRPr="00E91235">
        <w:rPr>
          <w:rFonts w:ascii="Times New Roman" w:hAnsi="Times New Roman" w:cs="Times New Roman"/>
        </w:rPr>
        <w:t>a) quando a registrada descumprir as exigências do edital ou da respectiva ata;</w:t>
      </w:r>
    </w:p>
    <w:p w14:paraId="687B9F77"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sidRPr="00E91235">
        <w:rPr>
          <w:rFonts w:ascii="Times New Roman" w:hAnsi="Times New Roman" w:cs="Times New Roman"/>
        </w:rPr>
        <w:t>b) quando a empresa der causa à rescisão administrativa da Ata decorrente de registro de preços;</w:t>
      </w:r>
    </w:p>
    <w:p w14:paraId="69A18DDE"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sidRPr="00E91235">
        <w:rPr>
          <w:rFonts w:ascii="Times New Roman" w:hAnsi="Times New Roman" w:cs="Times New Roman"/>
        </w:rPr>
        <w:t>c) quando não aceitar reduzir o(s) preço(s) registrado(s), na hipótese deste(s) se tornar(em) superior(es) àquele(s) praticado(s) no mercado;</w:t>
      </w:r>
    </w:p>
    <w:p w14:paraId="75CC5E3A"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sidRPr="00E91235">
        <w:rPr>
          <w:rFonts w:ascii="Times New Roman" w:hAnsi="Times New Roman" w:cs="Times New Roman"/>
        </w:rPr>
        <w:t>d) quando não comparecer ou deixar de fornecer, no prazo estabelecido, o(s) item(ns) decorrente(s) da Ata de Registro de Preços e a Administração não aceitar a sua justificativa;</w:t>
      </w:r>
    </w:p>
    <w:p w14:paraId="3C47DC71"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sidRPr="00E91235">
        <w:rPr>
          <w:rFonts w:ascii="Times New Roman" w:hAnsi="Times New Roman" w:cs="Times New Roman"/>
        </w:rPr>
        <w:t>e) em qualquer das hipóteses de inexecução total ou parcial do objeto;</w:t>
      </w:r>
    </w:p>
    <w:p w14:paraId="2BE0C12E"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sidRPr="00E91235">
        <w:rPr>
          <w:rFonts w:ascii="Times New Roman" w:hAnsi="Times New Roman" w:cs="Times New Roman"/>
        </w:rPr>
        <w:t>f) perder qualquer condição de habilitação e qualificação técnica exigida no processo licitatório;</w:t>
      </w:r>
    </w:p>
    <w:p w14:paraId="685FCB4A"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sidRPr="00E91235">
        <w:rPr>
          <w:rFonts w:ascii="Times New Roman" w:hAnsi="Times New Roman" w:cs="Times New Roman"/>
        </w:rPr>
        <w:t>g) por razões de interesse público devidamente demonstradas e justificadas pela Administração.</w:t>
      </w:r>
    </w:p>
    <w:p w14:paraId="3E06BDF5"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sidRPr="00E91235">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23B2454F"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p>
    <w:p w14:paraId="0919B15B" w14:textId="77777777" w:rsidR="00E91235" w:rsidRPr="00E91235" w:rsidRDefault="00E91235" w:rsidP="00E9123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jc w:val="both"/>
        <w:rPr>
          <w:rFonts w:ascii="Times New Roman" w:hAnsi="Times New Roman" w:cs="Times New Roman"/>
        </w:rPr>
      </w:pPr>
      <w:r w:rsidRPr="00E91235">
        <w:rPr>
          <w:rFonts w:ascii="Times New Roman" w:hAnsi="Times New Roman" w:cs="Times New Roman"/>
          <w:b/>
          <w:bCs/>
        </w:rPr>
        <w:t>10 PENALIDADES</w:t>
      </w:r>
    </w:p>
    <w:p w14:paraId="39B5B8BD" w14:textId="77777777" w:rsidR="00E91235" w:rsidRPr="00E91235" w:rsidRDefault="00E91235" w:rsidP="00E912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sidRPr="00E91235">
        <w:rPr>
          <w:rFonts w:ascii="Times New Roman" w:hAnsi="Times New Roman" w:cs="Times New Roman"/>
        </w:rPr>
        <w:t>10.1 Pela inexecução total ou parcial das condições estabelecidas nesta ata estará a empresa fornecedora sujeita às seguintes penalidades:</w:t>
      </w:r>
    </w:p>
    <w:p w14:paraId="0B7D0BD8" w14:textId="77777777" w:rsidR="00E91235" w:rsidRPr="00E91235" w:rsidRDefault="00E91235" w:rsidP="00E912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sidRPr="00E91235">
        <w:rPr>
          <w:rFonts w:ascii="Times New Roman" w:hAnsi="Times New Roman" w:cs="Times New Roman"/>
        </w:rPr>
        <w:t>a) Advertência;</w:t>
      </w:r>
    </w:p>
    <w:p w14:paraId="573C277F" w14:textId="77777777" w:rsidR="00E91235" w:rsidRPr="00E91235" w:rsidRDefault="00E91235" w:rsidP="00E912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sidRPr="00E91235">
        <w:rPr>
          <w:rFonts w:ascii="Times New Roman" w:hAnsi="Times New Roman" w:cs="Times New Roman"/>
        </w:rPr>
        <w:t>b) Multa:</w:t>
      </w:r>
    </w:p>
    <w:p w14:paraId="39C41EA9" w14:textId="77777777" w:rsidR="00E91235" w:rsidRPr="00E91235" w:rsidRDefault="00E91235" w:rsidP="00E912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sidRPr="00E91235">
        <w:rPr>
          <w:rFonts w:ascii="Times New Roman" w:hAnsi="Times New Roman" w:cs="Times New Roman"/>
        </w:rPr>
        <w:t>b.1 - De 0,5% (meio por cento) por dia de atraso, no caso de não cumprimento de qualquer prazo previsto no edital, até o limite de 10% (dez por cento);</w:t>
      </w:r>
    </w:p>
    <w:p w14:paraId="33D905F9" w14:textId="77777777" w:rsidR="00E91235" w:rsidRPr="00E91235" w:rsidRDefault="00E91235" w:rsidP="00E912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sidRPr="00E91235">
        <w:rPr>
          <w:rFonts w:ascii="Times New Roman" w:hAnsi="Times New Roman" w:cs="Times New Roman"/>
        </w:rPr>
        <w:t>b.2 - De 10% (dez por cento) sobre o valor homologado, no caso de descumprimento do Contrato, ressalvado o disposto no item b.1 (um) acima citado;</w:t>
      </w:r>
    </w:p>
    <w:p w14:paraId="27C6ED5C" w14:textId="77777777" w:rsidR="00E91235" w:rsidRPr="00E91235" w:rsidRDefault="00E91235" w:rsidP="00E912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sidRPr="00E91235">
        <w:rPr>
          <w:rFonts w:ascii="Times New Roman" w:hAnsi="Times New Roman" w:cs="Times New Roman"/>
        </w:rPr>
        <w:t>b.3 – De 10% (dez por cento) sobre o valor vencedor da licitação, na hipótese de rescisão do instrumento contratual após sua assinatura, decorrente de culpa exclusiva da empresa vencedora da licitação.</w:t>
      </w:r>
    </w:p>
    <w:p w14:paraId="158CBC57" w14:textId="77777777" w:rsidR="00E91235" w:rsidRPr="00E91235" w:rsidRDefault="00E91235" w:rsidP="00E912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sidRPr="00E91235">
        <w:rPr>
          <w:rFonts w:ascii="Times New Roman" w:hAnsi="Times New Roman" w:cs="Times New Roman"/>
        </w:rPr>
        <w:t>c) Suspensão temporária de participação em licitação e impedimento de contratar com o Município de Palmitos pelo período de até 05 (cinco) anos consecutivos;</w:t>
      </w:r>
    </w:p>
    <w:p w14:paraId="532207E2" w14:textId="77777777" w:rsidR="00E91235" w:rsidRPr="00E91235" w:rsidRDefault="00E91235" w:rsidP="00E912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sidRPr="00E91235">
        <w:rPr>
          <w:rFonts w:ascii="Times New Roman" w:hAnsi="Times New Roman" w:cs="Times New Roman"/>
        </w:rPr>
        <w:t>d) Declaração de inidoneidade.</w:t>
      </w:r>
    </w:p>
    <w:p w14:paraId="5B953E5E" w14:textId="77777777" w:rsidR="00E91235" w:rsidRPr="00E91235" w:rsidRDefault="00E91235" w:rsidP="00E9123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jc w:val="both"/>
        <w:rPr>
          <w:rFonts w:ascii="Times New Roman" w:hAnsi="Times New Roman" w:cs="Times New Roman"/>
        </w:rPr>
      </w:pPr>
      <w:r w:rsidRPr="00E91235">
        <w:rPr>
          <w:rFonts w:ascii="Times New Roman" w:hAnsi="Times New Roman" w:cs="Times New Roman"/>
        </w:rPr>
        <w:t xml:space="preserve">10.2 As eventuais multas aplicadas por força do disposto nos subitens precedentes não terão caráter compensatório, mas simplesmente moratório e, portanto, não eximem a empresa </w:t>
      </w:r>
      <w:r w:rsidRPr="00E91235">
        <w:rPr>
          <w:rFonts w:ascii="Times New Roman" w:hAnsi="Times New Roman" w:cs="Times New Roman"/>
        </w:rPr>
        <w:lastRenderedPageBreak/>
        <w:t>contratada da reparação de possíveis danos, perdas ou prejuízos que os seus atos venham a acarretar, nem impedem a declaração da rescisão do pacto em apreço.</w:t>
      </w:r>
    </w:p>
    <w:p w14:paraId="0786911E" w14:textId="77777777" w:rsidR="00E91235" w:rsidRPr="00E91235" w:rsidRDefault="00E91235" w:rsidP="00E9123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jc w:val="both"/>
        <w:rPr>
          <w:rFonts w:ascii="Times New Roman" w:hAnsi="Times New Roman" w:cs="Times New Roman"/>
        </w:rPr>
      </w:pPr>
      <w:r w:rsidRPr="00E91235">
        <w:rPr>
          <w:rFonts w:ascii="Times New Roman" w:hAnsi="Times New Roman" w:cs="Times New Roman"/>
        </w:rPr>
        <w:t>10.3 Os valores pertinentes às multas aplicadas serão descontados dos créditos a que a fornecedora tiver direito, ou cobrados judicialmente.</w:t>
      </w:r>
    </w:p>
    <w:p w14:paraId="5079CDC4" w14:textId="77777777" w:rsidR="00E91235" w:rsidRPr="00E91235" w:rsidRDefault="00E91235" w:rsidP="00E9123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jc w:val="both"/>
        <w:rPr>
          <w:rFonts w:ascii="Times New Roman" w:hAnsi="Times New Roman" w:cs="Times New Roman"/>
        </w:rPr>
      </w:pPr>
    </w:p>
    <w:p w14:paraId="6BD7B5F0" w14:textId="77777777" w:rsidR="00E91235" w:rsidRPr="00E91235" w:rsidRDefault="00E91235" w:rsidP="00E91235">
      <w:pPr>
        <w:autoSpaceDE w:val="0"/>
        <w:jc w:val="both"/>
        <w:rPr>
          <w:rFonts w:ascii="Times New Roman" w:hAnsi="Times New Roman" w:cs="Times New Roman"/>
        </w:rPr>
      </w:pPr>
      <w:r w:rsidRPr="00E91235">
        <w:rPr>
          <w:rFonts w:ascii="Times New Roman" w:eastAsia="Calibri" w:hAnsi="Times New Roman" w:cs="Times New Roman"/>
          <w:b/>
          <w:lang w:eastAsia="en-US"/>
        </w:rPr>
        <w:t>11</w:t>
      </w:r>
      <w:r w:rsidRPr="00E91235">
        <w:rPr>
          <w:rFonts w:ascii="Times New Roman" w:eastAsia="Calibri" w:hAnsi="Times New Roman" w:cs="Times New Roman"/>
          <w:lang w:eastAsia="en-US"/>
        </w:rPr>
        <w:t xml:space="preserve"> </w:t>
      </w:r>
      <w:r w:rsidRPr="00E91235">
        <w:rPr>
          <w:rFonts w:ascii="Times New Roman" w:eastAsia="Calibri" w:hAnsi="Times New Roman" w:cs="Times New Roman"/>
          <w:b/>
          <w:bCs/>
          <w:lang w:eastAsia="en-US"/>
        </w:rPr>
        <w:t>DA GESTÃO E DA FISCALIZAÇÃO</w:t>
      </w:r>
    </w:p>
    <w:p w14:paraId="4D6B9AF1" w14:textId="77777777" w:rsidR="00E91235" w:rsidRPr="00E91235" w:rsidRDefault="00E91235" w:rsidP="00E91235">
      <w:pPr>
        <w:tabs>
          <w:tab w:val="left" w:pos="4335"/>
        </w:tabs>
        <w:jc w:val="both"/>
        <w:rPr>
          <w:rFonts w:ascii="Times New Roman" w:hAnsi="Times New Roman" w:cs="Times New Roman"/>
        </w:rPr>
      </w:pPr>
      <w:r w:rsidRPr="00E91235">
        <w:rPr>
          <w:rFonts w:ascii="Times New Roman" w:eastAsia="Calibri" w:hAnsi="Times New Roman" w:cs="Times New Roman"/>
          <w:lang w:eastAsia="en-US"/>
        </w:rPr>
        <w:t xml:space="preserve">11.1 </w:t>
      </w:r>
      <w:r w:rsidRPr="00E91235">
        <w:rPr>
          <w:rFonts w:ascii="Times New Roman" w:eastAsia="Calibri" w:hAnsi="Times New Roman" w:cs="Times New Roman"/>
          <w:bCs/>
          <w:lang w:eastAsia="en-US"/>
        </w:rPr>
        <w:t>O MUNICÍPIO DE PALMITOS designa</w:t>
      </w:r>
      <w:r w:rsidRPr="00E91235">
        <w:rPr>
          <w:rFonts w:ascii="Times New Roman" w:eastAsia="Calibri" w:hAnsi="Times New Roman" w:cs="Times New Roman"/>
          <w:lang w:eastAsia="en-US"/>
        </w:rPr>
        <w:t xml:space="preserve"> como </w:t>
      </w:r>
      <w:r w:rsidRPr="00E91235">
        <w:rPr>
          <w:rFonts w:ascii="Times New Roman" w:eastAsia="Calibri" w:hAnsi="Times New Roman" w:cs="Times New Roman"/>
          <w:bCs/>
          <w:lang w:eastAsia="en-US"/>
        </w:rPr>
        <w:t xml:space="preserve">Gestor </w:t>
      </w:r>
      <w:r w:rsidRPr="00E91235">
        <w:rPr>
          <w:rFonts w:ascii="Times New Roman" w:hAnsi="Times New Roman" w:cs="Times New Roman"/>
        </w:rPr>
        <w:t>.................................................................</w:t>
      </w:r>
      <w:r w:rsidRPr="00E91235">
        <w:rPr>
          <w:rFonts w:ascii="Times New Roman" w:eastAsia="Calibri" w:hAnsi="Times New Roman" w:cs="Times New Roman"/>
          <w:bCs/>
          <w:lang w:eastAsia="en-US"/>
        </w:rPr>
        <w:t xml:space="preserve"> e Fiscal</w:t>
      </w:r>
      <w:r w:rsidRPr="00E91235">
        <w:rPr>
          <w:rFonts w:ascii="Times New Roman" w:hAnsi="Times New Roman" w:cs="Times New Roman"/>
        </w:rPr>
        <w:t>.................................................................</w:t>
      </w:r>
      <w:r w:rsidRPr="00E91235">
        <w:rPr>
          <w:rFonts w:ascii="Times New Roman" w:eastAsia="Calibri" w:hAnsi="Times New Roman" w:cs="Times New Roman"/>
          <w:bCs/>
          <w:lang w:eastAsia="en-US"/>
        </w:rPr>
        <w:t xml:space="preserve"> desta Ata</w:t>
      </w:r>
      <w:r w:rsidRPr="00E91235">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E91235">
        <w:rPr>
          <w:rFonts w:ascii="Times New Roman" w:hAnsi="Times New Roman" w:cs="Times New Roman"/>
        </w:rPr>
        <w:t>nos termos do art. 67 da Lei Federal n° 8.666/93, consolidada</w:t>
      </w:r>
      <w:r w:rsidRPr="00E91235">
        <w:rPr>
          <w:rFonts w:ascii="Times New Roman" w:eastAsia="Calibri" w:hAnsi="Times New Roman" w:cs="Times New Roman"/>
          <w:lang w:eastAsia="en-US"/>
        </w:rPr>
        <w:t>, cuja cópia será encaminhada à CONTRATADA, objetivando a correção das irregularidades apontadas no prazo que for estabelecido.</w:t>
      </w:r>
    </w:p>
    <w:p w14:paraId="3423F8FA" w14:textId="77777777" w:rsidR="00E91235" w:rsidRPr="00E91235" w:rsidRDefault="00E91235" w:rsidP="00E91235">
      <w:pPr>
        <w:pStyle w:val="PargrafodaLista"/>
        <w:ind w:left="0"/>
        <w:jc w:val="both"/>
        <w:rPr>
          <w:rFonts w:ascii="Times New Roman" w:hAnsi="Times New Roman" w:cs="Times New Roman"/>
        </w:rPr>
      </w:pPr>
      <w:r w:rsidRPr="00E91235">
        <w:rPr>
          <w:rFonts w:ascii="Times New Roman" w:hAnsi="Times New Roman" w:cs="Times New Roman"/>
        </w:rPr>
        <w:t>11.1.1 O fiscal do contrato será responsável pelo fiel cumprimento das cláusulas contratuais, inclusive as pertinentes aos encargos complementares.</w:t>
      </w:r>
    </w:p>
    <w:p w14:paraId="63135819" w14:textId="77777777" w:rsidR="00E91235" w:rsidRPr="00E91235" w:rsidRDefault="00E91235" w:rsidP="00E91235">
      <w:pPr>
        <w:autoSpaceDE w:val="0"/>
        <w:jc w:val="both"/>
        <w:rPr>
          <w:rFonts w:ascii="Times New Roman" w:hAnsi="Times New Roman" w:cs="Times New Roman"/>
        </w:rPr>
      </w:pPr>
      <w:r w:rsidRPr="00E91235">
        <w:rPr>
          <w:rFonts w:ascii="Times New Roman" w:eastAsia="Calibri" w:hAnsi="Times New Roman" w:cs="Times New Roman"/>
          <w:lang w:eastAsia="en-US"/>
        </w:rPr>
        <w:t xml:space="preserve">11.2 As exigências e a atuação da fiscalização pelo </w:t>
      </w:r>
      <w:r w:rsidRPr="00E91235">
        <w:rPr>
          <w:rFonts w:ascii="Times New Roman" w:eastAsia="Calibri" w:hAnsi="Times New Roman" w:cs="Times New Roman"/>
          <w:bCs/>
          <w:lang w:eastAsia="en-US"/>
        </w:rPr>
        <w:t xml:space="preserve">MUNICÍPIO </w:t>
      </w:r>
      <w:r w:rsidRPr="00E91235">
        <w:rPr>
          <w:rFonts w:ascii="Times New Roman" w:eastAsia="Calibri" w:hAnsi="Times New Roman" w:cs="Times New Roman"/>
          <w:lang w:eastAsia="en-US"/>
        </w:rPr>
        <w:t>em nada restringe a responsabilidade única, integral e exclusiva da Contratada no que concerne à execução do objeto contratado.</w:t>
      </w:r>
    </w:p>
    <w:p w14:paraId="7827A9A5" w14:textId="77777777" w:rsidR="00E91235" w:rsidRPr="00E91235" w:rsidRDefault="00E91235" w:rsidP="00E9123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jc w:val="both"/>
        <w:rPr>
          <w:rFonts w:ascii="Times New Roman" w:hAnsi="Times New Roman" w:cs="Times New Roman"/>
          <w:b/>
          <w:bCs/>
        </w:rPr>
      </w:pPr>
    </w:p>
    <w:p w14:paraId="24A414BB" w14:textId="77777777" w:rsidR="00E91235" w:rsidRPr="00E91235" w:rsidRDefault="00E91235" w:rsidP="00E9123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jc w:val="both"/>
        <w:rPr>
          <w:rFonts w:ascii="Times New Roman" w:hAnsi="Times New Roman" w:cs="Times New Roman"/>
        </w:rPr>
      </w:pPr>
      <w:r w:rsidRPr="00E91235">
        <w:rPr>
          <w:rFonts w:ascii="Times New Roman" w:hAnsi="Times New Roman" w:cs="Times New Roman"/>
          <w:b/>
          <w:bCs/>
        </w:rPr>
        <w:t>12 DISPOSIÇÕES GERAIS</w:t>
      </w:r>
    </w:p>
    <w:p w14:paraId="45BC1217" w14:textId="77777777" w:rsidR="00E91235" w:rsidRPr="00E91235" w:rsidRDefault="00E91235" w:rsidP="00E912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sidRPr="00E91235">
        <w:rPr>
          <w:rFonts w:ascii="Times New Roman" w:hAnsi="Times New Roman" w:cs="Times New Roman"/>
        </w:rPr>
        <w:t>12.1 A contratada não poderá transferir a terceiros o objeto previsto nesta ata, salvo expressa autorização da Administração Municipal.</w:t>
      </w:r>
    </w:p>
    <w:p w14:paraId="5B0ED31F" w14:textId="77777777" w:rsidR="00E91235" w:rsidRPr="00E91235" w:rsidRDefault="00E91235" w:rsidP="00E9123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sidRPr="00E91235">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62C63323" w14:textId="77777777" w:rsidR="00E91235" w:rsidRPr="00E91235" w:rsidRDefault="00E91235" w:rsidP="00E912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rPr>
          <w:rFonts w:ascii="Times New Roman" w:hAnsi="Times New Roman" w:cs="Times New Roman"/>
        </w:rPr>
      </w:pPr>
      <w:r w:rsidRPr="00E91235">
        <w:rPr>
          <w:rFonts w:ascii="Times New Roman" w:hAnsi="Times New Roman" w:cs="Times New Roman"/>
        </w:rPr>
        <w:t>Palmitos (SC), em .......................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4CC4696D" w14:textId="2B0E6E05"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6B303E8B" w14:textId="77777777" w:rsidR="00CF2BBC" w:rsidRPr="00227B78" w:rsidRDefault="00CF2BBC" w:rsidP="00CF2BBC">
      <w:pPr>
        <w:rPr>
          <w:rFonts w:ascii="Times New Roman" w:hAnsi="Times New Roman" w:cs="Times New Roman"/>
        </w:rPr>
      </w:pP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pPr>
        <w:rPr>
          <w:rFonts w:hint="eastAsia"/>
        </w:rPr>
      </w:pPr>
    </w:p>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65CB9" w14:textId="77777777" w:rsidR="00DE6218" w:rsidRDefault="00DE6218">
      <w:pPr>
        <w:rPr>
          <w:rFonts w:hint="eastAsia"/>
        </w:rPr>
      </w:pPr>
      <w:r>
        <w:separator/>
      </w:r>
    </w:p>
  </w:endnote>
  <w:endnote w:type="continuationSeparator" w:id="0">
    <w:p w14:paraId="4BA04768" w14:textId="77777777" w:rsidR="00DE6218" w:rsidRDefault="00DE621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6382" w14:textId="77777777" w:rsidR="00DE6218" w:rsidRDefault="00DE6218">
      <w:pPr>
        <w:rPr>
          <w:rFonts w:hint="eastAsia"/>
        </w:rPr>
      </w:pPr>
      <w:r>
        <w:separator/>
      </w:r>
    </w:p>
  </w:footnote>
  <w:footnote w:type="continuationSeparator" w:id="0">
    <w:p w14:paraId="1B45E13A" w14:textId="77777777" w:rsidR="00DE6218" w:rsidRDefault="00DE621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20778A"/>
    <w:multiLevelType w:val="multilevel"/>
    <w:tmpl w:val="9192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3" w15:restartNumberingAfterBreak="0">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DA00D0"/>
    <w:multiLevelType w:val="multilevel"/>
    <w:tmpl w:val="B43E1B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8"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9" w15:restartNumberingAfterBreak="0">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7B1B14"/>
    <w:multiLevelType w:val="hybridMultilevel"/>
    <w:tmpl w:val="298E9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7" w15:restartNumberingAfterBreak="0">
    <w:nsid w:val="7755377C"/>
    <w:multiLevelType w:val="hybridMultilevel"/>
    <w:tmpl w:val="917CE4B6"/>
    <w:lvl w:ilvl="0" w:tplc="DE1210B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4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25793448">
    <w:abstractNumId w:val="0"/>
  </w:num>
  <w:num w:numId="2" w16cid:durableId="1227839219">
    <w:abstractNumId w:val="36"/>
  </w:num>
  <w:num w:numId="3" w16cid:durableId="691299538">
    <w:abstractNumId w:val="40"/>
  </w:num>
  <w:num w:numId="4" w16cid:durableId="1177228916">
    <w:abstractNumId w:val="19"/>
  </w:num>
  <w:num w:numId="5" w16cid:durableId="86853979">
    <w:abstractNumId w:val="17"/>
  </w:num>
  <w:num w:numId="6" w16cid:durableId="128019574">
    <w:abstractNumId w:val="24"/>
  </w:num>
  <w:num w:numId="7" w16cid:durableId="809983506">
    <w:abstractNumId w:val="34"/>
  </w:num>
  <w:num w:numId="8" w16cid:durableId="532773253">
    <w:abstractNumId w:val="6"/>
  </w:num>
  <w:num w:numId="9" w16cid:durableId="1078944913">
    <w:abstractNumId w:val="26"/>
  </w:num>
  <w:num w:numId="10" w16cid:durableId="338696699">
    <w:abstractNumId w:val="2"/>
  </w:num>
  <w:num w:numId="11" w16cid:durableId="1243877441">
    <w:abstractNumId w:val="18"/>
  </w:num>
  <w:num w:numId="12" w16cid:durableId="1944994199">
    <w:abstractNumId w:val="28"/>
  </w:num>
  <w:num w:numId="13" w16cid:durableId="1507790398">
    <w:abstractNumId w:val="9"/>
  </w:num>
  <w:num w:numId="14" w16cid:durableId="1686519356">
    <w:abstractNumId w:val="14"/>
  </w:num>
  <w:num w:numId="15" w16cid:durableId="2033533248">
    <w:abstractNumId w:val="31"/>
  </w:num>
  <w:num w:numId="16" w16cid:durableId="2023508766">
    <w:abstractNumId w:val="29"/>
  </w:num>
  <w:num w:numId="17" w16cid:durableId="785655965">
    <w:abstractNumId w:val="30"/>
  </w:num>
  <w:num w:numId="18" w16cid:durableId="1985308391">
    <w:abstractNumId w:val="22"/>
  </w:num>
  <w:num w:numId="19" w16cid:durableId="383910259">
    <w:abstractNumId w:val="12"/>
  </w:num>
  <w:num w:numId="20" w16cid:durableId="1905138018">
    <w:abstractNumId w:val="8"/>
  </w:num>
  <w:num w:numId="21" w16cid:durableId="507601284">
    <w:abstractNumId w:val="13"/>
  </w:num>
  <w:num w:numId="22" w16cid:durableId="645361625">
    <w:abstractNumId w:val="5"/>
  </w:num>
  <w:num w:numId="23" w16cid:durableId="1472096303">
    <w:abstractNumId w:val="35"/>
  </w:num>
  <w:num w:numId="24" w16cid:durableId="1244217407">
    <w:abstractNumId w:val="10"/>
  </w:num>
  <w:num w:numId="25" w16cid:durableId="141847607">
    <w:abstractNumId w:val="42"/>
  </w:num>
  <w:num w:numId="26" w16cid:durableId="916013408">
    <w:abstractNumId w:val="11"/>
  </w:num>
  <w:num w:numId="27" w16cid:durableId="579146737">
    <w:abstractNumId w:val="38"/>
  </w:num>
  <w:num w:numId="28" w16cid:durableId="2144154094">
    <w:abstractNumId w:val="23"/>
  </w:num>
  <w:num w:numId="29" w16cid:durableId="100229280">
    <w:abstractNumId w:val="39"/>
  </w:num>
  <w:num w:numId="30" w16cid:durableId="1810392581">
    <w:abstractNumId w:val="3"/>
  </w:num>
  <w:num w:numId="31" w16cid:durableId="314381176">
    <w:abstractNumId w:val="4"/>
  </w:num>
  <w:num w:numId="32" w16cid:durableId="12801219">
    <w:abstractNumId w:val="25"/>
  </w:num>
  <w:num w:numId="33" w16cid:durableId="131755070">
    <w:abstractNumId w:val="41"/>
  </w:num>
  <w:num w:numId="34" w16cid:durableId="1693335507">
    <w:abstractNumId w:val="21"/>
  </w:num>
  <w:num w:numId="35" w16cid:durableId="550969748">
    <w:abstractNumId w:val="20"/>
  </w:num>
  <w:num w:numId="36" w16cid:durableId="1154372118">
    <w:abstractNumId w:val="16"/>
  </w:num>
  <w:num w:numId="37" w16cid:durableId="1326593339">
    <w:abstractNumId w:val="1"/>
  </w:num>
  <w:num w:numId="38" w16cid:durableId="1840534999">
    <w:abstractNumId w:val="33"/>
  </w:num>
  <w:num w:numId="39" w16cid:durableId="1240940386">
    <w:abstractNumId w:val="27"/>
  </w:num>
  <w:num w:numId="40" w16cid:durableId="1653366147">
    <w:abstractNumId w:val="32"/>
  </w:num>
  <w:num w:numId="41" w16cid:durableId="54546284">
    <w:abstractNumId w:val="15"/>
  </w:num>
  <w:num w:numId="42" w16cid:durableId="270474497">
    <w:abstractNumId w:val="7"/>
  </w:num>
  <w:num w:numId="43" w16cid:durableId="1363822350">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6"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5DBF"/>
    <w:rsid w:val="00027155"/>
    <w:rsid w:val="00027933"/>
    <w:rsid w:val="00027A5D"/>
    <w:rsid w:val="0003010E"/>
    <w:rsid w:val="000318BA"/>
    <w:rsid w:val="000321F5"/>
    <w:rsid w:val="000335F5"/>
    <w:rsid w:val="00034A29"/>
    <w:rsid w:val="00035D80"/>
    <w:rsid w:val="00037C97"/>
    <w:rsid w:val="00040957"/>
    <w:rsid w:val="00040D0F"/>
    <w:rsid w:val="000413DF"/>
    <w:rsid w:val="00042714"/>
    <w:rsid w:val="00043388"/>
    <w:rsid w:val="00044CF4"/>
    <w:rsid w:val="000452C7"/>
    <w:rsid w:val="0004586D"/>
    <w:rsid w:val="00047D73"/>
    <w:rsid w:val="00050712"/>
    <w:rsid w:val="00050EA0"/>
    <w:rsid w:val="000518EF"/>
    <w:rsid w:val="000526DD"/>
    <w:rsid w:val="000531A5"/>
    <w:rsid w:val="00053E65"/>
    <w:rsid w:val="00055AC9"/>
    <w:rsid w:val="00055F99"/>
    <w:rsid w:val="00056433"/>
    <w:rsid w:val="00057DC8"/>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495C"/>
    <w:rsid w:val="00075A66"/>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8F1"/>
    <w:rsid w:val="000B1C01"/>
    <w:rsid w:val="000B226F"/>
    <w:rsid w:val="000B283A"/>
    <w:rsid w:val="000B7B55"/>
    <w:rsid w:val="000C052F"/>
    <w:rsid w:val="000C123B"/>
    <w:rsid w:val="000C20BD"/>
    <w:rsid w:val="000C21AD"/>
    <w:rsid w:val="000C2C16"/>
    <w:rsid w:val="000C32BF"/>
    <w:rsid w:val="000C380A"/>
    <w:rsid w:val="000C3E5F"/>
    <w:rsid w:val="000C670A"/>
    <w:rsid w:val="000C7B29"/>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33E0"/>
    <w:rsid w:val="000F4088"/>
    <w:rsid w:val="000F4F96"/>
    <w:rsid w:val="000F5A07"/>
    <w:rsid w:val="0010044D"/>
    <w:rsid w:val="00100990"/>
    <w:rsid w:val="00100BD1"/>
    <w:rsid w:val="001011D5"/>
    <w:rsid w:val="00103461"/>
    <w:rsid w:val="00103789"/>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3D3E"/>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2EA0"/>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273"/>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4DD6"/>
    <w:rsid w:val="002266A0"/>
    <w:rsid w:val="002267BC"/>
    <w:rsid w:val="00227861"/>
    <w:rsid w:val="00230C82"/>
    <w:rsid w:val="00231DFE"/>
    <w:rsid w:val="00231E9C"/>
    <w:rsid w:val="002322DE"/>
    <w:rsid w:val="00235187"/>
    <w:rsid w:val="00240B17"/>
    <w:rsid w:val="00241680"/>
    <w:rsid w:val="00241A86"/>
    <w:rsid w:val="00241D78"/>
    <w:rsid w:val="00246A61"/>
    <w:rsid w:val="00246DAE"/>
    <w:rsid w:val="00252859"/>
    <w:rsid w:val="00253319"/>
    <w:rsid w:val="002538B4"/>
    <w:rsid w:val="002538E3"/>
    <w:rsid w:val="00253A6A"/>
    <w:rsid w:val="00253C18"/>
    <w:rsid w:val="00253EDB"/>
    <w:rsid w:val="002545B5"/>
    <w:rsid w:val="0025592E"/>
    <w:rsid w:val="00255C24"/>
    <w:rsid w:val="00257DB8"/>
    <w:rsid w:val="00260802"/>
    <w:rsid w:val="00261723"/>
    <w:rsid w:val="00261925"/>
    <w:rsid w:val="0026386A"/>
    <w:rsid w:val="00263DD6"/>
    <w:rsid w:val="002656A2"/>
    <w:rsid w:val="00265B35"/>
    <w:rsid w:val="00267125"/>
    <w:rsid w:val="00267B22"/>
    <w:rsid w:val="00267FB1"/>
    <w:rsid w:val="00271470"/>
    <w:rsid w:val="00271CB6"/>
    <w:rsid w:val="0027248A"/>
    <w:rsid w:val="0027301A"/>
    <w:rsid w:val="0027381F"/>
    <w:rsid w:val="00276ECC"/>
    <w:rsid w:val="002827A3"/>
    <w:rsid w:val="00283540"/>
    <w:rsid w:val="00283D51"/>
    <w:rsid w:val="002853A9"/>
    <w:rsid w:val="00285733"/>
    <w:rsid w:val="0028765E"/>
    <w:rsid w:val="00287D22"/>
    <w:rsid w:val="0029037D"/>
    <w:rsid w:val="002923A3"/>
    <w:rsid w:val="002927E7"/>
    <w:rsid w:val="002937D4"/>
    <w:rsid w:val="00293D30"/>
    <w:rsid w:val="00294C8D"/>
    <w:rsid w:val="002961D6"/>
    <w:rsid w:val="00297021"/>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656"/>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53A"/>
    <w:rsid w:val="002E480D"/>
    <w:rsid w:val="002E5386"/>
    <w:rsid w:val="002E5F6B"/>
    <w:rsid w:val="002E6499"/>
    <w:rsid w:val="002E649F"/>
    <w:rsid w:val="002F0585"/>
    <w:rsid w:val="002F084D"/>
    <w:rsid w:val="002F1128"/>
    <w:rsid w:val="002F147D"/>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7B5"/>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2F58"/>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0E65"/>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2E02"/>
    <w:rsid w:val="003A5367"/>
    <w:rsid w:val="003A54A7"/>
    <w:rsid w:val="003A71A0"/>
    <w:rsid w:val="003A73C1"/>
    <w:rsid w:val="003A79B2"/>
    <w:rsid w:val="003B2B65"/>
    <w:rsid w:val="003B3F08"/>
    <w:rsid w:val="003B47AE"/>
    <w:rsid w:val="003B4BE0"/>
    <w:rsid w:val="003B63A7"/>
    <w:rsid w:val="003B6BB8"/>
    <w:rsid w:val="003B791E"/>
    <w:rsid w:val="003B7E70"/>
    <w:rsid w:val="003C38F0"/>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6CB3"/>
    <w:rsid w:val="003E74B0"/>
    <w:rsid w:val="003E7DE1"/>
    <w:rsid w:val="003F004A"/>
    <w:rsid w:val="003F092F"/>
    <w:rsid w:val="003F1437"/>
    <w:rsid w:val="003F180E"/>
    <w:rsid w:val="003F185C"/>
    <w:rsid w:val="003F1DD8"/>
    <w:rsid w:val="003F2479"/>
    <w:rsid w:val="003F28DF"/>
    <w:rsid w:val="003F305B"/>
    <w:rsid w:val="003F3197"/>
    <w:rsid w:val="003F36A3"/>
    <w:rsid w:val="003F389B"/>
    <w:rsid w:val="003F4B7A"/>
    <w:rsid w:val="003F5FA5"/>
    <w:rsid w:val="003F6883"/>
    <w:rsid w:val="003F69B1"/>
    <w:rsid w:val="00400776"/>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DB4"/>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57A4A"/>
    <w:rsid w:val="00460E8A"/>
    <w:rsid w:val="004617D7"/>
    <w:rsid w:val="00461EAE"/>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56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163A"/>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433C"/>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2F1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280"/>
    <w:rsid w:val="0056373B"/>
    <w:rsid w:val="00564913"/>
    <w:rsid w:val="00564978"/>
    <w:rsid w:val="005663FC"/>
    <w:rsid w:val="00566D73"/>
    <w:rsid w:val="00567C15"/>
    <w:rsid w:val="00570B5A"/>
    <w:rsid w:val="00571093"/>
    <w:rsid w:val="00572304"/>
    <w:rsid w:val="0057249A"/>
    <w:rsid w:val="00572663"/>
    <w:rsid w:val="00573BD8"/>
    <w:rsid w:val="00574B9B"/>
    <w:rsid w:val="0057660F"/>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6141"/>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580C"/>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3E1C"/>
    <w:rsid w:val="00614AA6"/>
    <w:rsid w:val="00614B9F"/>
    <w:rsid w:val="00615A36"/>
    <w:rsid w:val="006171A9"/>
    <w:rsid w:val="0062051A"/>
    <w:rsid w:val="00623436"/>
    <w:rsid w:val="006243BF"/>
    <w:rsid w:val="00625D3B"/>
    <w:rsid w:val="00626502"/>
    <w:rsid w:val="00627C2F"/>
    <w:rsid w:val="00630464"/>
    <w:rsid w:val="0063257C"/>
    <w:rsid w:val="006330A6"/>
    <w:rsid w:val="00633188"/>
    <w:rsid w:val="00635B69"/>
    <w:rsid w:val="00640F39"/>
    <w:rsid w:val="0064233A"/>
    <w:rsid w:val="006431A0"/>
    <w:rsid w:val="00644475"/>
    <w:rsid w:val="0064472D"/>
    <w:rsid w:val="00646D17"/>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2A42"/>
    <w:rsid w:val="00713937"/>
    <w:rsid w:val="007145B4"/>
    <w:rsid w:val="007164C4"/>
    <w:rsid w:val="00716ABD"/>
    <w:rsid w:val="007236C4"/>
    <w:rsid w:val="00726833"/>
    <w:rsid w:val="0072717B"/>
    <w:rsid w:val="00730973"/>
    <w:rsid w:val="00731C78"/>
    <w:rsid w:val="007321C2"/>
    <w:rsid w:val="0073335A"/>
    <w:rsid w:val="00733DE0"/>
    <w:rsid w:val="007357C5"/>
    <w:rsid w:val="00735A52"/>
    <w:rsid w:val="00735C2F"/>
    <w:rsid w:val="007366D4"/>
    <w:rsid w:val="0074032D"/>
    <w:rsid w:val="007405A7"/>
    <w:rsid w:val="007406E4"/>
    <w:rsid w:val="0074075A"/>
    <w:rsid w:val="00740D25"/>
    <w:rsid w:val="00741328"/>
    <w:rsid w:val="007417B1"/>
    <w:rsid w:val="00742DED"/>
    <w:rsid w:val="00746073"/>
    <w:rsid w:val="00747434"/>
    <w:rsid w:val="00747CCD"/>
    <w:rsid w:val="00747D2C"/>
    <w:rsid w:val="00754907"/>
    <w:rsid w:val="00755166"/>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0DFA"/>
    <w:rsid w:val="00791424"/>
    <w:rsid w:val="00791CD7"/>
    <w:rsid w:val="00791F2C"/>
    <w:rsid w:val="00792B22"/>
    <w:rsid w:val="00792D22"/>
    <w:rsid w:val="0079430D"/>
    <w:rsid w:val="0079508C"/>
    <w:rsid w:val="007953B9"/>
    <w:rsid w:val="00795689"/>
    <w:rsid w:val="0079754C"/>
    <w:rsid w:val="007A1327"/>
    <w:rsid w:val="007A1395"/>
    <w:rsid w:val="007A1B62"/>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7F795F"/>
    <w:rsid w:val="00802670"/>
    <w:rsid w:val="00803615"/>
    <w:rsid w:val="00803805"/>
    <w:rsid w:val="00803F6B"/>
    <w:rsid w:val="00804C68"/>
    <w:rsid w:val="00805337"/>
    <w:rsid w:val="0080582D"/>
    <w:rsid w:val="008059CD"/>
    <w:rsid w:val="0080756C"/>
    <w:rsid w:val="00807FAE"/>
    <w:rsid w:val="0081398E"/>
    <w:rsid w:val="008152DB"/>
    <w:rsid w:val="00815532"/>
    <w:rsid w:val="00815792"/>
    <w:rsid w:val="00815C3D"/>
    <w:rsid w:val="00817F64"/>
    <w:rsid w:val="008203A8"/>
    <w:rsid w:val="00824831"/>
    <w:rsid w:val="008251AB"/>
    <w:rsid w:val="00825ABA"/>
    <w:rsid w:val="00831204"/>
    <w:rsid w:val="00831208"/>
    <w:rsid w:val="00831253"/>
    <w:rsid w:val="0083164C"/>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A77"/>
    <w:rsid w:val="00863DC7"/>
    <w:rsid w:val="0086517F"/>
    <w:rsid w:val="00865B0D"/>
    <w:rsid w:val="00866425"/>
    <w:rsid w:val="00871B33"/>
    <w:rsid w:val="00871FE4"/>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0CDD"/>
    <w:rsid w:val="008C1041"/>
    <w:rsid w:val="008C1880"/>
    <w:rsid w:val="008C196F"/>
    <w:rsid w:val="008C1971"/>
    <w:rsid w:val="008C23D6"/>
    <w:rsid w:val="008C2AD0"/>
    <w:rsid w:val="008C4B80"/>
    <w:rsid w:val="008C5036"/>
    <w:rsid w:val="008C6874"/>
    <w:rsid w:val="008D2AC6"/>
    <w:rsid w:val="008D2CAF"/>
    <w:rsid w:val="008D3ACE"/>
    <w:rsid w:val="008D51CC"/>
    <w:rsid w:val="008D648F"/>
    <w:rsid w:val="008E0777"/>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3CA"/>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4774"/>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262"/>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4BBB"/>
    <w:rsid w:val="00A15328"/>
    <w:rsid w:val="00A157C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2C3A"/>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5DBF"/>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005A"/>
    <w:rsid w:val="00B42043"/>
    <w:rsid w:val="00B42FFD"/>
    <w:rsid w:val="00B432A0"/>
    <w:rsid w:val="00B4494A"/>
    <w:rsid w:val="00B44F2C"/>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0F13"/>
    <w:rsid w:val="00B712C3"/>
    <w:rsid w:val="00B7290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811"/>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E70FC"/>
    <w:rsid w:val="00BF0481"/>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1E7D"/>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4C7"/>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496D"/>
    <w:rsid w:val="00CD5288"/>
    <w:rsid w:val="00CD66E6"/>
    <w:rsid w:val="00CD6ABB"/>
    <w:rsid w:val="00CE1983"/>
    <w:rsid w:val="00CE2909"/>
    <w:rsid w:val="00CE417B"/>
    <w:rsid w:val="00CE53E5"/>
    <w:rsid w:val="00CE5CF2"/>
    <w:rsid w:val="00CE71E9"/>
    <w:rsid w:val="00CE7B89"/>
    <w:rsid w:val="00CF0C44"/>
    <w:rsid w:val="00CF2572"/>
    <w:rsid w:val="00CF25A1"/>
    <w:rsid w:val="00CF2BBC"/>
    <w:rsid w:val="00CF2FFE"/>
    <w:rsid w:val="00CF3124"/>
    <w:rsid w:val="00CF454B"/>
    <w:rsid w:val="00CF461F"/>
    <w:rsid w:val="00CF581B"/>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32AE"/>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3D3D"/>
    <w:rsid w:val="00D84C22"/>
    <w:rsid w:val="00D857D5"/>
    <w:rsid w:val="00D858D9"/>
    <w:rsid w:val="00D8724C"/>
    <w:rsid w:val="00D87E37"/>
    <w:rsid w:val="00D91D71"/>
    <w:rsid w:val="00D93004"/>
    <w:rsid w:val="00D93711"/>
    <w:rsid w:val="00D938C1"/>
    <w:rsid w:val="00D942C4"/>
    <w:rsid w:val="00D958D9"/>
    <w:rsid w:val="00D96D2A"/>
    <w:rsid w:val="00D97356"/>
    <w:rsid w:val="00D9744F"/>
    <w:rsid w:val="00DA163A"/>
    <w:rsid w:val="00DA2C76"/>
    <w:rsid w:val="00DA32B4"/>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218"/>
    <w:rsid w:val="00DE6492"/>
    <w:rsid w:val="00DF280B"/>
    <w:rsid w:val="00DF28B7"/>
    <w:rsid w:val="00DF3079"/>
    <w:rsid w:val="00DF3345"/>
    <w:rsid w:val="00DF5B8B"/>
    <w:rsid w:val="00DF5F6C"/>
    <w:rsid w:val="00DF68C0"/>
    <w:rsid w:val="00DF7650"/>
    <w:rsid w:val="00DF78E0"/>
    <w:rsid w:val="00DF7F5A"/>
    <w:rsid w:val="00E00332"/>
    <w:rsid w:val="00E00FFD"/>
    <w:rsid w:val="00E026E8"/>
    <w:rsid w:val="00E02A02"/>
    <w:rsid w:val="00E04590"/>
    <w:rsid w:val="00E04C02"/>
    <w:rsid w:val="00E053B2"/>
    <w:rsid w:val="00E0617A"/>
    <w:rsid w:val="00E064D3"/>
    <w:rsid w:val="00E06595"/>
    <w:rsid w:val="00E07CA2"/>
    <w:rsid w:val="00E12316"/>
    <w:rsid w:val="00E1251D"/>
    <w:rsid w:val="00E1277F"/>
    <w:rsid w:val="00E139D5"/>
    <w:rsid w:val="00E13C6C"/>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AF8"/>
    <w:rsid w:val="00E34EBE"/>
    <w:rsid w:val="00E34F85"/>
    <w:rsid w:val="00E4196F"/>
    <w:rsid w:val="00E41A87"/>
    <w:rsid w:val="00E41AD6"/>
    <w:rsid w:val="00E42017"/>
    <w:rsid w:val="00E42730"/>
    <w:rsid w:val="00E45AB1"/>
    <w:rsid w:val="00E45C81"/>
    <w:rsid w:val="00E46268"/>
    <w:rsid w:val="00E462F2"/>
    <w:rsid w:val="00E4659B"/>
    <w:rsid w:val="00E477B8"/>
    <w:rsid w:val="00E528F9"/>
    <w:rsid w:val="00E53522"/>
    <w:rsid w:val="00E537B2"/>
    <w:rsid w:val="00E55854"/>
    <w:rsid w:val="00E562EC"/>
    <w:rsid w:val="00E56707"/>
    <w:rsid w:val="00E57739"/>
    <w:rsid w:val="00E626EF"/>
    <w:rsid w:val="00E628AD"/>
    <w:rsid w:val="00E62908"/>
    <w:rsid w:val="00E62D16"/>
    <w:rsid w:val="00E641F2"/>
    <w:rsid w:val="00E64339"/>
    <w:rsid w:val="00E677BD"/>
    <w:rsid w:val="00E708BC"/>
    <w:rsid w:val="00E70C44"/>
    <w:rsid w:val="00E72B6E"/>
    <w:rsid w:val="00E74B6D"/>
    <w:rsid w:val="00E759E5"/>
    <w:rsid w:val="00E764EA"/>
    <w:rsid w:val="00E775E3"/>
    <w:rsid w:val="00E825E4"/>
    <w:rsid w:val="00E84570"/>
    <w:rsid w:val="00E8487A"/>
    <w:rsid w:val="00E872A7"/>
    <w:rsid w:val="00E87D47"/>
    <w:rsid w:val="00E901AB"/>
    <w:rsid w:val="00E91235"/>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2FDD"/>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3F4E"/>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1DFD"/>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A90"/>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4C42"/>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3E57C0E"/>
  <w15:docId w15:val="{FFB880A7-3038-41CF-9108-B63E3925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uiPriority w:val="9"/>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uiPriority w:val="9"/>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2C5656"/>
    <w:rPr>
      <w:rFonts w:ascii="Tahoma" w:hAnsi="Tahoma" w:cs="Tahoma" w:hint="default"/>
      <w:b w:val="0"/>
      <w:bCs w:val="0"/>
      <w:i w:val="0"/>
      <w:iCs w:val="0"/>
      <w:color w:val="000000"/>
      <w:sz w:val="22"/>
      <w:szCs w:val="22"/>
    </w:rPr>
  </w:style>
  <w:style w:type="character" w:customStyle="1" w:styleId="MenoPendente2">
    <w:name w:val="Menção Pendente2"/>
    <w:basedOn w:val="Fontepargpadro"/>
    <w:uiPriority w:val="99"/>
    <w:semiHidden/>
    <w:unhideWhenUsed/>
    <w:rsid w:val="00934774"/>
    <w:rPr>
      <w:color w:val="605E5C"/>
      <w:shd w:val="clear" w:color="auto" w:fill="E1DFDD"/>
    </w:rPr>
  </w:style>
  <w:style w:type="paragraph" w:customStyle="1" w:styleId="Normal0">
    <w:name w:val="[Normal]"/>
    <w:rsid w:val="00B15DBF"/>
    <w:pPr>
      <w:autoSpaceDE w:val="0"/>
      <w:autoSpaceDN w:val="0"/>
      <w:adjustRightInd w:val="0"/>
    </w:pPr>
    <w:rPr>
      <w:rFonts w:ascii="Arial" w:eastAsia="Times New Roman" w:hAnsi="Arial" w:cs="Arial"/>
      <w:sz w:val="24"/>
      <w:szCs w:val="24"/>
      <w:lang w:eastAsia="pt-BR"/>
    </w:rPr>
  </w:style>
  <w:style w:type="paragraph" w:styleId="Textoembloco">
    <w:name w:val="Block Text"/>
    <w:basedOn w:val="Normal"/>
    <w:semiHidden/>
    <w:rsid w:val="00B15DB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ind w:left="-720" w:right="-702"/>
      <w:jc w:val="both"/>
    </w:pPr>
    <w:rPr>
      <w:rFonts w:ascii="Arial" w:eastAsia="Times New Roman" w:hAnsi="Arial" w:cs="Times New Roman"/>
      <w:spacing w:val="-3"/>
      <w:szCs w:val="20"/>
    </w:rPr>
  </w:style>
  <w:style w:type="character" w:customStyle="1" w:styleId="srctext-sc-154pg0p-0">
    <w:name w:val="src__text-sc-154pg0p-0"/>
    <w:rsid w:val="00B15DBF"/>
  </w:style>
  <w:style w:type="character" w:customStyle="1" w:styleId="price-tag-fraction">
    <w:name w:val="price-tag-fraction"/>
    <w:rsid w:val="00B15DBF"/>
  </w:style>
  <w:style w:type="character" w:customStyle="1" w:styleId="textui-sc-12tokcy-0">
    <w:name w:val="textui-sc-12tokcy-0"/>
    <w:rsid w:val="00B15DBF"/>
  </w:style>
  <w:style w:type="character" w:customStyle="1" w:styleId="tex3">
    <w:name w:val="tex3"/>
    <w:rsid w:val="00B15DBF"/>
  </w:style>
  <w:style w:type="character" w:customStyle="1" w:styleId="morecontent">
    <w:name w:val="morecontent"/>
    <w:basedOn w:val="Fontepargpadro"/>
    <w:rsid w:val="00B15DBF"/>
  </w:style>
  <w:style w:type="character" w:customStyle="1" w:styleId="a-list-item">
    <w:name w:val="a-list-item"/>
    <w:basedOn w:val="Fontepargpadro"/>
    <w:rsid w:val="00B15DBF"/>
  </w:style>
  <w:style w:type="character" w:customStyle="1" w:styleId="a-size-base">
    <w:name w:val="a-size-base"/>
    <w:basedOn w:val="Fontepargpadro"/>
    <w:rsid w:val="00B15DBF"/>
  </w:style>
  <w:style w:type="paragraph" w:customStyle="1" w:styleId="TextosemFormatao1">
    <w:name w:val="Texto sem Formatação1"/>
    <w:basedOn w:val="Normal"/>
    <w:rsid w:val="00E91235"/>
    <w:pPr>
      <w:jc w:val="both"/>
    </w:pPr>
    <w:rPr>
      <w:rFonts w:ascii="Courier New" w:eastAsia="Times New Roman" w:hAnsi="Courier New" w:cs="Courier New"/>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7625891">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orgaos@bll.org.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 Type="http://schemas.openxmlformats.org/officeDocument/2006/relationships/customXml" Target="../customXml/item2.xml"/><Relationship Id="rId16" Type="http://schemas.openxmlformats.org/officeDocument/2006/relationships/hyperlink" Target="http://www.palmitos.sc.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l.org.br" TargetMode="External"/><Relationship Id="rId5" Type="http://schemas.openxmlformats.org/officeDocument/2006/relationships/numbering" Target="numbering.xml"/><Relationship Id="rId15" Type="http://schemas.openxmlformats.org/officeDocument/2006/relationships/hyperlink" Target="mailto:licitacao@palmitos.sc.gov.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rtidoes-apf.apps.tcu.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207F359D-C458-47C4-99F6-3177CDAE2CE5}">
  <ds:schemaRefs>
    <ds:schemaRef ds:uri="http://schemas.openxmlformats.org/officeDocument/2006/bibliography"/>
  </ds:schemaRefs>
</ds:datastoreItem>
</file>

<file path=customXml/itemProps4.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1466</TotalTime>
  <Pages>28</Pages>
  <Words>11947</Words>
  <Characters>64519</Characters>
  <Application>Microsoft Office Word</Application>
  <DocSecurity>0</DocSecurity>
  <Lines>537</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76314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Particular</cp:lastModifiedBy>
  <cp:revision>292</cp:revision>
  <cp:lastPrinted>2023-04-26T11:24:00Z</cp:lastPrinted>
  <dcterms:created xsi:type="dcterms:W3CDTF">2020-04-02T13:57:00Z</dcterms:created>
  <dcterms:modified xsi:type="dcterms:W3CDTF">2023-04-26T11:36:00Z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