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EE54" w14:textId="77777777" w:rsidR="00C410CF" w:rsidRDefault="00C410CF">
      <w:pPr>
        <w:shd w:val="clear" w:color="auto" w:fill="FFFFFF" w:themeFill="background1"/>
        <w:spacing w:after="0" w:line="240" w:lineRule="auto"/>
        <w:jc w:val="center"/>
        <w:rPr>
          <w:rFonts w:ascii="Times New Roman" w:hAnsi="Times New Roman" w:cs="Times New Roman"/>
          <w:b/>
        </w:rPr>
      </w:pPr>
    </w:p>
    <w:p w14:paraId="0AA0F797" w14:textId="77777777" w:rsidR="00C410CF" w:rsidRDefault="007819F4">
      <w:pPr>
        <w:shd w:val="clear" w:color="auto" w:fill="FFFFFF"/>
        <w:spacing w:after="0" w:line="240" w:lineRule="auto"/>
        <w:jc w:val="center"/>
        <w:rPr>
          <w:rFonts w:ascii="Times New Roman" w:hAnsi="Times New Roman" w:cs="Times New Roman"/>
          <w:b/>
        </w:rPr>
      </w:pPr>
      <w:r>
        <w:rPr>
          <w:rFonts w:ascii="Times New Roman" w:hAnsi="Times New Roman" w:cs="Times New Roman"/>
          <w:b/>
        </w:rPr>
        <w:t xml:space="preserve">SECRETARIA MUNICIPAL </w:t>
      </w:r>
      <w:proofErr w:type="gramStart"/>
      <w:r>
        <w:rPr>
          <w:rFonts w:ascii="Times New Roman" w:hAnsi="Times New Roman" w:cs="Times New Roman"/>
          <w:b/>
        </w:rPr>
        <w:t>DE  ASSISTÊNCIA</w:t>
      </w:r>
      <w:proofErr w:type="gramEnd"/>
      <w:r>
        <w:rPr>
          <w:rFonts w:ascii="Times New Roman" w:hAnsi="Times New Roman" w:cs="Times New Roman"/>
          <w:b/>
        </w:rPr>
        <w:t xml:space="preserve"> SOCIAL </w:t>
      </w:r>
    </w:p>
    <w:p w14:paraId="5C4724FC" w14:textId="77777777" w:rsidR="00C410CF" w:rsidRDefault="007819F4">
      <w:pPr>
        <w:shd w:val="clear" w:color="auto" w:fill="FFFFFF"/>
        <w:spacing w:after="0"/>
        <w:jc w:val="center"/>
        <w:rPr>
          <w:rFonts w:ascii="Times New Roman" w:hAnsi="Times New Roman" w:cs="Times New Roman"/>
          <w:b/>
        </w:rPr>
      </w:pPr>
      <w:r>
        <w:rPr>
          <w:rFonts w:ascii="Times New Roman" w:hAnsi="Times New Roman" w:cs="Times New Roman"/>
          <w:b/>
        </w:rPr>
        <w:t>Solicitação nº 02/2024</w:t>
      </w:r>
    </w:p>
    <w:p w14:paraId="3062BC2D" w14:textId="77777777" w:rsidR="00C410CF" w:rsidRDefault="00C410CF">
      <w:pPr>
        <w:shd w:val="clear" w:color="auto" w:fill="FFFFFF"/>
        <w:spacing w:after="0"/>
        <w:jc w:val="center"/>
        <w:rPr>
          <w:rFonts w:ascii="Times New Roman" w:hAnsi="Times New Roman" w:cs="Times New Roman"/>
          <w:b/>
        </w:rPr>
      </w:pPr>
    </w:p>
    <w:p w14:paraId="56D9E203" w14:textId="77777777" w:rsidR="00C410CF" w:rsidRDefault="00C410CF">
      <w:pPr>
        <w:shd w:val="clear" w:color="auto" w:fill="FFFFFF"/>
        <w:spacing w:after="0"/>
        <w:jc w:val="center"/>
        <w:rPr>
          <w:rFonts w:ascii="Times New Roman" w:hAnsi="Times New Roman" w:cs="Times New Roman"/>
          <w:b/>
        </w:rPr>
      </w:pPr>
    </w:p>
    <w:p w14:paraId="7FC07ADB" w14:textId="77777777" w:rsidR="00C410CF" w:rsidRDefault="007819F4">
      <w:pPr>
        <w:shd w:val="clear" w:color="auto" w:fill="FFFFFF"/>
        <w:spacing w:after="0"/>
        <w:jc w:val="center"/>
        <w:rPr>
          <w:rFonts w:ascii="Times New Roman" w:hAnsi="Times New Roman" w:cs="Times New Roman"/>
          <w:b/>
        </w:rPr>
      </w:pPr>
      <w:r>
        <w:rPr>
          <w:rFonts w:ascii="Times New Roman" w:hAnsi="Times New Roman" w:cs="Times New Roman"/>
          <w:b/>
        </w:rPr>
        <w:t>ESTUDO TÉCNICO PRELIMINAR</w:t>
      </w:r>
    </w:p>
    <w:p w14:paraId="163627BC" w14:textId="77777777" w:rsidR="00C410CF" w:rsidRDefault="00C410CF">
      <w:pPr>
        <w:shd w:val="clear" w:color="auto" w:fill="FFFFFF"/>
        <w:spacing w:after="0"/>
        <w:jc w:val="center"/>
        <w:rPr>
          <w:rFonts w:ascii="Times New Roman" w:hAnsi="Times New Roman" w:cs="Times New Roman"/>
          <w:b/>
        </w:rPr>
      </w:pPr>
    </w:p>
    <w:tbl>
      <w:tblPr>
        <w:tblW w:w="10349" w:type="dxa"/>
        <w:tblInd w:w="-852" w:type="dxa"/>
        <w:tblLayout w:type="fixed"/>
        <w:tblLook w:val="04A0" w:firstRow="1" w:lastRow="0" w:firstColumn="1" w:lastColumn="0" w:noHBand="0" w:noVBand="1"/>
      </w:tblPr>
      <w:tblGrid>
        <w:gridCol w:w="696"/>
        <w:gridCol w:w="9653"/>
      </w:tblGrid>
      <w:tr w:rsidR="00C410CF" w:rsidRPr="00BA7E4D" w14:paraId="5DB1E127" w14:textId="77777777" w:rsidTr="007F2647">
        <w:tc>
          <w:tcPr>
            <w:tcW w:w="696" w:type="dxa"/>
            <w:tcBorders>
              <w:top w:val="single" w:sz="4" w:space="0" w:color="000000"/>
              <w:left w:val="single" w:sz="4" w:space="0" w:color="000000"/>
              <w:bottom w:val="single" w:sz="4" w:space="0" w:color="000000"/>
              <w:right w:val="single" w:sz="4" w:space="0" w:color="000000"/>
            </w:tcBorders>
          </w:tcPr>
          <w:p w14:paraId="369F1AA9" w14:textId="663C1682" w:rsidR="00C410CF" w:rsidRPr="00BA7E4D" w:rsidRDefault="00BA7E4D" w:rsidP="00BA7E4D">
            <w:pPr>
              <w:widowControl w:val="0"/>
              <w:shd w:val="clear" w:color="auto" w:fill="FFFFFF"/>
              <w:spacing w:after="0" w:line="240" w:lineRule="auto"/>
              <w:jc w:val="center"/>
              <w:rPr>
                <w:rFonts w:ascii="Times New Roman" w:hAnsi="Times New Roman" w:cs="Times New Roman"/>
                <w:b/>
              </w:rPr>
            </w:pPr>
            <w:r>
              <w:rPr>
                <w:rFonts w:ascii="Times New Roman" w:hAnsi="Times New Roman" w:cs="Times New Roman"/>
                <w:b/>
              </w:rPr>
              <w:t>Item</w:t>
            </w:r>
          </w:p>
        </w:tc>
        <w:tc>
          <w:tcPr>
            <w:tcW w:w="9653" w:type="dxa"/>
            <w:tcBorders>
              <w:top w:val="single" w:sz="4" w:space="0" w:color="000000"/>
              <w:left w:val="single" w:sz="4" w:space="0" w:color="000000"/>
              <w:bottom w:val="single" w:sz="4" w:space="0" w:color="000000"/>
              <w:right w:val="single" w:sz="4" w:space="0" w:color="000000"/>
            </w:tcBorders>
          </w:tcPr>
          <w:p w14:paraId="10CE8430" w14:textId="77777777" w:rsidR="00C410CF" w:rsidRPr="00BA7E4D" w:rsidRDefault="007819F4" w:rsidP="00BA7E4D">
            <w:pPr>
              <w:widowControl w:val="0"/>
              <w:shd w:val="clear" w:color="auto" w:fill="FFFFFF"/>
              <w:spacing w:after="0" w:line="240" w:lineRule="auto"/>
              <w:jc w:val="center"/>
              <w:rPr>
                <w:rFonts w:ascii="Times New Roman" w:hAnsi="Times New Roman" w:cs="Times New Roman"/>
                <w:b/>
              </w:rPr>
            </w:pPr>
            <w:r w:rsidRPr="00BA7E4D">
              <w:rPr>
                <w:rFonts w:ascii="Times New Roman" w:hAnsi="Times New Roman" w:cs="Times New Roman"/>
                <w:b/>
              </w:rPr>
              <w:t>ELEMENTOS</w:t>
            </w:r>
          </w:p>
        </w:tc>
      </w:tr>
      <w:tr w:rsidR="00C410CF" w:rsidRPr="00BA7E4D" w14:paraId="7AA51FCB" w14:textId="77777777" w:rsidTr="007F2647">
        <w:tc>
          <w:tcPr>
            <w:tcW w:w="696" w:type="dxa"/>
            <w:tcBorders>
              <w:top w:val="single" w:sz="4" w:space="0" w:color="000000"/>
              <w:left w:val="single" w:sz="4" w:space="0" w:color="000000"/>
              <w:bottom w:val="single" w:sz="4" w:space="0" w:color="000000"/>
              <w:right w:val="single" w:sz="4" w:space="0" w:color="000000"/>
            </w:tcBorders>
          </w:tcPr>
          <w:p w14:paraId="0C178C75" w14:textId="52697036" w:rsidR="00C410CF" w:rsidRPr="00BA7E4D" w:rsidRDefault="00BA7E4D" w:rsidP="00BA7E4D">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01</w:t>
            </w:r>
          </w:p>
        </w:tc>
        <w:tc>
          <w:tcPr>
            <w:tcW w:w="9653" w:type="dxa"/>
            <w:tcBorders>
              <w:top w:val="single" w:sz="4" w:space="0" w:color="000000"/>
              <w:left w:val="single" w:sz="4" w:space="0" w:color="000000"/>
              <w:bottom w:val="single" w:sz="4" w:space="0" w:color="000000"/>
              <w:right w:val="single" w:sz="4" w:space="0" w:color="000000"/>
            </w:tcBorders>
          </w:tcPr>
          <w:p w14:paraId="7E741E92" w14:textId="77777777" w:rsidR="00C410CF" w:rsidRPr="00BA7E4D" w:rsidRDefault="007819F4"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Descrição da necessidade da contratação, considerado o problema a ser resolvido sob a perspectiva do interesse público.</w:t>
            </w:r>
          </w:p>
          <w:p w14:paraId="47C5BE7A" w14:textId="77777777" w:rsidR="00C410CF" w:rsidRPr="00BA7E4D" w:rsidRDefault="00C410CF" w:rsidP="00BA7E4D">
            <w:pPr>
              <w:widowControl w:val="0"/>
              <w:shd w:val="clear" w:color="auto" w:fill="FFFFFF"/>
              <w:spacing w:after="0" w:line="240" w:lineRule="auto"/>
              <w:jc w:val="both"/>
              <w:rPr>
                <w:rFonts w:ascii="Times New Roman" w:hAnsi="Times New Roman" w:cs="Times New Roman"/>
                <w:b/>
              </w:rPr>
            </w:pPr>
          </w:p>
          <w:p w14:paraId="1CE4B3F7" w14:textId="77777777" w:rsidR="00C410CF" w:rsidRPr="00BA7E4D" w:rsidRDefault="00D448D1" w:rsidP="00BA7E4D">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C</w:t>
            </w:r>
            <w:r w:rsidRPr="00BA7E4D">
              <w:rPr>
                <w:rFonts w:ascii="Times New Roman" w:hAnsi="Times New Roman" w:cs="Times New Roman"/>
              </w:rPr>
              <w:t>onsidera</w:t>
            </w:r>
            <w:r w:rsidRPr="00BA7E4D">
              <w:rPr>
                <w:rFonts w:ascii="Times New Roman" w:hAnsi="Times New Roman" w:cs="Times New Roman"/>
              </w:rPr>
              <w:t>ndo</w:t>
            </w:r>
            <w:r w:rsidRPr="00BA7E4D">
              <w:rPr>
                <w:rFonts w:ascii="Times New Roman" w:hAnsi="Times New Roman" w:cs="Times New Roman"/>
              </w:rPr>
              <w:t xml:space="preserve"> que a expectativa de vida dos brasileiros vem crescendo significativamente e com ela a necessidade de um olhar mais atento por parte dos gestores públicos no sentido de articular e executar Políticas Públicas voltadas para este segmento, com vistas a propiciar um envelhecimento saudável e com qualidade de vida</w:t>
            </w:r>
            <w:r w:rsidRPr="00BA7E4D">
              <w:rPr>
                <w:rFonts w:ascii="Times New Roman" w:hAnsi="Times New Roman" w:cs="Times New Roman"/>
              </w:rPr>
              <w:t xml:space="preserve">, demonstra—se a necessidade em </w:t>
            </w:r>
            <w:r w:rsidRPr="00BA7E4D">
              <w:rPr>
                <w:rFonts w:ascii="Times New Roman" w:hAnsi="Times New Roman" w:cs="Times New Roman"/>
              </w:rPr>
              <w:t xml:space="preserve"> ofertar às pessoas idosas residentes em </w:t>
            </w:r>
            <w:r w:rsidRPr="00BA7E4D">
              <w:rPr>
                <w:rFonts w:ascii="Times New Roman" w:hAnsi="Times New Roman" w:cs="Times New Roman"/>
              </w:rPr>
              <w:t xml:space="preserve">Palmitos/SC, </w:t>
            </w:r>
            <w:r w:rsidRPr="00BA7E4D">
              <w:rPr>
                <w:rFonts w:ascii="Times New Roman" w:hAnsi="Times New Roman" w:cs="Times New Roman"/>
              </w:rPr>
              <w:t>atividades que contribuam no processo do envelhecimento saudável, no desenvolvimento da autoestima e de sociabilidades considerando as demandas e interesses da população idosa com intervenções que envolvam experimentações educacionais, artísticas, culturais, esportivas e de lazer e a valorização das experiências vividas.</w:t>
            </w:r>
          </w:p>
          <w:p w14:paraId="0CD8CDA5" w14:textId="1A3ECFF3" w:rsidR="00BB00F2" w:rsidRPr="00BA7E4D" w:rsidRDefault="00BB00F2"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Elencamos como principais objetivos:</w:t>
            </w:r>
          </w:p>
          <w:p w14:paraId="7455EE48" w14:textId="77777777" w:rsidR="00BB00F2" w:rsidRPr="00BA7E4D" w:rsidRDefault="00BB00F2"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I – Contribuir no processo de envelhecimento ativo, saudável e autônomo:</w:t>
            </w:r>
          </w:p>
          <w:p w14:paraId="1FA33AF7" w14:textId="77777777" w:rsidR="00BB00F2" w:rsidRPr="00BA7E4D" w:rsidRDefault="00BB00F2" w:rsidP="00BA7E4D">
            <w:pPr>
              <w:widowControl w:val="0"/>
              <w:spacing w:after="0" w:line="240" w:lineRule="auto"/>
              <w:rPr>
                <w:rFonts w:ascii="Times New Roman" w:hAnsi="Times New Roman" w:cs="Times New Roman"/>
                <w:b/>
              </w:rPr>
            </w:pPr>
            <w:r w:rsidRPr="00BA7E4D">
              <w:rPr>
                <w:rFonts w:ascii="Times New Roman" w:hAnsi="Times New Roman" w:cs="Times New Roman"/>
              </w:rPr>
              <w:t>II – Assegurar espaço de encontro para pessoas idosas e encontros intergeracionais, de modo a ampliar a sua convivência familiar e comunitária;</w:t>
            </w:r>
          </w:p>
          <w:p w14:paraId="5419E47B" w14:textId="77777777" w:rsidR="00BB00F2" w:rsidRPr="00BA7E4D" w:rsidRDefault="00BB00F2" w:rsidP="00BA7E4D">
            <w:pPr>
              <w:widowControl w:val="0"/>
              <w:spacing w:after="0" w:line="240" w:lineRule="auto"/>
              <w:rPr>
                <w:rFonts w:ascii="Times New Roman" w:hAnsi="Times New Roman" w:cs="Times New Roman"/>
                <w:b/>
              </w:rPr>
            </w:pPr>
            <w:r w:rsidRPr="00BA7E4D">
              <w:rPr>
                <w:rFonts w:ascii="Times New Roman" w:hAnsi="Times New Roman" w:cs="Times New Roman"/>
              </w:rPr>
              <w:t xml:space="preserve"> III – Detectar necessidades de motivações, bem como desenvolver potencialidades e capacidades para novos projetos de vida;</w:t>
            </w:r>
          </w:p>
          <w:p w14:paraId="1B8C910B" w14:textId="005F18DB" w:rsidR="00BB00F2" w:rsidRPr="00BA7E4D" w:rsidRDefault="00BB00F2" w:rsidP="00BA7E4D">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 xml:space="preserve"> IV – Propiciar vivências que valorizam as suas experiências e que estimulem e potencializam a capacidade de escolher e decidir.</w:t>
            </w:r>
          </w:p>
        </w:tc>
      </w:tr>
      <w:tr w:rsidR="00C410CF" w:rsidRPr="00BA7E4D" w14:paraId="4232ECC6" w14:textId="77777777" w:rsidTr="007F2647">
        <w:tc>
          <w:tcPr>
            <w:tcW w:w="696" w:type="dxa"/>
            <w:tcBorders>
              <w:top w:val="single" w:sz="4" w:space="0" w:color="000000"/>
              <w:left w:val="single" w:sz="4" w:space="0" w:color="000000"/>
              <w:bottom w:val="single" w:sz="4" w:space="0" w:color="000000"/>
              <w:right w:val="single" w:sz="4" w:space="0" w:color="000000"/>
            </w:tcBorders>
          </w:tcPr>
          <w:p w14:paraId="2BC1B5EB" w14:textId="2B82A576" w:rsidR="00C410CF" w:rsidRPr="00BA7E4D" w:rsidRDefault="00BA7E4D" w:rsidP="00BA7E4D">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02</w:t>
            </w:r>
          </w:p>
        </w:tc>
        <w:tc>
          <w:tcPr>
            <w:tcW w:w="9653" w:type="dxa"/>
            <w:tcBorders>
              <w:top w:val="single" w:sz="4" w:space="0" w:color="000000"/>
              <w:left w:val="single" w:sz="4" w:space="0" w:color="000000"/>
              <w:bottom w:val="single" w:sz="4" w:space="0" w:color="000000"/>
              <w:right w:val="single" w:sz="4" w:space="0" w:color="000000"/>
            </w:tcBorders>
          </w:tcPr>
          <w:p w14:paraId="416CC5EC" w14:textId="77777777" w:rsidR="00C410CF" w:rsidRPr="00BA7E4D" w:rsidRDefault="007819F4"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Requisitos da contratação</w:t>
            </w:r>
          </w:p>
          <w:p w14:paraId="04F1C881" w14:textId="77777777" w:rsidR="00C410CF" w:rsidRPr="00BA7E4D" w:rsidRDefault="00C410CF" w:rsidP="00BA7E4D">
            <w:pPr>
              <w:widowControl w:val="0"/>
              <w:shd w:val="clear" w:color="auto" w:fill="FFFFFF"/>
              <w:tabs>
                <w:tab w:val="left" w:pos="510"/>
              </w:tabs>
              <w:spacing w:after="0" w:line="240" w:lineRule="auto"/>
              <w:rPr>
                <w:rFonts w:ascii="Times New Roman" w:hAnsi="Times New Roman" w:cs="Times New Roman"/>
                <w:b/>
              </w:rPr>
            </w:pPr>
          </w:p>
          <w:p w14:paraId="4B10D1B4" w14:textId="4ACFE09A" w:rsidR="005D0DBD" w:rsidRPr="00BA7E4D" w:rsidRDefault="005D0DBD" w:rsidP="00BA7E4D">
            <w:pPr>
              <w:pStyle w:val="Default"/>
              <w:jc w:val="both"/>
              <w:rPr>
                <w:sz w:val="22"/>
                <w:szCs w:val="22"/>
              </w:rPr>
            </w:pPr>
            <w:r w:rsidRPr="00BA7E4D">
              <w:rPr>
                <w:sz w:val="22"/>
                <w:szCs w:val="22"/>
              </w:rPr>
              <w:t>Os serviços</w:t>
            </w:r>
            <w:r w:rsidRPr="00BA7E4D">
              <w:rPr>
                <w:sz w:val="22"/>
                <w:szCs w:val="22"/>
              </w:rPr>
              <w:t xml:space="preserve"> a ser adquirido enquadra-se como </w:t>
            </w:r>
            <w:r w:rsidRPr="00BA7E4D">
              <w:rPr>
                <w:sz w:val="22"/>
                <w:szCs w:val="22"/>
              </w:rPr>
              <w:t>serviços</w:t>
            </w:r>
            <w:r w:rsidRPr="00BA7E4D">
              <w:rPr>
                <w:sz w:val="22"/>
                <w:szCs w:val="22"/>
              </w:rPr>
              <w:t xml:space="preserve"> comum, por possuir padrões de desempenho e características gerais e específicas, usualmente encontradas no mercado. </w:t>
            </w:r>
          </w:p>
          <w:p w14:paraId="31DE8F79" w14:textId="24726D5F" w:rsidR="00C410CF" w:rsidRPr="00BA7E4D" w:rsidRDefault="005D0DBD" w:rsidP="00BA7E4D">
            <w:pPr>
              <w:pStyle w:val="Default"/>
              <w:jc w:val="both"/>
              <w:rPr>
                <w:b/>
                <w:sz w:val="22"/>
                <w:szCs w:val="22"/>
              </w:rPr>
            </w:pPr>
            <w:r w:rsidRPr="00BA7E4D">
              <w:rPr>
                <w:sz w:val="22"/>
                <w:szCs w:val="22"/>
              </w:rPr>
              <w:t>A licitante deverá atuar no ramo pertinente ao objeto da licitação, atendendo a todas as exigências edilícias, inclusive quanto a documentação de habilitação e prazo de entrega</w:t>
            </w:r>
            <w:r w:rsidRPr="00BA7E4D">
              <w:rPr>
                <w:sz w:val="22"/>
                <w:szCs w:val="22"/>
              </w:rPr>
              <w:t>.</w:t>
            </w:r>
          </w:p>
        </w:tc>
      </w:tr>
      <w:tr w:rsidR="00C410CF" w:rsidRPr="00BA7E4D" w14:paraId="17E71FC3" w14:textId="77777777" w:rsidTr="007F2647">
        <w:tc>
          <w:tcPr>
            <w:tcW w:w="696" w:type="dxa"/>
            <w:tcBorders>
              <w:top w:val="single" w:sz="4" w:space="0" w:color="000000"/>
              <w:left w:val="single" w:sz="4" w:space="0" w:color="000000"/>
              <w:bottom w:val="single" w:sz="4" w:space="0" w:color="000000"/>
              <w:right w:val="single" w:sz="4" w:space="0" w:color="000000"/>
            </w:tcBorders>
          </w:tcPr>
          <w:p w14:paraId="36B23D46" w14:textId="31A3B6AA" w:rsidR="00C410CF" w:rsidRPr="00BA7E4D" w:rsidRDefault="00BA7E4D" w:rsidP="00BA7E4D">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03</w:t>
            </w:r>
          </w:p>
        </w:tc>
        <w:tc>
          <w:tcPr>
            <w:tcW w:w="9653" w:type="dxa"/>
            <w:tcBorders>
              <w:top w:val="single" w:sz="4" w:space="0" w:color="000000"/>
              <w:left w:val="single" w:sz="4" w:space="0" w:color="000000"/>
              <w:bottom w:val="single" w:sz="4" w:space="0" w:color="000000"/>
              <w:right w:val="single" w:sz="4" w:space="0" w:color="000000"/>
            </w:tcBorders>
          </w:tcPr>
          <w:p w14:paraId="6EE57BFF" w14:textId="77777777" w:rsidR="00C410CF" w:rsidRPr="00BA7E4D" w:rsidRDefault="007819F4"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Estimativas das quantidades para a contratação, acompanhadas das memórias de cálculo e dos documentos que lhes dão suporte, que considerem interdependências com outras contratações, de modo a possibilitar economia de escala.</w:t>
            </w:r>
          </w:p>
          <w:p w14:paraId="74D2D01B" w14:textId="77777777" w:rsidR="00C410CF" w:rsidRPr="00BA7E4D" w:rsidRDefault="00C410CF" w:rsidP="00BA7E4D">
            <w:pPr>
              <w:widowControl w:val="0"/>
              <w:shd w:val="clear" w:color="auto" w:fill="FFFFFF"/>
              <w:spacing w:after="0" w:line="240" w:lineRule="auto"/>
              <w:jc w:val="both"/>
              <w:rPr>
                <w:rFonts w:ascii="Times New Roman" w:hAnsi="Times New Roman" w:cs="Times New Roman"/>
                <w:b/>
              </w:rPr>
            </w:pPr>
          </w:p>
          <w:p w14:paraId="05C2A957" w14:textId="7506E9B6" w:rsidR="00C410CF" w:rsidRPr="00BA7E4D" w:rsidRDefault="007819F4"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color w:val="111111"/>
              </w:rPr>
              <w:t>As quantidades estimadas, foram baseadas através de levantamento de quantitativo de processo do ano anterior (PREGÃO PRESENCIAL Nº 2/2022 – PR e Processo Licitatório Nº 3/2022</w:t>
            </w:r>
            <w:r w:rsidR="00166051" w:rsidRPr="00BA7E4D">
              <w:rPr>
                <w:rFonts w:ascii="Times New Roman" w:hAnsi="Times New Roman" w:cs="Times New Roman"/>
                <w:color w:val="111111"/>
              </w:rPr>
              <w:t>)</w:t>
            </w:r>
            <w:r w:rsidRPr="00BA7E4D">
              <w:rPr>
                <w:rFonts w:ascii="Times New Roman" w:hAnsi="Times New Roman" w:cs="Times New Roman"/>
                <w:color w:val="111111"/>
              </w:rPr>
              <w:t>.</w:t>
            </w:r>
          </w:p>
        </w:tc>
      </w:tr>
      <w:tr w:rsidR="00C410CF" w:rsidRPr="00BA7E4D" w14:paraId="567C2782" w14:textId="77777777" w:rsidTr="007F2647">
        <w:tc>
          <w:tcPr>
            <w:tcW w:w="696" w:type="dxa"/>
            <w:tcBorders>
              <w:top w:val="single" w:sz="4" w:space="0" w:color="000000"/>
              <w:left w:val="single" w:sz="4" w:space="0" w:color="000000"/>
              <w:bottom w:val="single" w:sz="4" w:space="0" w:color="000000"/>
              <w:right w:val="single" w:sz="4" w:space="0" w:color="000000"/>
            </w:tcBorders>
          </w:tcPr>
          <w:p w14:paraId="18BA3550" w14:textId="499D2881" w:rsidR="00C410CF" w:rsidRPr="00BA7E4D" w:rsidRDefault="00BA7E4D" w:rsidP="00BA7E4D">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04</w:t>
            </w:r>
          </w:p>
        </w:tc>
        <w:tc>
          <w:tcPr>
            <w:tcW w:w="9653" w:type="dxa"/>
            <w:tcBorders>
              <w:top w:val="single" w:sz="4" w:space="0" w:color="000000"/>
              <w:left w:val="single" w:sz="4" w:space="0" w:color="000000"/>
              <w:bottom w:val="single" w:sz="4" w:space="0" w:color="000000"/>
              <w:right w:val="single" w:sz="4" w:space="0" w:color="000000"/>
            </w:tcBorders>
          </w:tcPr>
          <w:p w14:paraId="3A9BFDC1" w14:textId="77777777" w:rsidR="00C410CF" w:rsidRPr="00BA7E4D" w:rsidRDefault="007819F4" w:rsidP="00BA7E4D">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41B9069" w14:textId="77777777" w:rsidR="00F47104" w:rsidRPr="00BA7E4D" w:rsidRDefault="00F47104" w:rsidP="00BA7E4D">
            <w:pPr>
              <w:widowControl w:val="0"/>
              <w:shd w:val="clear" w:color="auto" w:fill="FFFFFF"/>
              <w:spacing w:after="0" w:line="240" w:lineRule="auto"/>
              <w:jc w:val="both"/>
              <w:rPr>
                <w:rFonts w:ascii="Times New Roman" w:hAnsi="Times New Roman" w:cs="Times New Roman"/>
                <w:b/>
              </w:rPr>
            </w:pPr>
          </w:p>
          <w:p w14:paraId="4370C236" w14:textId="59192C06" w:rsidR="00F47104" w:rsidRPr="00BA7E4D" w:rsidRDefault="00F47104" w:rsidP="00BA7E4D">
            <w:pPr>
              <w:shd w:val="clear" w:color="auto" w:fill="FFFFFF" w:themeFill="background1"/>
              <w:spacing w:after="0" w:line="240" w:lineRule="auto"/>
              <w:jc w:val="both"/>
              <w:rPr>
                <w:rFonts w:ascii="Times New Roman" w:hAnsi="Times New Roman" w:cs="Times New Roman"/>
              </w:rPr>
            </w:pPr>
            <w:r w:rsidRPr="00BA7E4D">
              <w:rPr>
                <w:rFonts w:ascii="Times New Roman" w:hAnsi="Times New Roman" w:cs="Times New Roman"/>
              </w:rPr>
              <w:t xml:space="preserve">Para verificar o valor de mercado, foram feitas consultas junto a empresas que </w:t>
            </w:r>
            <w:r w:rsidR="002C23F1" w:rsidRPr="00BA7E4D">
              <w:rPr>
                <w:rFonts w:ascii="Times New Roman" w:hAnsi="Times New Roman" w:cs="Times New Roman"/>
              </w:rPr>
              <w:t>prestam este tipo de serviço</w:t>
            </w:r>
            <w:r w:rsidRPr="00BA7E4D">
              <w:rPr>
                <w:rFonts w:ascii="Times New Roman" w:hAnsi="Times New Roman" w:cs="Times New Roman"/>
              </w:rPr>
              <w:t>, com fornecedores da região, que atuam no ramo pertinente ao objeto da licitação. Posteriormente, foi realizada a média entre os valores obtidos</w:t>
            </w:r>
            <w:r w:rsidRPr="00BA7E4D">
              <w:rPr>
                <w:rFonts w:ascii="Times New Roman" w:hAnsi="Times New Roman" w:cs="Times New Roman"/>
              </w:rPr>
              <w:t xml:space="preserve"> </w:t>
            </w:r>
            <w:r w:rsidRPr="00BA7E4D">
              <w:rPr>
                <w:rFonts w:ascii="Times New Roman" w:hAnsi="Times New Roman" w:cs="Times New Roman"/>
              </w:rPr>
              <w:t>conforme abaixo demonstrado</w:t>
            </w:r>
          </w:p>
          <w:tbl>
            <w:tblPr>
              <w:tblStyle w:val="Tabelacomgrade"/>
              <w:tblW w:w="9045" w:type="dxa"/>
              <w:tblLayout w:type="fixed"/>
              <w:tblLook w:val="04A0" w:firstRow="1" w:lastRow="0" w:firstColumn="1" w:lastColumn="0" w:noHBand="0" w:noVBand="1"/>
            </w:tblPr>
            <w:tblGrid>
              <w:gridCol w:w="583"/>
              <w:gridCol w:w="3561"/>
              <w:gridCol w:w="1216"/>
              <w:gridCol w:w="1391"/>
              <w:gridCol w:w="1184"/>
              <w:gridCol w:w="1110"/>
            </w:tblGrid>
            <w:tr w:rsidR="002C23F1" w:rsidRPr="00BA7E4D" w14:paraId="7411198D" w14:textId="77777777" w:rsidTr="002C23F1">
              <w:tc>
                <w:tcPr>
                  <w:tcW w:w="583" w:type="dxa"/>
                </w:tcPr>
                <w:p w14:paraId="032C5BEE" w14:textId="77777777" w:rsidR="002C23F1" w:rsidRPr="00BA7E4D" w:rsidRDefault="002C23F1" w:rsidP="00BA7E4D">
                  <w:pPr>
                    <w:spacing w:after="0" w:line="240" w:lineRule="auto"/>
                    <w:jc w:val="both"/>
                    <w:rPr>
                      <w:rFonts w:ascii="Times New Roman" w:hAnsi="Times New Roman" w:cs="Times New Roman"/>
                    </w:rPr>
                  </w:pPr>
                  <w:r w:rsidRPr="00BA7E4D">
                    <w:rPr>
                      <w:rFonts w:ascii="Times New Roman" w:hAnsi="Times New Roman" w:cs="Times New Roman"/>
                    </w:rPr>
                    <w:t xml:space="preserve">Item </w:t>
                  </w:r>
                </w:p>
              </w:tc>
              <w:tc>
                <w:tcPr>
                  <w:tcW w:w="3561" w:type="dxa"/>
                </w:tcPr>
                <w:p w14:paraId="57CF5B1A" w14:textId="77777777" w:rsidR="002C23F1" w:rsidRPr="00BA7E4D" w:rsidRDefault="002C23F1" w:rsidP="00BA7E4D">
                  <w:pPr>
                    <w:spacing w:after="0" w:line="240" w:lineRule="auto"/>
                    <w:jc w:val="both"/>
                    <w:rPr>
                      <w:rFonts w:ascii="Times New Roman" w:hAnsi="Times New Roman" w:cs="Times New Roman"/>
                    </w:rPr>
                  </w:pPr>
                  <w:r w:rsidRPr="00BA7E4D">
                    <w:rPr>
                      <w:rFonts w:ascii="Times New Roman" w:hAnsi="Times New Roman" w:cs="Times New Roman"/>
                    </w:rPr>
                    <w:t>descrição</w:t>
                  </w:r>
                </w:p>
              </w:tc>
              <w:tc>
                <w:tcPr>
                  <w:tcW w:w="1216" w:type="dxa"/>
                </w:tcPr>
                <w:p w14:paraId="48E6E3A4" w14:textId="77777777"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 xml:space="preserve">Valor </w:t>
                  </w:r>
                  <w:proofErr w:type="spellStart"/>
                  <w:r w:rsidRPr="00BA7E4D">
                    <w:rPr>
                      <w:rFonts w:ascii="Times New Roman" w:hAnsi="Times New Roman" w:cs="Times New Roman"/>
                    </w:rPr>
                    <w:t>unit</w:t>
                  </w:r>
                  <w:proofErr w:type="spellEnd"/>
                </w:p>
                <w:p w14:paraId="5CB7EA56" w14:textId="784FFDC7" w:rsidR="002C23F1" w:rsidRPr="00BA7E4D" w:rsidRDefault="002C23F1" w:rsidP="00BA7E4D">
                  <w:pPr>
                    <w:spacing w:after="0" w:line="240" w:lineRule="auto"/>
                    <w:jc w:val="center"/>
                    <w:rPr>
                      <w:rFonts w:ascii="Times New Roman" w:hAnsi="Times New Roman" w:cs="Times New Roman"/>
                    </w:rPr>
                  </w:pPr>
                  <w:proofErr w:type="spellStart"/>
                  <w:r w:rsidRPr="00BA7E4D">
                    <w:rPr>
                      <w:rFonts w:ascii="Times New Roman" w:hAnsi="Times New Roman" w:cs="Times New Roman"/>
                    </w:rPr>
                    <w:t>Geverson</w:t>
                  </w:r>
                  <w:proofErr w:type="spellEnd"/>
                  <w:r w:rsidRPr="00BA7E4D">
                    <w:rPr>
                      <w:rFonts w:ascii="Times New Roman" w:hAnsi="Times New Roman" w:cs="Times New Roman"/>
                    </w:rPr>
                    <w:t xml:space="preserve"> </w:t>
                  </w:r>
                  <w:proofErr w:type="spellStart"/>
                  <w:r w:rsidRPr="00BA7E4D">
                    <w:rPr>
                      <w:rFonts w:ascii="Times New Roman" w:hAnsi="Times New Roman" w:cs="Times New Roman"/>
                    </w:rPr>
                    <w:t>Camara</w:t>
                  </w:r>
                  <w:proofErr w:type="spellEnd"/>
                </w:p>
              </w:tc>
              <w:tc>
                <w:tcPr>
                  <w:tcW w:w="1391" w:type="dxa"/>
                </w:tcPr>
                <w:p w14:paraId="16A5C454" w14:textId="77777777"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 xml:space="preserve">Valor </w:t>
                  </w:r>
                  <w:proofErr w:type="spellStart"/>
                  <w:r w:rsidRPr="00BA7E4D">
                    <w:rPr>
                      <w:rFonts w:ascii="Times New Roman" w:hAnsi="Times New Roman" w:cs="Times New Roman"/>
                    </w:rPr>
                    <w:t>unit</w:t>
                  </w:r>
                  <w:proofErr w:type="spellEnd"/>
                </w:p>
                <w:p w14:paraId="7069913F" w14:textId="0629CC60"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 xml:space="preserve">Cleber </w:t>
                  </w:r>
                  <w:proofErr w:type="spellStart"/>
                  <w:r w:rsidRPr="00BA7E4D">
                    <w:rPr>
                      <w:rFonts w:ascii="Times New Roman" w:hAnsi="Times New Roman" w:cs="Times New Roman"/>
                    </w:rPr>
                    <w:t>Pellizzer</w:t>
                  </w:r>
                  <w:proofErr w:type="spellEnd"/>
                </w:p>
              </w:tc>
              <w:tc>
                <w:tcPr>
                  <w:tcW w:w="1184" w:type="dxa"/>
                </w:tcPr>
                <w:p w14:paraId="1CF609B6" w14:textId="77777777"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 xml:space="preserve">Valor </w:t>
                  </w:r>
                  <w:proofErr w:type="spellStart"/>
                  <w:r w:rsidRPr="00BA7E4D">
                    <w:rPr>
                      <w:rFonts w:ascii="Times New Roman" w:hAnsi="Times New Roman" w:cs="Times New Roman"/>
                    </w:rPr>
                    <w:t>unit</w:t>
                  </w:r>
                  <w:proofErr w:type="spellEnd"/>
                </w:p>
                <w:p w14:paraId="25DF4D48" w14:textId="397BC581"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Juliano Signori</w:t>
                  </w:r>
                </w:p>
              </w:tc>
              <w:tc>
                <w:tcPr>
                  <w:tcW w:w="1110" w:type="dxa"/>
                </w:tcPr>
                <w:p w14:paraId="4FEA8C31" w14:textId="77777777"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 xml:space="preserve">Media valor </w:t>
                  </w:r>
                  <w:proofErr w:type="spellStart"/>
                  <w:r w:rsidRPr="00BA7E4D">
                    <w:rPr>
                      <w:rFonts w:ascii="Times New Roman" w:hAnsi="Times New Roman" w:cs="Times New Roman"/>
                    </w:rPr>
                    <w:t>unit</w:t>
                  </w:r>
                  <w:proofErr w:type="spellEnd"/>
                  <w:r w:rsidRPr="00BA7E4D">
                    <w:rPr>
                      <w:rFonts w:ascii="Times New Roman" w:hAnsi="Times New Roman" w:cs="Times New Roman"/>
                    </w:rPr>
                    <w:t xml:space="preserve"> R$</w:t>
                  </w:r>
                </w:p>
              </w:tc>
            </w:tr>
            <w:tr w:rsidR="002C23F1" w:rsidRPr="00BA7E4D" w14:paraId="602B0A44" w14:textId="77777777" w:rsidTr="002C23F1">
              <w:tc>
                <w:tcPr>
                  <w:tcW w:w="583" w:type="dxa"/>
                </w:tcPr>
                <w:p w14:paraId="4F0E29B0" w14:textId="77777777" w:rsidR="002C23F1" w:rsidRPr="00BA7E4D" w:rsidRDefault="002C23F1" w:rsidP="00BA7E4D">
                  <w:pPr>
                    <w:spacing w:after="0" w:line="240" w:lineRule="auto"/>
                    <w:jc w:val="both"/>
                    <w:rPr>
                      <w:rFonts w:ascii="Times New Roman" w:hAnsi="Times New Roman" w:cs="Times New Roman"/>
                    </w:rPr>
                  </w:pPr>
                  <w:r w:rsidRPr="00BA7E4D">
                    <w:rPr>
                      <w:rFonts w:ascii="Times New Roman" w:hAnsi="Times New Roman" w:cs="Times New Roman"/>
                    </w:rPr>
                    <w:t>1</w:t>
                  </w:r>
                </w:p>
              </w:tc>
              <w:tc>
                <w:tcPr>
                  <w:tcW w:w="3561" w:type="dxa"/>
                </w:tcPr>
                <w:p w14:paraId="6D621B54" w14:textId="31F8E381" w:rsidR="002C23F1" w:rsidRPr="00BA7E4D" w:rsidRDefault="002C23F1" w:rsidP="00BA7E4D">
                  <w:pPr>
                    <w:spacing w:after="0" w:line="240" w:lineRule="auto"/>
                    <w:jc w:val="both"/>
                    <w:rPr>
                      <w:rFonts w:ascii="Times New Roman" w:hAnsi="Times New Roman" w:cs="Times New Roman"/>
                    </w:rPr>
                  </w:pPr>
                  <w:r w:rsidRPr="00BA7E4D">
                    <w:rPr>
                      <w:rFonts w:ascii="Times New Roman" w:hAnsi="Times New Roman" w:cs="Times New Roman"/>
                    </w:rPr>
                    <w:t>Prestação de serviço de musica para animação de encontro de idosos</w:t>
                  </w:r>
                </w:p>
              </w:tc>
              <w:tc>
                <w:tcPr>
                  <w:tcW w:w="1216" w:type="dxa"/>
                </w:tcPr>
                <w:p w14:paraId="67BF4FE9" w14:textId="516A1706"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600,00</w:t>
                  </w:r>
                </w:p>
              </w:tc>
              <w:tc>
                <w:tcPr>
                  <w:tcW w:w="1391" w:type="dxa"/>
                </w:tcPr>
                <w:p w14:paraId="31699B27" w14:textId="6CD68184"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700,00</w:t>
                  </w:r>
                </w:p>
              </w:tc>
              <w:tc>
                <w:tcPr>
                  <w:tcW w:w="1184" w:type="dxa"/>
                </w:tcPr>
                <w:p w14:paraId="3B71E429" w14:textId="5EFC04A9"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700,00</w:t>
                  </w:r>
                </w:p>
              </w:tc>
              <w:tc>
                <w:tcPr>
                  <w:tcW w:w="1110" w:type="dxa"/>
                </w:tcPr>
                <w:p w14:paraId="07123294" w14:textId="621FC8CC" w:rsidR="002C23F1" w:rsidRPr="00BA7E4D" w:rsidRDefault="002C23F1" w:rsidP="00BA7E4D">
                  <w:pPr>
                    <w:spacing w:after="0" w:line="240" w:lineRule="auto"/>
                    <w:jc w:val="center"/>
                    <w:rPr>
                      <w:rFonts w:ascii="Times New Roman" w:hAnsi="Times New Roman" w:cs="Times New Roman"/>
                    </w:rPr>
                  </w:pPr>
                  <w:r w:rsidRPr="00BA7E4D">
                    <w:rPr>
                      <w:rFonts w:ascii="Times New Roman" w:hAnsi="Times New Roman" w:cs="Times New Roman"/>
                    </w:rPr>
                    <w:t>660,00</w:t>
                  </w:r>
                </w:p>
              </w:tc>
            </w:tr>
          </w:tbl>
          <w:p w14:paraId="7641D458" w14:textId="77777777" w:rsidR="00C410CF" w:rsidRPr="00BA7E4D" w:rsidRDefault="00C410CF" w:rsidP="00BA7E4D">
            <w:pPr>
              <w:widowControl w:val="0"/>
              <w:shd w:val="clear" w:color="auto" w:fill="FFFFFF"/>
              <w:spacing w:after="0" w:line="240" w:lineRule="auto"/>
              <w:jc w:val="both"/>
              <w:rPr>
                <w:rFonts w:ascii="Times New Roman" w:hAnsi="Times New Roman" w:cs="Times New Roman"/>
                <w:b/>
              </w:rPr>
            </w:pPr>
          </w:p>
        </w:tc>
      </w:tr>
      <w:tr w:rsidR="00C410CF" w:rsidRPr="00BA7E4D" w14:paraId="64DFC8F0" w14:textId="77777777" w:rsidTr="007F2647">
        <w:tc>
          <w:tcPr>
            <w:tcW w:w="696" w:type="dxa"/>
            <w:tcBorders>
              <w:top w:val="single" w:sz="4" w:space="0" w:color="000000"/>
              <w:left w:val="single" w:sz="4" w:space="0" w:color="000000"/>
              <w:bottom w:val="single" w:sz="4" w:space="0" w:color="000000"/>
              <w:right w:val="single" w:sz="4" w:space="0" w:color="000000"/>
            </w:tcBorders>
          </w:tcPr>
          <w:p w14:paraId="740483A9" w14:textId="66E0F156" w:rsidR="00C410CF" w:rsidRPr="00BA7E4D" w:rsidRDefault="00BA7E4D" w:rsidP="00BA7E4D">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05</w:t>
            </w:r>
          </w:p>
        </w:tc>
        <w:tc>
          <w:tcPr>
            <w:tcW w:w="9653" w:type="dxa"/>
            <w:tcBorders>
              <w:top w:val="single" w:sz="4" w:space="0" w:color="000000"/>
              <w:left w:val="single" w:sz="4" w:space="0" w:color="000000"/>
              <w:bottom w:val="single" w:sz="4" w:space="0" w:color="000000"/>
              <w:right w:val="single" w:sz="4" w:space="0" w:color="000000"/>
            </w:tcBorders>
          </w:tcPr>
          <w:p w14:paraId="6C3BD7A3" w14:textId="77777777" w:rsidR="00C410CF" w:rsidRPr="00BA7E4D" w:rsidRDefault="007819F4"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Justificativas para o parcelamento ou não da contratação</w:t>
            </w:r>
          </w:p>
          <w:p w14:paraId="3627DA74" w14:textId="77777777" w:rsidR="00273EEB" w:rsidRPr="00BA7E4D" w:rsidRDefault="00273EEB" w:rsidP="00BA7E4D">
            <w:pPr>
              <w:widowControl w:val="0"/>
              <w:shd w:val="clear" w:color="auto" w:fill="FFFFFF"/>
              <w:spacing w:after="0" w:line="240" w:lineRule="auto"/>
              <w:jc w:val="both"/>
              <w:rPr>
                <w:rFonts w:ascii="Times New Roman" w:hAnsi="Times New Roman" w:cs="Times New Roman"/>
              </w:rPr>
            </w:pPr>
          </w:p>
          <w:p w14:paraId="16A8CD7C" w14:textId="31F458ED" w:rsidR="00C410CF" w:rsidRPr="00BA7E4D" w:rsidRDefault="007819F4" w:rsidP="00BA7E4D">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A contratação será por item conforme regra geral, tendo em vista o objetivo de propiciar a ampla participação de licitantes e a seleção das propostas mai</w:t>
            </w:r>
            <w:r w:rsidR="00156ADD" w:rsidRPr="00BA7E4D">
              <w:rPr>
                <w:rFonts w:ascii="Times New Roman" w:hAnsi="Times New Roman" w:cs="Times New Roman"/>
              </w:rPr>
              <w:t>s</w:t>
            </w:r>
            <w:r w:rsidRPr="00BA7E4D">
              <w:rPr>
                <w:rFonts w:ascii="Times New Roman" w:hAnsi="Times New Roman" w:cs="Times New Roman"/>
              </w:rPr>
              <w:t xml:space="preserve"> vantajosas para a administração. </w:t>
            </w:r>
          </w:p>
        </w:tc>
      </w:tr>
      <w:tr w:rsidR="007F2647" w:rsidRPr="00BA7E4D" w14:paraId="6DA3336F" w14:textId="77777777" w:rsidTr="007F2647">
        <w:tc>
          <w:tcPr>
            <w:tcW w:w="696" w:type="dxa"/>
            <w:tcBorders>
              <w:top w:val="single" w:sz="4" w:space="0" w:color="000000"/>
              <w:left w:val="single" w:sz="4" w:space="0" w:color="000000"/>
              <w:bottom w:val="single" w:sz="4" w:space="0" w:color="000000"/>
              <w:right w:val="single" w:sz="4" w:space="0" w:color="000000"/>
            </w:tcBorders>
          </w:tcPr>
          <w:p w14:paraId="3FAF75EA" w14:textId="3461CB5D" w:rsidR="007F2647" w:rsidRDefault="007F2647" w:rsidP="007F2647">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06</w:t>
            </w:r>
          </w:p>
        </w:tc>
        <w:tc>
          <w:tcPr>
            <w:tcW w:w="9653" w:type="dxa"/>
            <w:tcBorders>
              <w:top w:val="single" w:sz="4" w:space="0" w:color="000000"/>
              <w:left w:val="single" w:sz="4" w:space="0" w:color="000000"/>
              <w:bottom w:val="single" w:sz="4" w:space="0" w:color="000000"/>
              <w:right w:val="single" w:sz="4" w:space="0" w:color="000000"/>
            </w:tcBorders>
          </w:tcPr>
          <w:p w14:paraId="28F90D81" w14:textId="77777777" w:rsidR="007F2647" w:rsidRPr="007F2647" w:rsidRDefault="007F2647" w:rsidP="007F2647">
            <w:pPr>
              <w:shd w:val="clear" w:color="auto" w:fill="FFFFFF" w:themeFill="background1"/>
              <w:jc w:val="both"/>
              <w:rPr>
                <w:rFonts w:ascii="Times New Roman" w:hAnsi="Times New Roman" w:cs="Times New Roman"/>
              </w:rPr>
            </w:pPr>
            <w:r w:rsidRPr="007F2647">
              <w:rPr>
                <w:rFonts w:ascii="Times New Roman" w:hAnsi="Times New Roman" w:cs="Times New Roman"/>
              </w:rPr>
              <w:t xml:space="preserve">Contratações correlatas e/ou interdependentes. </w:t>
            </w:r>
          </w:p>
          <w:p w14:paraId="7587E228" w14:textId="77777777" w:rsidR="007F2647" w:rsidRPr="007F2647" w:rsidRDefault="007F2647" w:rsidP="007F2647">
            <w:pPr>
              <w:shd w:val="clear" w:color="auto" w:fill="FFFFFF" w:themeFill="background1"/>
              <w:jc w:val="both"/>
              <w:rPr>
                <w:rFonts w:ascii="Times New Roman" w:hAnsi="Times New Roman" w:cs="Times New Roman"/>
              </w:rPr>
            </w:pPr>
          </w:p>
          <w:p w14:paraId="494B6D0C" w14:textId="78FBFFA1" w:rsidR="007F2647" w:rsidRPr="00BA7E4D" w:rsidRDefault="007F2647" w:rsidP="007F2647">
            <w:pPr>
              <w:widowControl w:val="0"/>
              <w:shd w:val="clear" w:color="auto" w:fill="FFFFFF"/>
              <w:spacing w:after="0" w:line="240" w:lineRule="auto"/>
              <w:jc w:val="both"/>
              <w:rPr>
                <w:rFonts w:ascii="Times New Roman" w:hAnsi="Times New Roman" w:cs="Times New Roman"/>
              </w:rPr>
            </w:pPr>
            <w:r w:rsidRPr="007F2647">
              <w:rPr>
                <w:rFonts w:ascii="Times New Roman" w:hAnsi="Times New Roman" w:cs="Times New Roman"/>
              </w:rPr>
              <w:t>A presente contratação não guarda relação ou afinidade com outras contratações correlatas e/ou interdependentes no que tange ao presente objeto.</w:t>
            </w:r>
          </w:p>
        </w:tc>
      </w:tr>
      <w:tr w:rsidR="007F2647" w:rsidRPr="00BA7E4D" w14:paraId="76AC70B7" w14:textId="77777777" w:rsidTr="007F2647">
        <w:tc>
          <w:tcPr>
            <w:tcW w:w="696" w:type="dxa"/>
            <w:tcBorders>
              <w:top w:val="single" w:sz="4" w:space="0" w:color="000000"/>
              <w:left w:val="single" w:sz="4" w:space="0" w:color="000000"/>
              <w:bottom w:val="single" w:sz="4" w:space="0" w:color="000000"/>
              <w:right w:val="single" w:sz="4" w:space="0" w:color="000000"/>
            </w:tcBorders>
          </w:tcPr>
          <w:p w14:paraId="01B1FF8C" w14:textId="26C38122" w:rsidR="007F2647" w:rsidRPr="00BA7E4D" w:rsidRDefault="007F2647" w:rsidP="007F2647">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07</w:t>
            </w:r>
          </w:p>
        </w:tc>
        <w:tc>
          <w:tcPr>
            <w:tcW w:w="9653" w:type="dxa"/>
            <w:tcBorders>
              <w:top w:val="single" w:sz="4" w:space="0" w:color="000000"/>
              <w:left w:val="single" w:sz="4" w:space="0" w:color="000000"/>
              <w:bottom w:val="single" w:sz="4" w:space="0" w:color="000000"/>
              <w:right w:val="single" w:sz="4" w:space="0" w:color="000000"/>
            </w:tcBorders>
          </w:tcPr>
          <w:p w14:paraId="5082C452" w14:textId="77777777" w:rsidR="007F2647" w:rsidRDefault="007F2647" w:rsidP="007F2647">
            <w:pPr>
              <w:shd w:val="clear" w:color="auto" w:fill="FFFFFF" w:themeFill="background1"/>
              <w:spacing w:after="0" w:line="240" w:lineRule="auto"/>
              <w:jc w:val="both"/>
              <w:rPr>
                <w:rFonts w:ascii="Times New Roman" w:hAnsi="Times New Roman" w:cs="Times New Roman"/>
              </w:rPr>
            </w:pPr>
            <w:r w:rsidRPr="00BA7E4D">
              <w:rPr>
                <w:rFonts w:ascii="Times New Roman" w:hAnsi="Times New Roman" w:cs="Times New Roman"/>
              </w:rPr>
              <w:t xml:space="preserve">Demonstração da previsão da contratação no plano de contratações anual, sempre que elaborado, de modo a indicar o seu alinhamento com o planejamento da administração. </w:t>
            </w:r>
          </w:p>
          <w:p w14:paraId="472E937F" w14:textId="77777777" w:rsidR="007F2647" w:rsidRPr="00BA7E4D" w:rsidRDefault="007F2647" w:rsidP="007F2647">
            <w:pPr>
              <w:shd w:val="clear" w:color="auto" w:fill="FFFFFF" w:themeFill="background1"/>
              <w:spacing w:after="0" w:line="240" w:lineRule="auto"/>
              <w:jc w:val="both"/>
              <w:rPr>
                <w:rFonts w:ascii="Times New Roman" w:hAnsi="Times New Roman" w:cs="Times New Roman"/>
              </w:rPr>
            </w:pPr>
          </w:p>
          <w:p w14:paraId="24A55B4D" w14:textId="2ABA89FE" w:rsidR="007F2647" w:rsidRPr="00BA7E4D" w:rsidRDefault="007F2647" w:rsidP="007F2647">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O município de Palmitos ainda não possui Plano de Contratações Anual</w:t>
            </w:r>
          </w:p>
        </w:tc>
      </w:tr>
      <w:tr w:rsidR="007F2647" w:rsidRPr="00BA7E4D" w14:paraId="214065CD" w14:textId="77777777" w:rsidTr="007F2647">
        <w:tc>
          <w:tcPr>
            <w:tcW w:w="696" w:type="dxa"/>
            <w:tcBorders>
              <w:top w:val="single" w:sz="4" w:space="0" w:color="000000"/>
              <w:left w:val="single" w:sz="4" w:space="0" w:color="000000"/>
              <w:bottom w:val="single" w:sz="4" w:space="0" w:color="000000"/>
              <w:right w:val="single" w:sz="4" w:space="0" w:color="000000"/>
            </w:tcBorders>
          </w:tcPr>
          <w:p w14:paraId="782C968C" w14:textId="353DC0BB" w:rsidR="007F2647" w:rsidRPr="00BA7E4D" w:rsidRDefault="007F2647" w:rsidP="007F2647">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08</w:t>
            </w:r>
          </w:p>
        </w:tc>
        <w:tc>
          <w:tcPr>
            <w:tcW w:w="9653" w:type="dxa"/>
            <w:tcBorders>
              <w:top w:val="single" w:sz="4" w:space="0" w:color="000000"/>
              <w:left w:val="single" w:sz="4" w:space="0" w:color="000000"/>
              <w:bottom w:val="single" w:sz="4" w:space="0" w:color="000000"/>
              <w:right w:val="single" w:sz="4" w:space="0" w:color="000000"/>
            </w:tcBorders>
          </w:tcPr>
          <w:p w14:paraId="61986042" w14:textId="77777777" w:rsidR="007F2647" w:rsidRPr="00BA7E4D" w:rsidRDefault="007F2647" w:rsidP="007F2647">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Demonstrativo dos resultados pretendidos em termos de economicidade e de melhor aproveitamento dos recursos humanos, materiais e financeiros disponíveis.</w:t>
            </w:r>
          </w:p>
          <w:p w14:paraId="2DB1B74B" w14:textId="77777777" w:rsidR="007F2647" w:rsidRPr="00BA7E4D" w:rsidRDefault="007F2647" w:rsidP="007F2647">
            <w:pPr>
              <w:widowControl w:val="0"/>
              <w:shd w:val="clear" w:color="auto" w:fill="FFFFFF"/>
              <w:spacing w:after="0" w:line="240" w:lineRule="auto"/>
              <w:jc w:val="both"/>
              <w:rPr>
                <w:rFonts w:ascii="Times New Roman" w:hAnsi="Times New Roman" w:cs="Times New Roman"/>
                <w:b/>
              </w:rPr>
            </w:pPr>
          </w:p>
          <w:p w14:paraId="15D180A1" w14:textId="77777777" w:rsidR="007F2647" w:rsidRPr="00BA7E4D" w:rsidRDefault="007F2647" w:rsidP="007F2647">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color w:val="000000"/>
              </w:rPr>
              <w:t>A solução que melhor atende às necessidades da Administração é a aquisição dos serviços citados neste termo. Em termos de justificativa econômica, não há alternativas menos dispendiosas para atender o interesse da Administração.</w:t>
            </w:r>
          </w:p>
        </w:tc>
      </w:tr>
      <w:tr w:rsidR="007F2647" w:rsidRPr="00BA7E4D" w14:paraId="5FA746AA" w14:textId="77777777" w:rsidTr="007F2647">
        <w:tc>
          <w:tcPr>
            <w:tcW w:w="696" w:type="dxa"/>
            <w:tcBorders>
              <w:top w:val="single" w:sz="4" w:space="0" w:color="000000"/>
              <w:left w:val="single" w:sz="4" w:space="0" w:color="000000"/>
              <w:bottom w:val="single" w:sz="4" w:space="0" w:color="000000"/>
              <w:right w:val="single" w:sz="4" w:space="0" w:color="000000"/>
            </w:tcBorders>
          </w:tcPr>
          <w:p w14:paraId="16B8EBC2" w14:textId="2CCC9273" w:rsidR="007F2647" w:rsidRPr="00BA7E4D" w:rsidRDefault="007F2647" w:rsidP="007F2647">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09</w:t>
            </w:r>
          </w:p>
        </w:tc>
        <w:tc>
          <w:tcPr>
            <w:tcW w:w="9653" w:type="dxa"/>
            <w:tcBorders>
              <w:top w:val="single" w:sz="4" w:space="0" w:color="000000"/>
              <w:left w:val="single" w:sz="4" w:space="0" w:color="000000"/>
              <w:bottom w:val="single" w:sz="4" w:space="0" w:color="000000"/>
              <w:right w:val="single" w:sz="4" w:space="0" w:color="000000"/>
            </w:tcBorders>
          </w:tcPr>
          <w:p w14:paraId="2F4EC139" w14:textId="77777777" w:rsidR="007F2647" w:rsidRPr="00BA7E4D" w:rsidRDefault="007F2647" w:rsidP="007F2647">
            <w:pPr>
              <w:shd w:val="clear" w:color="auto" w:fill="FFFFFF" w:themeFill="background1"/>
              <w:spacing w:after="0" w:line="240" w:lineRule="auto"/>
              <w:jc w:val="both"/>
              <w:rPr>
                <w:rFonts w:ascii="Times New Roman" w:hAnsi="Times New Roman" w:cs="Times New Roman"/>
              </w:rPr>
            </w:pPr>
            <w:r w:rsidRPr="00BA7E4D">
              <w:rPr>
                <w:rFonts w:ascii="Times New Roman" w:hAnsi="Times New Roman" w:cs="Times New Roman"/>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38BBD39F" w14:textId="77777777" w:rsidR="007F2647" w:rsidRPr="00BA7E4D" w:rsidRDefault="007F2647" w:rsidP="007F2647">
            <w:pPr>
              <w:shd w:val="clear" w:color="auto" w:fill="FFFFFF" w:themeFill="background1"/>
              <w:spacing w:after="0" w:line="240" w:lineRule="auto"/>
              <w:jc w:val="both"/>
              <w:rPr>
                <w:rFonts w:ascii="Times New Roman" w:hAnsi="Times New Roman" w:cs="Times New Roman"/>
              </w:rPr>
            </w:pPr>
          </w:p>
          <w:p w14:paraId="4F392E05" w14:textId="41DFF4FE" w:rsidR="007F2647" w:rsidRPr="00BA7E4D" w:rsidRDefault="007F2647" w:rsidP="007F2647">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Buscando o alinhamento com as diretrizes de sustentabilidade ambiental estabelecida para as aquisições realizadas pela Administração Pública, os materiais empregados na execução do serviço, deverão observar, no que couber, a legislação vigente.</w:t>
            </w:r>
          </w:p>
        </w:tc>
      </w:tr>
      <w:tr w:rsidR="007F2647" w:rsidRPr="00BA7E4D" w14:paraId="621BD8BF" w14:textId="77777777" w:rsidTr="007F2647">
        <w:tc>
          <w:tcPr>
            <w:tcW w:w="696" w:type="dxa"/>
            <w:tcBorders>
              <w:top w:val="single" w:sz="4" w:space="0" w:color="000000"/>
              <w:left w:val="single" w:sz="4" w:space="0" w:color="000000"/>
              <w:bottom w:val="single" w:sz="4" w:space="0" w:color="000000"/>
              <w:right w:val="single" w:sz="4" w:space="0" w:color="000000"/>
            </w:tcBorders>
          </w:tcPr>
          <w:p w14:paraId="3E8E1DA0" w14:textId="3AF2506D" w:rsidR="007F2647" w:rsidRPr="00BA7E4D" w:rsidRDefault="007F2647" w:rsidP="007F2647">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10</w:t>
            </w:r>
          </w:p>
        </w:tc>
        <w:tc>
          <w:tcPr>
            <w:tcW w:w="9653" w:type="dxa"/>
            <w:tcBorders>
              <w:top w:val="single" w:sz="4" w:space="0" w:color="000000"/>
              <w:left w:val="single" w:sz="4" w:space="0" w:color="000000"/>
              <w:bottom w:val="single" w:sz="4" w:space="0" w:color="000000"/>
              <w:right w:val="single" w:sz="4" w:space="0" w:color="000000"/>
            </w:tcBorders>
          </w:tcPr>
          <w:p w14:paraId="6D1346C8" w14:textId="77777777" w:rsidR="007F2647" w:rsidRPr="00BA7E4D" w:rsidRDefault="007F2647" w:rsidP="007F2647">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Posicionamento conclusivo sobre a adequação da contratação para o atendimento da necessidade a que se destina</w:t>
            </w:r>
          </w:p>
          <w:p w14:paraId="0B22781B" w14:textId="77777777" w:rsidR="007F2647" w:rsidRPr="00BA7E4D" w:rsidRDefault="007F2647" w:rsidP="007F2647">
            <w:pPr>
              <w:widowControl w:val="0"/>
              <w:shd w:val="clear" w:color="auto" w:fill="FFFFFF"/>
              <w:spacing w:after="0" w:line="240" w:lineRule="auto"/>
              <w:jc w:val="both"/>
              <w:rPr>
                <w:rFonts w:ascii="Times New Roman" w:hAnsi="Times New Roman" w:cs="Times New Roman"/>
                <w:b/>
              </w:rPr>
            </w:pPr>
          </w:p>
          <w:p w14:paraId="07A1C400" w14:textId="77777777" w:rsidR="007F2647" w:rsidRPr="00D171EB" w:rsidRDefault="007F2647" w:rsidP="007F2647">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color w:val="000000"/>
              </w:rPr>
              <w:t>Com base nas informações levantadas ao longo do estudo preliminar, bem como nos registros dos processos anteriores, fica demonstrado o interesse público na</w:t>
            </w:r>
            <w:r w:rsidRPr="00BA7E4D">
              <w:rPr>
                <w:rFonts w:ascii="Times New Roman" w:hAnsi="Times New Roman" w:cs="Times New Roman"/>
              </w:rPr>
              <w:t xml:space="preserve"> contratação de empresa especializada em animação musical para atividades desenvolvidas nos grupos de idosos participantes, tendo como finalidade atividades que </w:t>
            </w:r>
            <w:r w:rsidRPr="00D171EB">
              <w:rPr>
                <w:rFonts w:ascii="Times New Roman" w:hAnsi="Times New Roman" w:cs="Times New Roman"/>
              </w:rPr>
              <w:t xml:space="preserve">contribuam no processo do envelhecimento saudável, no desenvolvimento da autoestima e de sociabilidades. </w:t>
            </w:r>
          </w:p>
          <w:p w14:paraId="0C45856A" w14:textId="63E8FA22" w:rsidR="006F65AF" w:rsidRPr="00BA7E4D" w:rsidRDefault="006F65AF" w:rsidP="007F2647">
            <w:pPr>
              <w:widowControl w:val="0"/>
              <w:shd w:val="clear" w:color="auto" w:fill="FFFFFF"/>
              <w:spacing w:after="0" w:line="240" w:lineRule="auto"/>
              <w:jc w:val="both"/>
              <w:rPr>
                <w:rFonts w:ascii="Times New Roman" w:hAnsi="Times New Roman" w:cs="Times New Roman"/>
                <w:b/>
              </w:rPr>
            </w:pPr>
            <w:r w:rsidRPr="00D171EB">
              <w:rPr>
                <w:rFonts w:ascii="Times New Roman" w:hAnsi="Times New Roman" w:cs="Times New Roman"/>
              </w:rPr>
              <w:t>Diante do exposto, DECLARAMOS SER VIÁVEL a contratação pretendida.</w:t>
            </w:r>
          </w:p>
        </w:tc>
      </w:tr>
    </w:tbl>
    <w:p w14:paraId="6156FBCA" w14:textId="77777777" w:rsidR="00C410CF" w:rsidRPr="00BA7E4D" w:rsidRDefault="00C410CF" w:rsidP="00BA7E4D">
      <w:pPr>
        <w:pStyle w:val="PargrafodaLista"/>
        <w:widowControl w:val="0"/>
        <w:shd w:val="clear" w:color="auto" w:fill="FFFFFF"/>
        <w:tabs>
          <w:tab w:val="left" w:pos="567"/>
        </w:tabs>
        <w:spacing w:after="0" w:line="240" w:lineRule="auto"/>
        <w:ind w:left="-993" w:right="-994"/>
        <w:jc w:val="center"/>
        <w:rPr>
          <w:rFonts w:ascii="Times New Roman" w:hAnsi="Times New Roman" w:cs="Times New Roman"/>
          <w:b/>
        </w:rPr>
      </w:pPr>
    </w:p>
    <w:p w14:paraId="61065D81" w14:textId="77777777" w:rsidR="00C410CF" w:rsidRDefault="00C410CF">
      <w:pPr>
        <w:widowControl w:val="0"/>
        <w:shd w:val="clear" w:color="auto" w:fill="FFFFFF"/>
        <w:spacing w:after="0"/>
        <w:jc w:val="center"/>
        <w:rPr>
          <w:rFonts w:ascii="Times New Roman" w:hAnsi="Times New Roman" w:cs="Times New Roman"/>
          <w:b/>
        </w:rPr>
      </w:pPr>
    </w:p>
    <w:p w14:paraId="3A5E908A" w14:textId="77777777" w:rsidR="00156ADD" w:rsidRDefault="00156ADD">
      <w:pPr>
        <w:widowControl w:val="0"/>
        <w:shd w:val="clear" w:color="auto" w:fill="FFFFFF"/>
        <w:spacing w:after="0"/>
        <w:jc w:val="center"/>
        <w:rPr>
          <w:rFonts w:ascii="Times New Roman" w:hAnsi="Times New Roman" w:cs="Times New Roman"/>
          <w:b/>
        </w:rPr>
      </w:pPr>
    </w:p>
    <w:p w14:paraId="4C3E17FF" w14:textId="5A1A348B" w:rsidR="00C410CF" w:rsidRDefault="007819F4">
      <w:pPr>
        <w:widowControl w:val="0"/>
        <w:shd w:val="clear" w:color="auto" w:fill="FFFFFF"/>
        <w:spacing w:after="0"/>
        <w:jc w:val="center"/>
        <w:rPr>
          <w:rFonts w:ascii="Times New Roman" w:hAnsi="Times New Roman" w:cs="Times New Roman"/>
          <w:b/>
        </w:rPr>
      </w:pPr>
      <w:r>
        <w:rPr>
          <w:rFonts w:ascii="Times New Roman" w:hAnsi="Times New Roman" w:cs="Times New Roman"/>
          <w:b/>
        </w:rPr>
        <w:t>TERMO DE REFERÊNCIA</w:t>
      </w:r>
    </w:p>
    <w:p w14:paraId="052B6E54" w14:textId="77777777" w:rsidR="00C410CF" w:rsidRDefault="00C410CF">
      <w:pPr>
        <w:widowControl w:val="0"/>
        <w:shd w:val="clear" w:color="auto" w:fill="FFFFFF"/>
        <w:spacing w:after="0"/>
        <w:jc w:val="center"/>
        <w:rPr>
          <w:rFonts w:ascii="Times New Roman" w:hAnsi="Times New Roman" w:cs="Times New Roman"/>
          <w:b/>
        </w:rPr>
      </w:pPr>
    </w:p>
    <w:tbl>
      <w:tblPr>
        <w:tblW w:w="10350" w:type="dxa"/>
        <w:tblInd w:w="-852" w:type="dxa"/>
        <w:tblLayout w:type="fixed"/>
        <w:tblLook w:val="04A0" w:firstRow="1" w:lastRow="0" w:firstColumn="1" w:lastColumn="0" w:noHBand="0" w:noVBand="1"/>
      </w:tblPr>
      <w:tblGrid>
        <w:gridCol w:w="694"/>
        <w:gridCol w:w="9656"/>
      </w:tblGrid>
      <w:tr w:rsidR="00C410CF" w14:paraId="26DF8CC4" w14:textId="77777777" w:rsidTr="0051770B">
        <w:tc>
          <w:tcPr>
            <w:tcW w:w="694" w:type="dxa"/>
            <w:tcBorders>
              <w:top w:val="single" w:sz="4" w:space="0" w:color="000000"/>
              <w:left w:val="single" w:sz="4" w:space="0" w:color="000000"/>
              <w:bottom w:val="single" w:sz="4" w:space="0" w:color="000000"/>
              <w:right w:val="single" w:sz="4" w:space="0" w:color="000000"/>
            </w:tcBorders>
            <w:shd w:val="clear" w:color="auto" w:fill="D0CECE"/>
          </w:tcPr>
          <w:p w14:paraId="6E343413" w14:textId="1C646EAC" w:rsidR="00C410CF" w:rsidRPr="00334B06" w:rsidRDefault="00334B06" w:rsidP="00334B06">
            <w:pPr>
              <w:widowControl w:val="0"/>
              <w:shd w:val="clear" w:color="auto" w:fill="FFFFFF"/>
              <w:spacing w:after="0" w:line="240" w:lineRule="auto"/>
              <w:jc w:val="center"/>
              <w:rPr>
                <w:rFonts w:ascii="Times New Roman" w:hAnsi="Times New Roman" w:cs="Times New Roman"/>
                <w:b/>
              </w:rPr>
            </w:pPr>
            <w:r>
              <w:rPr>
                <w:rFonts w:ascii="Times New Roman" w:hAnsi="Times New Roman" w:cs="Times New Roman"/>
                <w:b/>
              </w:rPr>
              <w:t>Item</w:t>
            </w:r>
          </w:p>
        </w:tc>
        <w:tc>
          <w:tcPr>
            <w:tcW w:w="9656" w:type="dxa"/>
            <w:tcBorders>
              <w:top w:val="single" w:sz="4" w:space="0" w:color="000000"/>
              <w:left w:val="single" w:sz="4" w:space="0" w:color="000000"/>
              <w:bottom w:val="single" w:sz="4" w:space="0" w:color="000000"/>
              <w:right w:val="single" w:sz="4" w:space="0" w:color="000000"/>
            </w:tcBorders>
            <w:shd w:val="clear" w:color="auto" w:fill="D0CECE"/>
          </w:tcPr>
          <w:p w14:paraId="63BEB982" w14:textId="77777777" w:rsidR="00C410CF" w:rsidRPr="00334B06" w:rsidRDefault="007819F4" w:rsidP="00334B06">
            <w:pPr>
              <w:widowControl w:val="0"/>
              <w:shd w:val="clear" w:color="auto" w:fill="FFFFFF"/>
              <w:spacing w:after="0" w:line="240" w:lineRule="auto"/>
              <w:jc w:val="center"/>
              <w:rPr>
                <w:rFonts w:ascii="Times New Roman" w:hAnsi="Times New Roman" w:cs="Times New Roman"/>
                <w:b/>
              </w:rPr>
            </w:pPr>
            <w:r w:rsidRPr="00334B06">
              <w:rPr>
                <w:rFonts w:ascii="Times New Roman" w:hAnsi="Times New Roman" w:cs="Times New Roman"/>
                <w:b/>
              </w:rPr>
              <w:t>ELEMENTOS</w:t>
            </w:r>
          </w:p>
        </w:tc>
      </w:tr>
      <w:tr w:rsidR="00C410CF" w14:paraId="2D955978" w14:textId="77777777" w:rsidTr="0051770B">
        <w:tc>
          <w:tcPr>
            <w:tcW w:w="694" w:type="dxa"/>
            <w:tcBorders>
              <w:top w:val="single" w:sz="4" w:space="0" w:color="000000"/>
              <w:left w:val="single" w:sz="4" w:space="0" w:color="000000"/>
              <w:bottom w:val="single" w:sz="4" w:space="0" w:color="000000"/>
              <w:right w:val="single" w:sz="4" w:space="0" w:color="000000"/>
            </w:tcBorders>
          </w:tcPr>
          <w:p w14:paraId="6927FB31" w14:textId="32EC829D"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01</w:t>
            </w:r>
          </w:p>
        </w:tc>
        <w:tc>
          <w:tcPr>
            <w:tcW w:w="9656" w:type="dxa"/>
            <w:tcBorders>
              <w:top w:val="single" w:sz="4" w:space="0" w:color="000000"/>
              <w:left w:val="single" w:sz="4" w:space="0" w:color="000000"/>
              <w:bottom w:val="single" w:sz="4" w:space="0" w:color="000000"/>
              <w:right w:val="single" w:sz="4" w:space="0" w:color="000000"/>
            </w:tcBorders>
          </w:tcPr>
          <w:p w14:paraId="3DDC6549" w14:textId="77777777"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Definição do objeto, incluídos sua natureza, os quantitativos, o prazo do contrato e, se for o caso, a possibilidade de sua prorrogação.</w:t>
            </w:r>
          </w:p>
          <w:p w14:paraId="4B267D3B" w14:textId="77777777" w:rsidR="00C410CF" w:rsidRPr="00334B06" w:rsidRDefault="00C410CF" w:rsidP="00334B06">
            <w:pPr>
              <w:pStyle w:val="PargrafodaLista"/>
              <w:widowControl w:val="0"/>
              <w:shd w:val="clear" w:color="auto" w:fill="FFFFFF"/>
              <w:spacing w:after="0" w:line="240" w:lineRule="auto"/>
              <w:ind w:left="0"/>
              <w:jc w:val="both"/>
              <w:rPr>
                <w:rFonts w:ascii="Times New Roman" w:hAnsi="Times New Roman" w:cs="Times New Roman"/>
                <w:b/>
              </w:rPr>
            </w:pPr>
          </w:p>
          <w:p w14:paraId="1E9F26DD" w14:textId="2A070926" w:rsidR="00C410CF" w:rsidRPr="00334B06" w:rsidRDefault="006F65AF"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REGISTRO DE PREÇOS para serviços de animação musical para as atividades desenvolvidas nos grupos de idosos</w:t>
            </w:r>
            <w:r w:rsidRPr="00334B06">
              <w:rPr>
                <w:rFonts w:ascii="Times New Roman" w:hAnsi="Times New Roman" w:cs="Times New Roman"/>
              </w:rPr>
              <w:t xml:space="preserve"> </w:t>
            </w:r>
            <w:r w:rsidR="007819F4" w:rsidRPr="00334B06">
              <w:rPr>
                <w:rFonts w:ascii="Times New Roman" w:hAnsi="Times New Roman" w:cs="Times New Roman"/>
              </w:rPr>
              <w:t>da 3º idade do Centro, Bairros e Interior do Município de Palmitos, conforme condições, quantidades, exigências estabelecidas neste instrumento.</w:t>
            </w:r>
          </w:p>
          <w:p w14:paraId="249DC4BF" w14:textId="7BE45D7D"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rPr>
            </w:pPr>
            <w:r w:rsidRPr="00334B06">
              <w:rPr>
                <w:rFonts w:ascii="Times New Roman" w:hAnsi="Times New Roman" w:cs="Times New Roman"/>
              </w:rPr>
              <w:t xml:space="preserve">O </w:t>
            </w:r>
            <w:r w:rsidR="006F65AF" w:rsidRPr="00334B06">
              <w:rPr>
                <w:rFonts w:ascii="Times New Roman" w:hAnsi="Times New Roman" w:cs="Times New Roman"/>
              </w:rPr>
              <w:t>serviço</w:t>
            </w:r>
            <w:r w:rsidRPr="00334B06">
              <w:rPr>
                <w:rFonts w:ascii="Times New Roman" w:hAnsi="Times New Roman" w:cs="Times New Roman"/>
              </w:rPr>
              <w:t xml:space="preserve"> que constituem o objeto do presente </w:t>
            </w:r>
            <w:r w:rsidR="006F65AF" w:rsidRPr="00334B06">
              <w:rPr>
                <w:rFonts w:ascii="Times New Roman" w:hAnsi="Times New Roman" w:cs="Times New Roman"/>
              </w:rPr>
              <w:t xml:space="preserve">termo deverá ser fornecido </w:t>
            </w:r>
            <w:r w:rsidR="006F65AF" w:rsidRPr="00334B06">
              <w:rPr>
                <w:rFonts w:ascii="Times New Roman" w:hAnsi="Times New Roman" w:cs="Times New Roman"/>
              </w:rPr>
              <w:t>de forma parcelada</w:t>
            </w:r>
            <w:r w:rsidR="006F65AF" w:rsidRPr="00334B06">
              <w:rPr>
                <w:rFonts w:ascii="Times New Roman" w:hAnsi="Times New Roman" w:cs="Times New Roman"/>
              </w:rPr>
              <w:t xml:space="preserve">, sendo </w:t>
            </w:r>
            <w:r w:rsidRPr="00334B06">
              <w:rPr>
                <w:rFonts w:ascii="Times New Roman" w:hAnsi="Times New Roman" w:cs="Times New Roman"/>
              </w:rPr>
              <w:t xml:space="preserve">classificado como </w:t>
            </w:r>
            <w:r w:rsidR="006F65AF" w:rsidRPr="00334B06">
              <w:rPr>
                <w:rFonts w:ascii="Times New Roman" w:hAnsi="Times New Roman" w:cs="Times New Roman"/>
              </w:rPr>
              <w:t>serviço</w:t>
            </w:r>
            <w:r w:rsidRPr="00334B06">
              <w:rPr>
                <w:rFonts w:ascii="Times New Roman" w:hAnsi="Times New Roman" w:cs="Times New Roman"/>
              </w:rPr>
              <w:t xml:space="preserve"> de natureza comum.</w:t>
            </w:r>
          </w:p>
          <w:p w14:paraId="5AA2AB60" w14:textId="53919626" w:rsidR="006F65AF" w:rsidRPr="00334B06" w:rsidRDefault="006F65AF"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bCs/>
              </w:rPr>
              <w:t>O prazo de vigência da ata de registro de preços será de 1 (um) ano, podendo ser prorrogado até o limite de 2 (dois) anos, desde que comprovado o preço vantajoso (</w:t>
            </w:r>
            <w:hyperlink r:id="rId8" w:anchor="art84" w:history="1">
              <w:r w:rsidRPr="00334B06">
                <w:rPr>
                  <w:rStyle w:val="Hyperlink"/>
                  <w:rFonts w:ascii="Times New Roman" w:hAnsi="Times New Roman" w:cs="Times New Roman"/>
                  <w:bCs/>
                </w:rPr>
                <w:t>art. 84 da Lei Federal nº 14.133/2021</w:t>
              </w:r>
            </w:hyperlink>
            <w:r w:rsidRPr="00334B06">
              <w:rPr>
                <w:rFonts w:ascii="Times New Roman" w:hAnsi="Times New Roman" w:cs="Times New Roman"/>
                <w:bCs/>
              </w:rPr>
              <w:t>)</w:t>
            </w:r>
          </w:p>
        </w:tc>
      </w:tr>
      <w:tr w:rsidR="00C410CF" w14:paraId="116829F9" w14:textId="77777777" w:rsidTr="0051770B">
        <w:tc>
          <w:tcPr>
            <w:tcW w:w="694" w:type="dxa"/>
            <w:tcBorders>
              <w:top w:val="single" w:sz="4" w:space="0" w:color="000000"/>
              <w:left w:val="single" w:sz="4" w:space="0" w:color="000000"/>
              <w:bottom w:val="single" w:sz="4" w:space="0" w:color="000000"/>
              <w:right w:val="single" w:sz="4" w:space="0" w:color="000000"/>
            </w:tcBorders>
          </w:tcPr>
          <w:p w14:paraId="55961108" w14:textId="72A7BCAD"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02</w:t>
            </w:r>
          </w:p>
        </w:tc>
        <w:tc>
          <w:tcPr>
            <w:tcW w:w="9656" w:type="dxa"/>
            <w:tcBorders>
              <w:top w:val="single" w:sz="4" w:space="0" w:color="000000"/>
              <w:left w:val="single" w:sz="4" w:space="0" w:color="000000"/>
              <w:bottom w:val="single" w:sz="4" w:space="0" w:color="000000"/>
              <w:right w:val="single" w:sz="4" w:space="0" w:color="000000"/>
            </w:tcBorders>
          </w:tcPr>
          <w:p w14:paraId="791841D6" w14:textId="77777777" w:rsidR="00C410CF" w:rsidRPr="00334B06" w:rsidRDefault="007819F4" w:rsidP="00334B06">
            <w:pPr>
              <w:widowControl w:val="0"/>
              <w:shd w:val="clear" w:color="auto" w:fill="FFFFFF"/>
              <w:spacing w:after="0" w:line="240" w:lineRule="auto"/>
              <w:jc w:val="both"/>
              <w:rPr>
                <w:rFonts w:ascii="Times New Roman" w:hAnsi="Times New Roman" w:cs="Times New Roman"/>
                <w:b/>
              </w:rPr>
            </w:pPr>
            <w:r w:rsidRPr="00334B06">
              <w:rPr>
                <w:rFonts w:ascii="Times New Roman" w:hAnsi="Times New Roman" w:cs="Times New Roman"/>
              </w:rPr>
              <w:t>Especificação do produto, preferencialmente conforme catálogo eletrônico de padronização, observados os requisitos de qualidade, rendimento, compatibilidade, durabilidade e segurança</w:t>
            </w:r>
          </w:p>
          <w:p w14:paraId="32A29818" w14:textId="77777777" w:rsidR="00C410CF" w:rsidRPr="00334B06" w:rsidRDefault="00C410CF" w:rsidP="00334B06">
            <w:pPr>
              <w:widowControl w:val="0"/>
              <w:shd w:val="clear" w:color="auto" w:fill="FFFFFF"/>
              <w:spacing w:after="0" w:line="240" w:lineRule="auto"/>
              <w:jc w:val="both"/>
              <w:rPr>
                <w:rFonts w:ascii="Times New Roman" w:hAnsi="Times New Roman" w:cs="Times New Roman"/>
                <w:b/>
              </w:rPr>
            </w:pPr>
          </w:p>
          <w:p w14:paraId="3586F3AB" w14:textId="77777777" w:rsidR="00C410CF" w:rsidRPr="00334B06" w:rsidRDefault="007819F4" w:rsidP="00334B06">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 xml:space="preserve">Não </w:t>
            </w:r>
            <w:proofErr w:type="gramStart"/>
            <w:r w:rsidRPr="00334B06">
              <w:rPr>
                <w:rFonts w:ascii="Times New Roman" w:hAnsi="Times New Roman" w:cs="Times New Roman"/>
              </w:rPr>
              <w:t>localizou-se</w:t>
            </w:r>
            <w:proofErr w:type="gramEnd"/>
            <w:r w:rsidRPr="00334B06">
              <w:rPr>
                <w:rFonts w:ascii="Times New Roman" w:hAnsi="Times New Roman" w:cs="Times New Roman"/>
              </w:rPr>
              <w:t xml:space="preserve"> um catálogo de padronização.</w:t>
            </w:r>
          </w:p>
          <w:tbl>
            <w:tblPr>
              <w:tblStyle w:val="Tabelacomgrade"/>
              <w:tblW w:w="0" w:type="auto"/>
              <w:tblLayout w:type="fixed"/>
              <w:tblLook w:val="04A0" w:firstRow="1" w:lastRow="0" w:firstColumn="1" w:lastColumn="0" w:noHBand="0" w:noVBand="1"/>
            </w:tblPr>
            <w:tblGrid>
              <w:gridCol w:w="612"/>
              <w:gridCol w:w="4962"/>
              <w:gridCol w:w="1345"/>
              <w:gridCol w:w="1345"/>
              <w:gridCol w:w="996"/>
            </w:tblGrid>
            <w:tr w:rsidR="006F65AF" w:rsidRPr="00334B06" w14:paraId="4BE2043C" w14:textId="77777777" w:rsidTr="00E55283">
              <w:tc>
                <w:tcPr>
                  <w:tcW w:w="612" w:type="dxa"/>
                </w:tcPr>
                <w:p w14:paraId="153EB08E" w14:textId="77777777" w:rsidR="006F65AF" w:rsidRPr="00334B06" w:rsidRDefault="006F65AF" w:rsidP="00334B06">
                  <w:pPr>
                    <w:spacing w:after="0" w:line="240" w:lineRule="auto"/>
                    <w:jc w:val="both"/>
                    <w:rPr>
                      <w:rFonts w:ascii="Times New Roman" w:hAnsi="Times New Roman" w:cs="Times New Roman"/>
                    </w:rPr>
                  </w:pPr>
                  <w:r w:rsidRPr="00334B06">
                    <w:rPr>
                      <w:rFonts w:ascii="Times New Roman" w:hAnsi="Times New Roman" w:cs="Times New Roman"/>
                    </w:rPr>
                    <w:t>item</w:t>
                  </w:r>
                </w:p>
              </w:tc>
              <w:tc>
                <w:tcPr>
                  <w:tcW w:w="4962" w:type="dxa"/>
                </w:tcPr>
                <w:p w14:paraId="2107EB5D" w14:textId="3E758D31" w:rsidR="006F65AF" w:rsidRPr="00334B06" w:rsidRDefault="006F65AF" w:rsidP="00334B06">
                  <w:pPr>
                    <w:spacing w:after="0" w:line="240" w:lineRule="auto"/>
                    <w:jc w:val="both"/>
                    <w:rPr>
                      <w:rFonts w:ascii="Times New Roman" w:hAnsi="Times New Roman" w:cs="Times New Roman"/>
                    </w:rPr>
                  </w:pPr>
                  <w:r w:rsidRPr="00334B06">
                    <w:rPr>
                      <w:rFonts w:ascii="Times New Roman" w:hAnsi="Times New Roman" w:cs="Times New Roman"/>
                    </w:rPr>
                    <w:t>Especificação do serviço</w:t>
                  </w:r>
                </w:p>
              </w:tc>
              <w:tc>
                <w:tcPr>
                  <w:tcW w:w="1345" w:type="dxa"/>
                </w:tcPr>
                <w:p w14:paraId="47DD15F8" w14:textId="2111F187" w:rsidR="006F65AF" w:rsidRPr="00334B06" w:rsidRDefault="006F65AF" w:rsidP="00334B06">
                  <w:pPr>
                    <w:spacing w:after="0" w:line="240" w:lineRule="auto"/>
                    <w:jc w:val="center"/>
                    <w:rPr>
                      <w:rFonts w:ascii="Times New Roman" w:hAnsi="Times New Roman" w:cs="Times New Roman"/>
                    </w:rPr>
                  </w:pPr>
                  <w:r w:rsidRPr="00334B06">
                    <w:rPr>
                      <w:rFonts w:ascii="Times New Roman" w:hAnsi="Times New Roman" w:cs="Times New Roman"/>
                    </w:rPr>
                    <w:t xml:space="preserve">Quantidade </w:t>
                  </w:r>
                  <w:r w:rsidR="00E55283" w:rsidRPr="00334B06">
                    <w:rPr>
                      <w:rFonts w:ascii="Times New Roman" w:hAnsi="Times New Roman" w:cs="Times New Roman"/>
                    </w:rPr>
                    <w:t>máxima</w:t>
                  </w:r>
                </w:p>
              </w:tc>
              <w:tc>
                <w:tcPr>
                  <w:tcW w:w="1345" w:type="dxa"/>
                </w:tcPr>
                <w:p w14:paraId="07A09401" w14:textId="070C0882" w:rsidR="006F65AF" w:rsidRPr="00334B06" w:rsidRDefault="006F65AF" w:rsidP="00334B06">
                  <w:pPr>
                    <w:spacing w:after="0" w:line="240" w:lineRule="auto"/>
                    <w:jc w:val="center"/>
                    <w:rPr>
                      <w:rFonts w:ascii="Times New Roman" w:hAnsi="Times New Roman" w:cs="Times New Roman"/>
                    </w:rPr>
                  </w:pPr>
                  <w:r w:rsidRPr="00334B06">
                    <w:rPr>
                      <w:rFonts w:ascii="Times New Roman" w:hAnsi="Times New Roman" w:cs="Times New Roman"/>
                    </w:rPr>
                    <w:t xml:space="preserve">Quantidade </w:t>
                  </w:r>
                  <w:r w:rsidR="00E55283" w:rsidRPr="00334B06">
                    <w:rPr>
                      <w:rFonts w:ascii="Times New Roman" w:hAnsi="Times New Roman" w:cs="Times New Roman"/>
                    </w:rPr>
                    <w:t>mínima</w:t>
                  </w:r>
                </w:p>
              </w:tc>
              <w:tc>
                <w:tcPr>
                  <w:tcW w:w="996" w:type="dxa"/>
                </w:tcPr>
                <w:p w14:paraId="365A93BA" w14:textId="77777777" w:rsidR="006F65AF" w:rsidRPr="00334B06" w:rsidRDefault="006F65AF" w:rsidP="00334B06">
                  <w:pPr>
                    <w:spacing w:after="0" w:line="240" w:lineRule="auto"/>
                    <w:jc w:val="both"/>
                    <w:rPr>
                      <w:rFonts w:ascii="Times New Roman" w:hAnsi="Times New Roman" w:cs="Times New Roman"/>
                    </w:rPr>
                  </w:pPr>
                  <w:r w:rsidRPr="00334B06">
                    <w:rPr>
                      <w:rFonts w:ascii="Times New Roman" w:hAnsi="Times New Roman" w:cs="Times New Roman"/>
                    </w:rPr>
                    <w:t>unidade</w:t>
                  </w:r>
                </w:p>
              </w:tc>
            </w:tr>
            <w:tr w:rsidR="006F65AF" w:rsidRPr="00334B06" w14:paraId="0B504894" w14:textId="77777777" w:rsidTr="00E55283">
              <w:tc>
                <w:tcPr>
                  <w:tcW w:w="612" w:type="dxa"/>
                </w:tcPr>
                <w:p w14:paraId="38C95E72" w14:textId="77777777" w:rsidR="006F65AF" w:rsidRPr="00334B06" w:rsidRDefault="006F65AF" w:rsidP="00334B06">
                  <w:pPr>
                    <w:spacing w:after="0" w:line="240" w:lineRule="auto"/>
                    <w:jc w:val="both"/>
                    <w:rPr>
                      <w:rFonts w:ascii="Times New Roman" w:hAnsi="Times New Roman" w:cs="Times New Roman"/>
                    </w:rPr>
                  </w:pPr>
                  <w:r w:rsidRPr="00334B06">
                    <w:rPr>
                      <w:rFonts w:ascii="Times New Roman" w:hAnsi="Times New Roman" w:cs="Times New Roman"/>
                    </w:rPr>
                    <w:t>1</w:t>
                  </w:r>
                </w:p>
              </w:tc>
              <w:tc>
                <w:tcPr>
                  <w:tcW w:w="4962" w:type="dxa"/>
                </w:tcPr>
                <w:p w14:paraId="44E86BA5" w14:textId="1BFE337F" w:rsidR="00E96E1A" w:rsidRPr="00334B06" w:rsidRDefault="00E96E1A" w:rsidP="00334B06">
                  <w:pPr>
                    <w:spacing w:after="0" w:line="240" w:lineRule="auto"/>
                    <w:jc w:val="both"/>
                    <w:rPr>
                      <w:rFonts w:ascii="Times New Roman" w:hAnsi="Times New Roman" w:cs="Times New Roman"/>
                    </w:rPr>
                  </w:pPr>
                  <w:r w:rsidRPr="00334B06">
                    <w:rPr>
                      <w:rFonts w:ascii="Times New Roman" w:hAnsi="Times New Roman" w:cs="Times New Roman"/>
                      <w:color w:val="000000"/>
                    </w:rPr>
                    <w:t xml:space="preserve">PRESTAÇÃO DE SERVIÇO DE ANIMAÇÃO DE ENCONTROS DOS GRUPOS DE IDOSOS, DEVENDO FORNECER OS INSTRUMENTOS E MATERIAIS NECESSÁRIOS. CADA ENCONTRO </w:t>
                  </w:r>
                  <w:r w:rsidRPr="00334B06">
                    <w:rPr>
                      <w:rFonts w:ascii="Times New Roman" w:hAnsi="Times New Roman" w:cs="Times New Roman"/>
                      <w:color w:val="000000"/>
                    </w:rPr>
                    <w:lastRenderedPageBreak/>
                    <w:t>TEM DURAÇÃO DE NO MINIMO 4 (QUATRO) HORAS.</w:t>
                  </w:r>
                </w:p>
                <w:p w14:paraId="2038FD6E" w14:textId="23767C86" w:rsidR="006F65AF" w:rsidRPr="00334B06" w:rsidRDefault="00E96E1A" w:rsidP="00334B06">
                  <w:pPr>
                    <w:spacing w:after="0" w:line="240" w:lineRule="auto"/>
                    <w:jc w:val="both"/>
                    <w:rPr>
                      <w:rFonts w:ascii="Times New Roman" w:hAnsi="Times New Roman" w:cs="Times New Roman"/>
                    </w:rPr>
                  </w:pPr>
                  <w:r w:rsidRPr="00334B06">
                    <w:rPr>
                      <w:rFonts w:ascii="Times New Roman" w:hAnsi="Times New Roman" w:cs="Times New Roman"/>
                      <w:color w:val="000000"/>
                    </w:rPr>
                    <w:t>LOCAIS: LINHA TRÊS PINHEIROS, DISTRITO DA SEDE OLDEMBURG, DISTRITO DE SANTA LÚCIA, LINHA SÃO BRAZ, LINHA DA GRUTA, LINHA PASSARINHOS, BAIRRO PROGRESSO, BAIRRO NOSSA SENHORA DO ROSÁRIO, LINHA TAQUARUSSU, LINHA SANTA MARIA GORETTI, DISTRITO DA DIAMANTINA, LINHA CACHOEIRA, BAIRRO SANTA TEREZINHA, LINHA LAMBARI, LINHA CENTRAL, BAIRRO AURORA, LINHA BARRA GRANDE, LINHA SANTA CATARINA E CLUBE DE IDOSOS ESPERANÇA – CENTRO.</w:t>
                  </w:r>
                </w:p>
              </w:tc>
              <w:tc>
                <w:tcPr>
                  <w:tcW w:w="1345" w:type="dxa"/>
                </w:tcPr>
                <w:p w14:paraId="455F1969" w14:textId="399913BF" w:rsidR="006F65AF" w:rsidRPr="00334B06" w:rsidRDefault="00E55283" w:rsidP="00334B06">
                  <w:pPr>
                    <w:spacing w:after="0" w:line="240" w:lineRule="auto"/>
                    <w:jc w:val="center"/>
                    <w:rPr>
                      <w:rFonts w:ascii="Times New Roman" w:hAnsi="Times New Roman" w:cs="Times New Roman"/>
                    </w:rPr>
                  </w:pPr>
                  <w:r w:rsidRPr="00334B06">
                    <w:rPr>
                      <w:rFonts w:ascii="Times New Roman" w:hAnsi="Times New Roman" w:cs="Times New Roman"/>
                    </w:rPr>
                    <w:lastRenderedPageBreak/>
                    <w:t>150</w:t>
                  </w:r>
                </w:p>
              </w:tc>
              <w:tc>
                <w:tcPr>
                  <w:tcW w:w="1345" w:type="dxa"/>
                </w:tcPr>
                <w:p w14:paraId="6C5EB0AD" w14:textId="4B4160CF" w:rsidR="006F65AF" w:rsidRPr="00334B06" w:rsidRDefault="00E55283" w:rsidP="00334B06">
                  <w:pPr>
                    <w:spacing w:after="0" w:line="240" w:lineRule="auto"/>
                    <w:jc w:val="center"/>
                    <w:rPr>
                      <w:rFonts w:ascii="Times New Roman" w:hAnsi="Times New Roman" w:cs="Times New Roman"/>
                    </w:rPr>
                  </w:pPr>
                  <w:r w:rsidRPr="00334B06">
                    <w:rPr>
                      <w:rFonts w:ascii="Times New Roman" w:hAnsi="Times New Roman" w:cs="Times New Roman"/>
                    </w:rPr>
                    <w:t>70</w:t>
                  </w:r>
                </w:p>
              </w:tc>
              <w:tc>
                <w:tcPr>
                  <w:tcW w:w="996" w:type="dxa"/>
                </w:tcPr>
                <w:p w14:paraId="07ACCD65" w14:textId="77777777" w:rsidR="006F65AF" w:rsidRPr="00334B06" w:rsidRDefault="006F65AF" w:rsidP="00334B06">
                  <w:pPr>
                    <w:spacing w:after="0" w:line="240" w:lineRule="auto"/>
                    <w:jc w:val="both"/>
                    <w:rPr>
                      <w:rFonts w:ascii="Times New Roman" w:hAnsi="Times New Roman" w:cs="Times New Roman"/>
                    </w:rPr>
                  </w:pPr>
                  <w:r w:rsidRPr="00334B06">
                    <w:rPr>
                      <w:rFonts w:ascii="Times New Roman" w:hAnsi="Times New Roman" w:cs="Times New Roman"/>
                    </w:rPr>
                    <w:t>unidade</w:t>
                  </w:r>
                </w:p>
              </w:tc>
            </w:tr>
          </w:tbl>
          <w:p w14:paraId="22B1932F" w14:textId="13914489" w:rsidR="006F65AF" w:rsidRPr="00334B06" w:rsidRDefault="006F65AF" w:rsidP="00334B06">
            <w:pPr>
              <w:widowControl w:val="0"/>
              <w:shd w:val="clear" w:color="auto" w:fill="FFFFFF"/>
              <w:spacing w:after="0" w:line="240" w:lineRule="auto"/>
              <w:jc w:val="both"/>
              <w:rPr>
                <w:rFonts w:ascii="Times New Roman" w:hAnsi="Times New Roman" w:cs="Times New Roman"/>
                <w:b/>
              </w:rPr>
            </w:pPr>
          </w:p>
        </w:tc>
      </w:tr>
      <w:tr w:rsidR="00C410CF" w14:paraId="74A85494" w14:textId="77777777" w:rsidTr="0051770B">
        <w:tc>
          <w:tcPr>
            <w:tcW w:w="694" w:type="dxa"/>
            <w:tcBorders>
              <w:top w:val="single" w:sz="4" w:space="0" w:color="000000"/>
              <w:left w:val="single" w:sz="4" w:space="0" w:color="000000"/>
              <w:bottom w:val="single" w:sz="4" w:space="0" w:color="000000"/>
              <w:right w:val="single" w:sz="4" w:space="0" w:color="000000"/>
            </w:tcBorders>
          </w:tcPr>
          <w:p w14:paraId="641EFC43" w14:textId="5AFFC629"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03</w:t>
            </w:r>
          </w:p>
        </w:tc>
        <w:tc>
          <w:tcPr>
            <w:tcW w:w="9656" w:type="dxa"/>
            <w:tcBorders>
              <w:top w:val="single" w:sz="4" w:space="0" w:color="000000"/>
              <w:left w:val="single" w:sz="4" w:space="0" w:color="000000"/>
              <w:bottom w:val="single" w:sz="4" w:space="0" w:color="000000"/>
              <w:right w:val="single" w:sz="4" w:space="0" w:color="000000"/>
            </w:tcBorders>
          </w:tcPr>
          <w:p w14:paraId="13C08922" w14:textId="77777777" w:rsidR="00C410CF" w:rsidRPr="00334B06" w:rsidRDefault="007819F4" w:rsidP="00334B06">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Fundamentação da contratação, que consiste na referência aos estudos técnicos preliminares correspondentes ou, quando não for possível divulgar esses estudos, no extrato das partes que não contiverem informações sigilosas.</w:t>
            </w:r>
          </w:p>
          <w:p w14:paraId="5EA82E18" w14:textId="77777777" w:rsidR="007462D6" w:rsidRPr="00334B06" w:rsidRDefault="007462D6" w:rsidP="00334B06">
            <w:pPr>
              <w:widowControl w:val="0"/>
              <w:shd w:val="clear" w:color="auto" w:fill="FFFFFF"/>
              <w:spacing w:after="0" w:line="240" w:lineRule="auto"/>
              <w:jc w:val="both"/>
              <w:rPr>
                <w:rFonts w:ascii="Times New Roman" w:hAnsi="Times New Roman" w:cs="Times New Roman"/>
              </w:rPr>
            </w:pPr>
          </w:p>
          <w:p w14:paraId="5C599B51" w14:textId="158C4D9F" w:rsidR="00C410CF" w:rsidRPr="00334B06" w:rsidRDefault="007462D6" w:rsidP="00334B06">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Conforme ETP nº 00</w:t>
            </w:r>
            <w:r w:rsidRPr="00334B06">
              <w:rPr>
                <w:rFonts w:ascii="Times New Roman" w:hAnsi="Times New Roman" w:cs="Times New Roman"/>
              </w:rPr>
              <w:t>2</w:t>
            </w:r>
            <w:r w:rsidRPr="00334B06">
              <w:rPr>
                <w:rFonts w:ascii="Times New Roman" w:hAnsi="Times New Roman" w:cs="Times New Roman"/>
              </w:rPr>
              <w:t>/2024</w:t>
            </w:r>
            <w:r w:rsidRPr="00334B06">
              <w:rPr>
                <w:rFonts w:ascii="Times New Roman" w:hAnsi="Times New Roman" w:cs="Times New Roman"/>
              </w:rPr>
              <w:t>, da Secretaria de Assistência Social.</w:t>
            </w:r>
          </w:p>
        </w:tc>
      </w:tr>
      <w:tr w:rsidR="007462D6" w14:paraId="4360D9E4" w14:textId="77777777" w:rsidTr="0051770B">
        <w:tc>
          <w:tcPr>
            <w:tcW w:w="694" w:type="dxa"/>
            <w:tcBorders>
              <w:top w:val="single" w:sz="4" w:space="0" w:color="000000"/>
              <w:left w:val="single" w:sz="4" w:space="0" w:color="000000"/>
              <w:bottom w:val="single" w:sz="4" w:space="0" w:color="000000"/>
              <w:right w:val="single" w:sz="4" w:space="0" w:color="000000"/>
            </w:tcBorders>
          </w:tcPr>
          <w:p w14:paraId="44B7A966" w14:textId="47223EAE" w:rsidR="007462D6"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04</w:t>
            </w:r>
          </w:p>
        </w:tc>
        <w:tc>
          <w:tcPr>
            <w:tcW w:w="9656" w:type="dxa"/>
            <w:tcBorders>
              <w:top w:val="single" w:sz="4" w:space="0" w:color="000000"/>
              <w:left w:val="single" w:sz="4" w:space="0" w:color="000000"/>
              <w:bottom w:val="single" w:sz="4" w:space="0" w:color="000000"/>
              <w:right w:val="single" w:sz="4" w:space="0" w:color="000000"/>
            </w:tcBorders>
          </w:tcPr>
          <w:p w14:paraId="4400CE00" w14:textId="77777777" w:rsidR="007462D6" w:rsidRDefault="007462D6"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Requisitos da contratação</w:t>
            </w:r>
          </w:p>
          <w:p w14:paraId="26F2239B" w14:textId="77777777" w:rsidR="00334B06" w:rsidRPr="00334B06" w:rsidRDefault="00334B06" w:rsidP="00334B06">
            <w:pPr>
              <w:shd w:val="clear" w:color="auto" w:fill="FFFFFF" w:themeFill="background1"/>
              <w:spacing w:after="0" w:line="240" w:lineRule="auto"/>
              <w:jc w:val="both"/>
              <w:rPr>
                <w:rFonts w:ascii="Times New Roman" w:hAnsi="Times New Roman" w:cs="Times New Roman"/>
              </w:rPr>
            </w:pPr>
          </w:p>
          <w:p w14:paraId="072CEC9E" w14:textId="77777777" w:rsidR="007462D6" w:rsidRPr="00334B06" w:rsidRDefault="007462D6" w:rsidP="00334B06">
            <w:pPr>
              <w:tabs>
                <w:tab w:val="left" w:pos="567"/>
              </w:tabs>
              <w:spacing w:after="0" w:line="240" w:lineRule="auto"/>
              <w:jc w:val="both"/>
              <w:rPr>
                <w:rFonts w:ascii="Times New Roman" w:hAnsi="Times New Roman" w:cs="Times New Roman"/>
                <w:b/>
                <w:iCs/>
              </w:rPr>
            </w:pPr>
            <w:r w:rsidRPr="00334B06">
              <w:rPr>
                <w:rFonts w:ascii="Times New Roman" w:hAnsi="Times New Roman" w:cs="Times New Roman"/>
                <w:iCs/>
              </w:rPr>
              <w:t>PESSOA JURÍDICA</w:t>
            </w:r>
          </w:p>
          <w:p w14:paraId="617E0C17" w14:textId="77777777" w:rsidR="007462D6" w:rsidRPr="00334B06" w:rsidRDefault="007462D6" w:rsidP="00334B06">
            <w:pPr>
              <w:pStyle w:val="PargrafodaLista"/>
              <w:numPr>
                <w:ilvl w:val="0"/>
                <w:numId w:val="7"/>
              </w:numPr>
              <w:tabs>
                <w:tab w:val="left" w:pos="567"/>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rPr>
              <w:t>Declaração que atende aos requisitos de habilitação (</w:t>
            </w:r>
            <w:hyperlink r:id="rId9" w:anchor="art63i" w:history="1">
              <w:r w:rsidRPr="00334B06">
                <w:rPr>
                  <w:rStyle w:val="Hyperlink"/>
                  <w:rFonts w:ascii="Times New Roman" w:hAnsi="Times New Roman" w:cs="Times New Roman"/>
                </w:rPr>
                <w:t>art. 63, I da Lei nº 14.133/2021</w:t>
              </w:r>
            </w:hyperlink>
            <w:r w:rsidRPr="00334B06">
              <w:rPr>
                <w:rFonts w:ascii="Times New Roman" w:hAnsi="Times New Roman" w:cs="Times New Roman"/>
              </w:rPr>
              <w:t xml:space="preserve">) </w:t>
            </w:r>
          </w:p>
          <w:p w14:paraId="3BA2AC04" w14:textId="77777777" w:rsidR="007462D6" w:rsidRPr="00334B06" w:rsidRDefault="007462D6" w:rsidP="00334B06">
            <w:pPr>
              <w:pStyle w:val="PargrafodaLista"/>
              <w:numPr>
                <w:ilvl w:val="0"/>
                <w:numId w:val="7"/>
              </w:numPr>
              <w:tabs>
                <w:tab w:val="left" w:pos="567"/>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Declaração que cumpre as exigências de reserva de cargos para pessoa com deficiência e para reabilitado da Previdência Social, nos termos do </w:t>
            </w:r>
            <w:hyperlink r:id="rId10" w:anchor="art93" w:history="1">
              <w:r w:rsidRPr="00334B06">
                <w:rPr>
                  <w:rStyle w:val="Hyperlink"/>
                  <w:rFonts w:ascii="Times New Roman" w:hAnsi="Times New Roman" w:cs="Times New Roman"/>
                </w:rPr>
                <w:t>art. 93 da Lei nº 8.213/91</w:t>
              </w:r>
            </w:hyperlink>
            <w:r w:rsidRPr="00334B06">
              <w:rPr>
                <w:rFonts w:ascii="Times New Roman" w:hAnsi="Times New Roman" w:cs="Times New Roman"/>
              </w:rPr>
              <w:t xml:space="preserve"> (</w:t>
            </w:r>
            <w:hyperlink r:id="rId11" w:anchor="art63iv" w:history="1">
              <w:r w:rsidRPr="00334B06">
                <w:rPr>
                  <w:rStyle w:val="Hyperlink"/>
                  <w:rFonts w:ascii="Times New Roman" w:hAnsi="Times New Roman" w:cs="Times New Roman"/>
                </w:rPr>
                <w:t>art. 63, IV da Lei nº 14.133/2021</w:t>
              </w:r>
            </w:hyperlink>
            <w:r w:rsidRPr="00334B06">
              <w:rPr>
                <w:rFonts w:ascii="Times New Roman" w:hAnsi="Times New Roman" w:cs="Times New Roman"/>
              </w:rPr>
              <w:t>)</w:t>
            </w:r>
          </w:p>
          <w:p w14:paraId="6AADF13D" w14:textId="3A336D4B" w:rsidR="007462D6" w:rsidRPr="00334B06" w:rsidRDefault="007462D6" w:rsidP="00334B06">
            <w:pPr>
              <w:pStyle w:val="PargrafodaLista"/>
              <w:numPr>
                <w:ilvl w:val="0"/>
                <w:numId w:val="7"/>
              </w:numPr>
              <w:tabs>
                <w:tab w:val="left" w:pos="567"/>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O licitante </w:t>
            </w:r>
            <w:r w:rsidRPr="00334B06">
              <w:rPr>
                <w:rFonts w:ascii="Times New Roman" w:hAnsi="Times New Roman" w:cs="Times New Roman"/>
                <w:b/>
              </w:rPr>
              <w:t>deverá</w:t>
            </w:r>
            <w:r w:rsidRPr="00334B06">
              <w:rPr>
                <w:rFonts w:ascii="Times New Roman" w:hAnsi="Times New Roman" w:cs="Times New Roman"/>
              </w:rPr>
              <w:t xml:space="preserve"> apresentar declaração que não incorre nos impedimentos.</w:t>
            </w:r>
          </w:p>
          <w:p w14:paraId="2E0C9E8F" w14:textId="77777777" w:rsidR="007462D6" w:rsidRPr="00334B06" w:rsidRDefault="007462D6" w:rsidP="00334B06">
            <w:pPr>
              <w:pStyle w:val="PargrafodaLista"/>
              <w:numPr>
                <w:ilvl w:val="0"/>
                <w:numId w:val="7"/>
              </w:numPr>
              <w:tabs>
                <w:tab w:val="left" w:pos="567"/>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JURÍDICA (</w:t>
            </w:r>
            <w:hyperlink r:id="rId12" w:anchor="art66" w:history="1">
              <w:r w:rsidRPr="00334B06">
                <w:rPr>
                  <w:rStyle w:val="Hyperlink"/>
                  <w:rFonts w:ascii="Times New Roman" w:hAnsi="Times New Roman" w:cs="Times New Roman"/>
                </w:rPr>
                <w:t>art. 66 da Lei nº 14.133/2021</w:t>
              </w:r>
            </w:hyperlink>
            <w:r w:rsidRPr="00334B06">
              <w:rPr>
                <w:rFonts w:ascii="Times New Roman" w:hAnsi="Times New Roman" w:cs="Times New Roman"/>
              </w:rPr>
              <w:t>):</w:t>
            </w:r>
          </w:p>
          <w:p w14:paraId="352B8EEB" w14:textId="77777777" w:rsidR="007462D6" w:rsidRPr="00334B06" w:rsidRDefault="007462D6" w:rsidP="00334B06">
            <w:pPr>
              <w:pStyle w:val="PargrafodaLista"/>
              <w:numPr>
                <w:ilvl w:val="1"/>
                <w:numId w:val="7"/>
              </w:numPr>
              <w:tabs>
                <w:tab w:val="left" w:pos="567"/>
                <w:tab w:val="left" w:pos="1701"/>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bCs/>
              </w:rPr>
              <w:t>Cartão do CNPJ;</w:t>
            </w:r>
          </w:p>
          <w:p w14:paraId="6316A556" w14:textId="77777777" w:rsidR="007462D6" w:rsidRPr="00334B06" w:rsidRDefault="007462D6" w:rsidP="00334B06">
            <w:pPr>
              <w:pStyle w:val="PargrafodaLista"/>
              <w:numPr>
                <w:ilvl w:val="1"/>
                <w:numId w:val="7"/>
              </w:numPr>
              <w:tabs>
                <w:tab w:val="left" w:pos="567"/>
                <w:tab w:val="left" w:pos="1701"/>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rPr>
              <w:t>Estatuto ou contrato social;</w:t>
            </w:r>
          </w:p>
          <w:p w14:paraId="76D1B785" w14:textId="77777777" w:rsidR="007462D6" w:rsidRPr="00334B06" w:rsidRDefault="007462D6" w:rsidP="00334B06">
            <w:pPr>
              <w:pStyle w:val="PargrafodaLista"/>
              <w:numPr>
                <w:ilvl w:val="0"/>
                <w:numId w:val="7"/>
              </w:numPr>
              <w:tabs>
                <w:tab w:val="left" w:pos="567"/>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FISCAL, SOCIAL E TRABALHISTA (</w:t>
            </w:r>
            <w:hyperlink r:id="rId13" w:anchor="art68" w:history="1">
              <w:r w:rsidRPr="00334B06">
                <w:rPr>
                  <w:rStyle w:val="Hyperlink"/>
                  <w:rFonts w:ascii="Times New Roman" w:hAnsi="Times New Roman" w:cs="Times New Roman"/>
                </w:rPr>
                <w:t>art. 68 da Lei nº 14.133/2021</w:t>
              </w:r>
            </w:hyperlink>
            <w:r w:rsidRPr="00334B06">
              <w:rPr>
                <w:rFonts w:ascii="Times New Roman" w:hAnsi="Times New Roman" w:cs="Times New Roman"/>
              </w:rPr>
              <w:t>):</w:t>
            </w:r>
          </w:p>
          <w:p w14:paraId="667A5D01" w14:textId="77777777" w:rsidR="007462D6" w:rsidRPr="00334B06" w:rsidRDefault="007462D6" w:rsidP="00334B06">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a)</w:t>
            </w:r>
            <w:r w:rsidRPr="00334B06">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7F4EDA95" w14:textId="77777777" w:rsidR="007462D6" w:rsidRPr="00334B06" w:rsidRDefault="007462D6" w:rsidP="00334B06">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b)</w:t>
            </w:r>
            <w:r w:rsidRPr="00334B06">
              <w:rPr>
                <w:rFonts w:ascii="Times New Roman" w:hAnsi="Times New Roman" w:cs="Times New Roman"/>
              </w:rPr>
              <w:t xml:space="preserve"> Regularidade perante a Fazenda federal, estadual e municipal do domicílio ou sede do licitante, ou outra equivalente, na forma da lei (art. 68, III); </w:t>
            </w:r>
          </w:p>
          <w:p w14:paraId="0F248390" w14:textId="77777777" w:rsidR="007462D6" w:rsidRPr="00334B06" w:rsidRDefault="007462D6" w:rsidP="00334B06">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c)</w:t>
            </w:r>
            <w:r w:rsidRPr="00334B06">
              <w:rPr>
                <w:rFonts w:ascii="Times New Roman" w:hAnsi="Times New Roman" w:cs="Times New Roman"/>
              </w:rPr>
              <w:t xml:space="preserve"> Regularidade relativa à Seguridade Social e ao FGTS, que demonstre cumprimento dos encargos sociais instituídos por lei (art. 68, IV); </w:t>
            </w:r>
          </w:p>
          <w:p w14:paraId="06D7E17D" w14:textId="77777777" w:rsidR="007462D6" w:rsidRPr="00334B06" w:rsidRDefault="007462D6" w:rsidP="00334B06">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d)</w:t>
            </w:r>
            <w:r w:rsidRPr="00334B06">
              <w:rPr>
                <w:rFonts w:ascii="Times New Roman" w:hAnsi="Times New Roman" w:cs="Times New Roman"/>
              </w:rPr>
              <w:t xml:space="preserve"> Regularidade perante a Justiça do Trabalho (art. 68, V); </w:t>
            </w:r>
          </w:p>
          <w:p w14:paraId="22F23867" w14:textId="77777777" w:rsidR="007462D6" w:rsidRPr="00334B06" w:rsidRDefault="007462D6" w:rsidP="00334B06">
            <w:pPr>
              <w:tabs>
                <w:tab w:val="left" w:pos="567"/>
              </w:tabs>
              <w:spacing w:after="0" w:line="240" w:lineRule="auto"/>
              <w:jc w:val="both"/>
              <w:rPr>
                <w:rFonts w:ascii="Times New Roman" w:hAnsi="Times New Roman" w:cs="Times New Roman"/>
                <w:color w:val="000000" w:themeColor="text1"/>
              </w:rPr>
            </w:pPr>
            <w:r w:rsidRPr="00334B06">
              <w:rPr>
                <w:rFonts w:ascii="Times New Roman" w:hAnsi="Times New Roman" w:cs="Times New Roman"/>
                <w:b/>
                <w:bCs/>
              </w:rPr>
              <w:t>e)</w:t>
            </w:r>
            <w:r w:rsidRPr="00334B06">
              <w:rPr>
                <w:rFonts w:ascii="Times New Roman" w:hAnsi="Times New Roman" w:cs="Times New Roman"/>
              </w:rPr>
              <w:t xml:space="preserve"> Cumprimento do disposto no inciso XXXIII do art. 7º da Constituição Federal (art. 68, VI).</w:t>
            </w:r>
          </w:p>
          <w:p w14:paraId="416A7F8A" w14:textId="77777777" w:rsidR="007462D6" w:rsidRPr="00334B06" w:rsidRDefault="007462D6" w:rsidP="00334B06">
            <w:pPr>
              <w:pStyle w:val="PargrafodaLista"/>
              <w:numPr>
                <w:ilvl w:val="0"/>
                <w:numId w:val="7"/>
              </w:numPr>
              <w:tabs>
                <w:tab w:val="left" w:pos="567"/>
              </w:tabs>
              <w:suppressAutoHyphens w:val="0"/>
              <w:spacing w:after="0" w:line="240" w:lineRule="auto"/>
              <w:ind w:left="0" w:firstLine="0"/>
              <w:jc w:val="both"/>
              <w:rPr>
                <w:rFonts w:ascii="Times New Roman" w:hAnsi="Times New Roman" w:cs="Times New Roman"/>
              </w:rPr>
            </w:pPr>
            <w:r w:rsidRPr="00334B06">
              <w:rPr>
                <w:rFonts w:ascii="Times New Roman" w:hAnsi="Times New Roman" w:cs="Times New Roman"/>
                <w:color w:val="000000" w:themeColor="text1"/>
              </w:rPr>
              <w:t xml:space="preserve">HABILITAÇÃO </w:t>
            </w:r>
            <w:r w:rsidRPr="00334B06">
              <w:rPr>
                <w:rFonts w:ascii="Times New Roman" w:hAnsi="Times New Roman" w:cs="Times New Roman"/>
              </w:rPr>
              <w:t>ECONÔMICO FINANCEIRA (</w:t>
            </w:r>
            <w:hyperlink r:id="rId14" w:anchor="art68" w:history="1">
              <w:r w:rsidRPr="00334B06">
                <w:rPr>
                  <w:rStyle w:val="Hyperlink"/>
                  <w:rFonts w:ascii="Times New Roman" w:hAnsi="Times New Roman" w:cs="Times New Roman"/>
                </w:rPr>
                <w:t>art. 69 da Lei nº 14.133/2021</w:t>
              </w:r>
            </w:hyperlink>
            <w:r w:rsidRPr="00334B06">
              <w:rPr>
                <w:rFonts w:ascii="Times New Roman" w:hAnsi="Times New Roman" w:cs="Times New Roman"/>
              </w:rPr>
              <w:t>):</w:t>
            </w:r>
          </w:p>
          <w:p w14:paraId="2DABACD9" w14:textId="77777777" w:rsidR="007462D6" w:rsidRPr="00334B06" w:rsidRDefault="007462D6" w:rsidP="00334B06">
            <w:pPr>
              <w:pStyle w:val="PargrafodaLista"/>
              <w:numPr>
                <w:ilvl w:val="0"/>
                <w:numId w:val="8"/>
              </w:numPr>
              <w:tabs>
                <w:tab w:val="left" w:pos="567"/>
                <w:tab w:val="left" w:pos="1701"/>
              </w:tabs>
              <w:suppressAutoHyphens w:val="0"/>
              <w:spacing w:after="0" w:line="240" w:lineRule="auto"/>
              <w:ind w:left="0" w:firstLine="0"/>
              <w:jc w:val="both"/>
              <w:rPr>
                <w:rFonts w:ascii="Times New Roman" w:hAnsi="Times New Roman" w:cs="Times New Roman"/>
                <w:color w:val="000000" w:themeColor="text1"/>
              </w:rPr>
            </w:pPr>
            <w:r w:rsidRPr="00334B06">
              <w:rPr>
                <w:rFonts w:ascii="Times New Roman" w:hAnsi="Times New Roman" w:cs="Times New Roman"/>
                <w:bCs/>
              </w:rPr>
              <w:t>Certidão negativa de feitos sobre falência expedida pelo distribuidor da sede do licitante;</w:t>
            </w:r>
          </w:p>
          <w:p w14:paraId="6C87A08D" w14:textId="77777777" w:rsidR="007462D6" w:rsidRPr="00334B06" w:rsidRDefault="007462D6" w:rsidP="00334B06">
            <w:pPr>
              <w:pStyle w:val="PargrafodaLista"/>
              <w:tabs>
                <w:tab w:val="left" w:pos="567"/>
                <w:tab w:val="left" w:pos="1701"/>
              </w:tabs>
              <w:suppressAutoHyphens w:val="0"/>
              <w:spacing w:after="0" w:line="240" w:lineRule="auto"/>
              <w:ind w:left="0"/>
              <w:jc w:val="both"/>
              <w:rPr>
                <w:rFonts w:ascii="Times New Roman" w:hAnsi="Times New Roman" w:cs="Times New Roman"/>
                <w:bCs/>
              </w:rPr>
            </w:pPr>
          </w:p>
          <w:p w14:paraId="465E77A0" w14:textId="798AA4EA" w:rsidR="007462D6" w:rsidRPr="00334B06" w:rsidRDefault="007462D6" w:rsidP="00334B06">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VII - </w:t>
            </w:r>
            <w:r w:rsidRPr="00334B06">
              <w:rPr>
                <w:rFonts w:ascii="Times New Roman" w:hAnsi="Times New Roman" w:cs="Times New Roman"/>
              </w:rPr>
              <w:t xml:space="preserve">comprovação de aptidão de desempenho técnico da empresa e do profissional, por meio de atestado(s) fornecida(s) por pessoa jurídica de direito público ou privado, que comprove ter a mesma </w:t>
            </w:r>
            <w:proofErr w:type="spellStart"/>
            <w:r w:rsidRPr="00334B06">
              <w:rPr>
                <w:rFonts w:ascii="Times New Roman" w:hAnsi="Times New Roman" w:cs="Times New Roman"/>
              </w:rPr>
              <w:t>se</w:t>
            </w:r>
            <w:proofErr w:type="spellEnd"/>
            <w:r w:rsidRPr="00334B06">
              <w:rPr>
                <w:rFonts w:ascii="Times New Roman" w:hAnsi="Times New Roman" w:cs="Times New Roman"/>
              </w:rPr>
              <w:t xml:space="preserve"> responsabilizado por serviços semelhantes ao exigido no edital.</w:t>
            </w:r>
          </w:p>
          <w:p w14:paraId="31200453" w14:textId="6D691ED4" w:rsidR="007462D6" w:rsidRPr="00334B06" w:rsidRDefault="007462D6" w:rsidP="00334B06">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VIII - </w:t>
            </w:r>
            <w:r w:rsidRPr="00334B06">
              <w:rPr>
                <w:rFonts w:ascii="Times New Roman" w:hAnsi="Times New Roman" w:cs="Times New Roman"/>
                <w:bCs/>
              </w:rPr>
              <w:t>indicar o profissional (nome, CPF e RG) que irá executar os serviços.</w:t>
            </w:r>
          </w:p>
          <w:p w14:paraId="3452BDC5" w14:textId="07A34AFD" w:rsidR="007462D6" w:rsidRPr="00334B06" w:rsidRDefault="007462D6" w:rsidP="00334B06">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IX - </w:t>
            </w:r>
            <w:r w:rsidRPr="00334B06">
              <w:rPr>
                <w:rFonts w:ascii="Times New Roman" w:hAnsi="Times New Roman" w:cs="Times New Roman"/>
              </w:rPr>
              <w:t>Cópia da Carteira de Trabalho ou outro documento legal que comprove, nos termos da legislação vigente, que o Profissional indicado na proposta de preço pertença ao quadro permanente da empresa proponente, ou contrato de prestação de serviços ou ainda SEFIP da empresa contendo o nome do profissional.</w:t>
            </w:r>
          </w:p>
          <w:p w14:paraId="54EA80ED" w14:textId="2E12C0E6" w:rsidR="007462D6" w:rsidRPr="00334B06" w:rsidRDefault="007462D6" w:rsidP="00334B06">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E demais documentos exigidos por lei.</w:t>
            </w:r>
          </w:p>
        </w:tc>
      </w:tr>
      <w:tr w:rsidR="009A5A67" w14:paraId="28A01621" w14:textId="77777777" w:rsidTr="0051770B">
        <w:tc>
          <w:tcPr>
            <w:tcW w:w="694" w:type="dxa"/>
            <w:tcBorders>
              <w:top w:val="single" w:sz="4" w:space="0" w:color="000000"/>
              <w:left w:val="single" w:sz="4" w:space="0" w:color="000000"/>
              <w:bottom w:val="single" w:sz="4" w:space="0" w:color="000000"/>
              <w:right w:val="single" w:sz="4" w:space="0" w:color="000000"/>
            </w:tcBorders>
          </w:tcPr>
          <w:p w14:paraId="4C56A6B5" w14:textId="24E3D60F" w:rsidR="009A5A67"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05</w:t>
            </w:r>
          </w:p>
        </w:tc>
        <w:tc>
          <w:tcPr>
            <w:tcW w:w="9656" w:type="dxa"/>
            <w:tcBorders>
              <w:top w:val="single" w:sz="4" w:space="0" w:color="000000"/>
              <w:left w:val="single" w:sz="4" w:space="0" w:color="000000"/>
              <w:bottom w:val="single" w:sz="4" w:space="0" w:color="000000"/>
              <w:right w:val="single" w:sz="4" w:space="0" w:color="000000"/>
            </w:tcBorders>
          </w:tcPr>
          <w:p w14:paraId="207DA8A3" w14:textId="77777777" w:rsidR="009A5A67" w:rsidRPr="00334B06" w:rsidRDefault="009A5A67"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 xml:space="preserve">Modelo de execução do objeto, que consiste na definição de como o contrato deverá produzir os resultados pretendidos desde o seu início até o seu encerramento </w:t>
            </w:r>
          </w:p>
          <w:p w14:paraId="2A10A8C0" w14:textId="77777777" w:rsidR="009A5A67" w:rsidRPr="00334B06" w:rsidRDefault="009A5A67" w:rsidP="00334B06">
            <w:pPr>
              <w:shd w:val="clear" w:color="auto" w:fill="FFFFFF" w:themeFill="background1"/>
              <w:spacing w:after="0" w:line="240" w:lineRule="auto"/>
              <w:jc w:val="both"/>
              <w:rPr>
                <w:rFonts w:ascii="Times New Roman" w:hAnsi="Times New Roman" w:cs="Times New Roman"/>
              </w:rPr>
            </w:pPr>
          </w:p>
          <w:p w14:paraId="7A1B0C94" w14:textId="4FE26B30" w:rsidR="00B152A3" w:rsidRPr="00334B06" w:rsidRDefault="007F31B7" w:rsidP="007F31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7F31B7">
              <w:rPr>
                <w:rFonts w:ascii="Times New Roman" w:hAnsi="Times New Roman" w:cs="Times New Roman"/>
              </w:rPr>
              <w:t xml:space="preserve">Os serviços deverão ser executados no prazo máximo de 05 (cinco) dias corridos, após </w:t>
            </w:r>
            <w:r>
              <w:rPr>
                <w:rFonts w:ascii="Times New Roman" w:hAnsi="Times New Roman" w:cs="Times New Roman"/>
              </w:rPr>
              <w:t xml:space="preserve">recebimento </w:t>
            </w:r>
            <w:r w:rsidRPr="007F31B7">
              <w:rPr>
                <w:rFonts w:ascii="Times New Roman" w:hAnsi="Times New Roman" w:cs="Times New Roman"/>
              </w:rPr>
              <w:t>da autorização de serviço</w:t>
            </w:r>
            <w:r>
              <w:rPr>
                <w:rFonts w:ascii="Times New Roman" w:hAnsi="Times New Roman" w:cs="Times New Roman"/>
              </w:rPr>
              <w:t xml:space="preserve">, devendo </w:t>
            </w:r>
            <w:r w:rsidR="009A5A67" w:rsidRPr="00334B06">
              <w:rPr>
                <w:rFonts w:ascii="Times New Roman" w:hAnsi="Times New Roman" w:cs="Times New Roman"/>
                <w:shd w:val="clear" w:color="auto" w:fill="FFFFFF"/>
              </w:rPr>
              <w:t>ser prestados nos locais indicados neste termo</w:t>
            </w:r>
            <w:r w:rsidR="00B152A3" w:rsidRPr="00334B06">
              <w:rPr>
                <w:rFonts w:ascii="Times New Roman" w:hAnsi="Times New Roman" w:cs="Times New Roman"/>
                <w:shd w:val="clear" w:color="auto" w:fill="FFFFFF"/>
              </w:rPr>
              <w:t>, tendo duração mínima de 4 (quatro) horas.</w:t>
            </w:r>
          </w:p>
          <w:p w14:paraId="43031D4F" w14:textId="4B6ABF1B" w:rsidR="0051770B" w:rsidRPr="00334B06" w:rsidRDefault="0051770B" w:rsidP="00334B06">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hd w:val="clear" w:color="auto" w:fill="FFFFFF"/>
              </w:rPr>
            </w:pPr>
            <w:r w:rsidRPr="00334B06">
              <w:rPr>
                <w:rFonts w:ascii="Times New Roman" w:hAnsi="Times New Roman" w:cs="Times New Roman"/>
              </w:rPr>
              <w:lastRenderedPageBreak/>
              <w:t>O</w:t>
            </w:r>
            <w:r w:rsidRPr="00334B06">
              <w:rPr>
                <w:rFonts w:ascii="Times New Roman" w:hAnsi="Times New Roman" w:cs="Times New Roman"/>
              </w:rPr>
              <w:t xml:space="preserve"> cantor </w:t>
            </w:r>
            <w:r w:rsidRPr="00334B06">
              <w:rPr>
                <w:rFonts w:ascii="Times New Roman" w:hAnsi="Times New Roman" w:cs="Times New Roman"/>
              </w:rPr>
              <w:t>deve</w:t>
            </w:r>
            <w:r w:rsidRPr="00334B06">
              <w:rPr>
                <w:rFonts w:ascii="Times New Roman" w:hAnsi="Times New Roman" w:cs="Times New Roman"/>
              </w:rPr>
              <w:t xml:space="preserve"> interpreta</w:t>
            </w:r>
            <w:r w:rsidRPr="00334B06">
              <w:rPr>
                <w:rFonts w:ascii="Times New Roman" w:hAnsi="Times New Roman" w:cs="Times New Roman"/>
              </w:rPr>
              <w:t>r</w:t>
            </w:r>
            <w:r w:rsidRPr="00334B06">
              <w:rPr>
                <w:rFonts w:ascii="Times New Roman" w:hAnsi="Times New Roman" w:cs="Times New Roman"/>
              </w:rPr>
              <w:t xml:space="preserve"> vários gêneros musicais</w:t>
            </w:r>
            <w:r w:rsidRPr="00334B06">
              <w:rPr>
                <w:rFonts w:ascii="Times New Roman" w:hAnsi="Times New Roman" w:cs="Times New Roman"/>
              </w:rPr>
              <w:t xml:space="preserve"> e dispor</w:t>
            </w:r>
            <w:r w:rsidRPr="00334B06">
              <w:rPr>
                <w:rFonts w:ascii="Times New Roman" w:hAnsi="Times New Roman" w:cs="Times New Roman"/>
              </w:rPr>
              <w:t xml:space="preserve"> de instrumentos musicais, tais como: Violão, teclado eletrônico, gaita</w:t>
            </w:r>
            <w:r w:rsidRPr="00334B06">
              <w:rPr>
                <w:rFonts w:ascii="Times New Roman" w:hAnsi="Times New Roman" w:cs="Times New Roman"/>
              </w:rPr>
              <w:t>, entre outros</w:t>
            </w:r>
            <w:r w:rsidRPr="00334B06">
              <w:rPr>
                <w:rFonts w:ascii="Times New Roman" w:hAnsi="Times New Roman" w:cs="Times New Roman"/>
              </w:rPr>
              <w:t xml:space="preserve">, </w:t>
            </w:r>
            <w:r w:rsidRPr="00334B06">
              <w:rPr>
                <w:rFonts w:ascii="Times New Roman" w:hAnsi="Times New Roman" w:cs="Times New Roman"/>
              </w:rPr>
              <w:t>sendo os</w:t>
            </w:r>
            <w:r w:rsidRPr="00334B06">
              <w:rPr>
                <w:rFonts w:ascii="Times New Roman" w:hAnsi="Times New Roman" w:cs="Times New Roman"/>
              </w:rPr>
              <w:t xml:space="preserve"> equipamentos necessários para a execução do serviço fornecidos pela </w:t>
            </w:r>
            <w:r w:rsidRPr="00334B06">
              <w:rPr>
                <w:rFonts w:ascii="Times New Roman" w:hAnsi="Times New Roman" w:cs="Times New Roman"/>
              </w:rPr>
              <w:t>contratada.</w:t>
            </w:r>
          </w:p>
          <w:p w14:paraId="33463D07" w14:textId="0C97F976" w:rsidR="009A5A67" w:rsidRPr="00334B06" w:rsidRDefault="00B152A3" w:rsidP="00334B06">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334B06">
              <w:rPr>
                <w:rFonts w:ascii="Times New Roman" w:hAnsi="Times New Roman" w:cs="Times New Roman"/>
              </w:rPr>
              <w:t>As despesas com transporte e instalação dos instrumentos, bem como assistência técnica dos mesmos durante toda a realização do evento, obrigações trabalhista</w:t>
            </w:r>
            <w:r w:rsidRPr="00334B06">
              <w:rPr>
                <w:rFonts w:ascii="Times New Roman" w:hAnsi="Times New Roman" w:cs="Times New Roman"/>
              </w:rPr>
              <w:t>s</w:t>
            </w:r>
            <w:r w:rsidRPr="00334B06">
              <w:rPr>
                <w:rFonts w:ascii="Times New Roman" w:hAnsi="Times New Roman" w:cs="Times New Roman"/>
              </w:rPr>
              <w:t>, seguros, etc. são de responsabilidade da empresa contratada.</w:t>
            </w:r>
          </w:p>
        </w:tc>
      </w:tr>
      <w:tr w:rsidR="00C410CF" w14:paraId="43C02080" w14:textId="77777777" w:rsidTr="0051770B">
        <w:trPr>
          <w:trHeight w:val="274"/>
        </w:trPr>
        <w:tc>
          <w:tcPr>
            <w:tcW w:w="694" w:type="dxa"/>
            <w:tcBorders>
              <w:top w:val="single" w:sz="4" w:space="0" w:color="000000"/>
              <w:left w:val="single" w:sz="4" w:space="0" w:color="000000"/>
              <w:bottom w:val="single" w:sz="4" w:space="0" w:color="000000"/>
              <w:right w:val="single" w:sz="4" w:space="0" w:color="000000"/>
            </w:tcBorders>
          </w:tcPr>
          <w:p w14:paraId="78C1B004" w14:textId="7EEF544F"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06</w:t>
            </w:r>
          </w:p>
        </w:tc>
        <w:tc>
          <w:tcPr>
            <w:tcW w:w="9656" w:type="dxa"/>
            <w:tcBorders>
              <w:top w:val="single" w:sz="4" w:space="0" w:color="000000"/>
              <w:left w:val="single" w:sz="4" w:space="0" w:color="000000"/>
              <w:bottom w:val="single" w:sz="4" w:space="0" w:color="000000"/>
              <w:right w:val="single" w:sz="4" w:space="0" w:color="000000"/>
            </w:tcBorders>
          </w:tcPr>
          <w:p w14:paraId="398A8C34" w14:textId="77777777"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Modelo de gestão do objeto e do contrato, que descreve como a execução do objeto será acompanhada e fiscalizada pelo órgão ou entidade</w:t>
            </w:r>
          </w:p>
          <w:p w14:paraId="13317F62" w14:textId="77777777" w:rsidR="00C410CF" w:rsidRPr="00334B06" w:rsidRDefault="00C410CF" w:rsidP="00334B06">
            <w:pPr>
              <w:pStyle w:val="PargrafodaLista"/>
              <w:widowControl w:val="0"/>
              <w:shd w:val="clear" w:color="auto" w:fill="FFFFFF"/>
              <w:spacing w:after="0" w:line="240" w:lineRule="auto"/>
              <w:ind w:left="0"/>
              <w:jc w:val="both"/>
              <w:rPr>
                <w:rFonts w:ascii="Times New Roman" w:hAnsi="Times New Roman" w:cs="Times New Roman"/>
                <w:b/>
              </w:rPr>
            </w:pPr>
          </w:p>
          <w:p w14:paraId="6CF099EE" w14:textId="77777777"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 xml:space="preserve">A gestão do presente objeto será realizada pela secretária/departamento solicitante, sendo os mesmos responsáveis pelo recebimento e fiscalização do contrato, devendo ser observado o disposto no art. </w:t>
            </w:r>
            <w:r w:rsidRPr="00334B06">
              <w:rPr>
                <w:rFonts w:ascii="Times New Roman" w:hAnsi="Times New Roman" w:cs="Times New Roman"/>
                <w:color w:val="333333"/>
                <w:shd w:val="clear" w:color="auto" w:fill="F0F0F0"/>
              </w:rPr>
              <w:t>117</w:t>
            </w:r>
            <w:r w:rsidRPr="00334B06">
              <w:rPr>
                <w:rFonts w:ascii="Times New Roman" w:hAnsi="Times New Roman" w:cs="Times New Roman"/>
              </w:rPr>
              <w:t xml:space="preserve"> da Lei nº </w:t>
            </w:r>
            <w:r w:rsidRPr="00334B06">
              <w:rPr>
                <w:rFonts w:ascii="Times New Roman" w:hAnsi="Times New Roman" w:cs="Times New Roman"/>
                <w:color w:val="333333"/>
                <w:shd w:val="clear" w:color="auto" w:fill="F0F0F0"/>
              </w:rPr>
              <w:t>14.133/2021</w:t>
            </w:r>
            <w:r w:rsidRPr="00334B06">
              <w:rPr>
                <w:rFonts w:ascii="Times New Roman" w:hAnsi="Times New Roman" w:cs="Times New Roman"/>
              </w:rPr>
              <w:t>.</w:t>
            </w:r>
          </w:p>
          <w:p w14:paraId="654E3CAA" w14:textId="77777777"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Cumprir e fazer cumprir as disposições do edital;</w:t>
            </w:r>
          </w:p>
          <w:p w14:paraId="057A33AE" w14:textId="77777777"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Transmitir por escrito as instruções, ordens e reclamações, competindo-lhe a decisão nos casos de dúvidas que surgirem na relação de consumo;</w:t>
            </w:r>
          </w:p>
          <w:p w14:paraId="3C1D5F98" w14:textId="77777777" w:rsidR="00C410CF" w:rsidRPr="00334B06" w:rsidRDefault="007819F4" w:rsidP="00334B06">
            <w:pPr>
              <w:pStyle w:val="PargrafodaLista"/>
              <w:widowControl w:val="0"/>
              <w:tabs>
                <w:tab w:val="left" w:pos="4335"/>
              </w:tabs>
              <w:spacing w:after="0" w:line="240" w:lineRule="auto"/>
              <w:ind w:left="0"/>
              <w:jc w:val="both"/>
              <w:rPr>
                <w:rFonts w:ascii="Times New Roman" w:hAnsi="Times New Roman" w:cs="Times New Roman"/>
                <w:b/>
              </w:rPr>
            </w:pPr>
            <w:r w:rsidRPr="00334B06">
              <w:rPr>
                <w:rFonts w:ascii="Times New Roman" w:hAnsi="Times New Roman" w:cs="Times New Roman"/>
              </w:rPr>
              <w:t xml:space="preserve">Exercer o acompanhamento e a fiscalização do objeto contratado, através da servidora </w:t>
            </w:r>
            <w:proofErr w:type="spellStart"/>
            <w:r w:rsidRPr="00334B06">
              <w:rPr>
                <w:rFonts w:ascii="Times New Roman" w:hAnsi="Times New Roman" w:cs="Times New Roman"/>
              </w:rPr>
              <w:t>Anaclete</w:t>
            </w:r>
            <w:proofErr w:type="spellEnd"/>
            <w:r w:rsidRPr="00334B06">
              <w:rPr>
                <w:rFonts w:ascii="Times New Roman" w:hAnsi="Times New Roman" w:cs="Times New Roman"/>
              </w:rPr>
              <w:t xml:space="preserve"> </w:t>
            </w:r>
            <w:proofErr w:type="spellStart"/>
            <w:r w:rsidRPr="00334B06">
              <w:rPr>
                <w:rFonts w:ascii="Times New Roman" w:hAnsi="Times New Roman" w:cs="Times New Roman"/>
              </w:rPr>
              <w:t>Secchi</w:t>
            </w:r>
            <w:proofErr w:type="spellEnd"/>
            <w:r w:rsidRPr="00334B06">
              <w:rPr>
                <w:rFonts w:ascii="Times New Roman" w:hAnsi="Times New Roman" w:cs="Times New Roman"/>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4DE92BB3" w14:textId="77777777" w:rsidR="00C410CF" w:rsidRPr="00334B06" w:rsidRDefault="007819F4" w:rsidP="00334B06">
            <w:pPr>
              <w:pStyle w:val="PargrafodaLista"/>
              <w:widowControl w:val="0"/>
              <w:spacing w:after="0" w:line="240" w:lineRule="auto"/>
              <w:ind w:left="0"/>
              <w:jc w:val="both"/>
              <w:rPr>
                <w:rFonts w:ascii="Times New Roman" w:hAnsi="Times New Roman" w:cs="Times New Roman"/>
                <w:b/>
              </w:rPr>
            </w:pPr>
            <w:r w:rsidRPr="00334B06">
              <w:rPr>
                <w:rFonts w:ascii="Times New Roman" w:hAnsi="Times New Roman" w:cs="Times New Roman"/>
              </w:rPr>
              <w:t>O fiscal do contrato será responsável pelo fiel cumprimento das cláusulas contratuais, inclusive as pertinentes aos encargos complementares.</w:t>
            </w:r>
          </w:p>
          <w:p w14:paraId="053E57EF" w14:textId="77777777" w:rsidR="00C410CF" w:rsidRPr="00334B06" w:rsidRDefault="007819F4" w:rsidP="00334B06">
            <w:pPr>
              <w:pStyle w:val="PargrafodaLista"/>
              <w:widowControl w:val="0"/>
              <w:spacing w:after="0" w:line="240" w:lineRule="auto"/>
              <w:ind w:left="0"/>
              <w:jc w:val="both"/>
              <w:rPr>
                <w:rFonts w:ascii="Times New Roman" w:hAnsi="Times New Roman" w:cs="Times New Roman"/>
                <w:b/>
              </w:rPr>
            </w:pPr>
            <w:r w:rsidRPr="00334B06">
              <w:rPr>
                <w:rFonts w:ascii="Times New Roman" w:hAnsi="Times New Roman" w:cs="Times New Roman"/>
              </w:rPr>
              <w:t xml:space="preserve">As exigências e a atuação da fiscalização pelo </w:t>
            </w:r>
            <w:r w:rsidRPr="00334B06">
              <w:rPr>
                <w:rFonts w:ascii="Times New Roman" w:hAnsi="Times New Roman" w:cs="Times New Roman"/>
                <w:bCs/>
              </w:rPr>
              <w:t>MUNICÍPIO</w:t>
            </w:r>
            <w:r w:rsidRPr="00334B06">
              <w:rPr>
                <w:rFonts w:ascii="Times New Roman" w:hAnsi="Times New Roman" w:cs="Times New Roman"/>
                <w:b/>
                <w:bCs/>
              </w:rPr>
              <w:t xml:space="preserve"> </w:t>
            </w:r>
            <w:r w:rsidRPr="00334B06">
              <w:rPr>
                <w:rFonts w:ascii="Times New Roman" w:hAnsi="Times New Roman" w:cs="Times New Roman"/>
              </w:rPr>
              <w:t>em nada restringem a responsabilidade única, integral e exclusiva da CONTRATADA no que concerne à execução do objeto contratado.</w:t>
            </w:r>
          </w:p>
        </w:tc>
      </w:tr>
      <w:tr w:rsidR="00C410CF" w14:paraId="5EDC103B" w14:textId="77777777" w:rsidTr="0051770B">
        <w:tc>
          <w:tcPr>
            <w:tcW w:w="694" w:type="dxa"/>
            <w:tcBorders>
              <w:top w:val="single" w:sz="4" w:space="0" w:color="000000"/>
              <w:left w:val="single" w:sz="4" w:space="0" w:color="000000"/>
              <w:bottom w:val="single" w:sz="4" w:space="0" w:color="000000"/>
              <w:right w:val="single" w:sz="4" w:space="0" w:color="000000"/>
            </w:tcBorders>
          </w:tcPr>
          <w:p w14:paraId="3CAB9C93" w14:textId="42BC14C9"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07</w:t>
            </w:r>
          </w:p>
        </w:tc>
        <w:tc>
          <w:tcPr>
            <w:tcW w:w="9656" w:type="dxa"/>
            <w:tcBorders>
              <w:top w:val="single" w:sz="4" w:space="0" w:color="000000"/>
              <w:left w:val="single" w:sz="4" w:space="0" w:color="000000"/>
              <w:bottom w:val="single" w:sz="4" w:space="0" w:color="000000"/>
              <w:right w:val="single" w:sz="4" w:space="0" w:color="000000"/>
            </w:tcBorders>
          </w:tcPr>
          <w:p w14:paraId="1EA29795" w14:textId="77777777" w:rsidR="00C410CF" w:rsidRPr="00334B06" w:rsidRDefault="007819F4" w:rsidP="00334B06">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Critérios de medição e de pagamento</w:t>
            </w:r>
          </w:p>
          <w:p w14:paraId="5E9E0359" w14:textId="77777777" w:rsidR="00C410CF" w:rsidRPr="00334B06" w:rsidRDefault="00C410CF" w:rsidP="00334B06">
            <w:pPr>
              <w:pStyle w:val="PargrafodaLista"/>
              <w:widowControl w:val="0"/>
              <w:shd w:val="clear" w:color="auto" w:fill="FFFFFF"/>
              <w:spacing w:after="0" w:line="240" w:lineRule="auto"/>
              <w:ind w:left="0"/>
              <w:jc w:val="both"/>
              <w:rPr>
                <w:rFonts w:ascii="Times New Roman" w:hAnsi="Times New Roman" w:cs="Times New Roman"/>
                <w:b/>
              </w:rPr>
            </w:pPr>
          </w:p>
          <w:p w14:paraId="6EF34D76" w14:textId="77777777" w:rsidR="00C410CF" w:rsidRPr="00334B06" w:rsidRDefault="007819F4" w:rsidP="00334B0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ind w:left="0"/>
              <w:jc w:val="both"/>
              <w:rPr>
                <w:rFonts w:ascii="Times New Roman" w:hAnsi="Times New Roman" w:cs="Times New Roman"/>
                <w:b/>
              </w:rPr>
            </w:pPr>
            <w:r w:rsidRPr="00334B06">
              <w:rPr>
                <w:rFonts w:ascii="Times New Roman" w:hAnsi="Times New Roman" w:cs="Times New Roman"/>
              </w:rPr>
              <w:t xml:space="preserve">O pagamento será efetuado em até </w:t>
            </w:r>
            <w:r w:rsidRPr="00334B06">
              <w:rPr>
                <w:rFonts w:ascii="Times New Roman" w:hAnsi="Times New Roman" w:cs="Times New Roman"/>
                <w:b/>
                <w:bCs/>
              </w:rPr>
              <w:t>30 (trinta) dias</w:t>
            </w:r>
            <w:r w:rsidRPr="00334B06">
              <w:rPr>
                <w:rFonts w:ascii="Times New Roman" w:hAnsi="Times New Roman" w:cs="Times New Roman"/>
              </w:rPr>
              <w:t xml:space="preserve">, após a certificação da Nota Fiscal Eletrônica – NF-e correspondente à solicitação, mediante transferência na </w:t>
            </w:r>
            <w:proofErr w:type="spellStart"/>
            <w:r w:rsidRPr="00334B06">
              <w:rPr>
                <w:rFonts w:ascii="Times New Roman" w:hAnsi="Times New Roman" w:cs="Times New Roman"/>
              </w:rPr>
              <w:t>conta-corrente</w:t>
            </w:r>
            <w:proofErr w:type="spellEnd"/>
            <w:r w:rsidRPr="00334B06">
              <w:rPr>
                <w:rFonts w:ascii="Times New Roman" w:hAnsi="Times New Roman" w:cs="Times New Roman"/>
              </w:rPr>
              <w:t xml:space="preserve"> da contratada ou emissão de boleto bancário.</w:t>
            </w:r>
          </w:p>
          <w:p w14:paraId="06EFA9CC" w14:textId="77777777" w:rsidR="00C410CF" w:rsidRPr="00334B06" w:rsidRDefault="007819F4" w:rsidP="00334B06">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hAnsi="Times New Roman" w:cs="Times New Roman"/>
                <w:b/>
              </w:rPr>
            </w:pPr>
            <w:r w:rsidRPr="00334B06">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334B06">
              <w:rPr>
                <w:rFonts w:ascii="Times New Roman" w:hAnsi="Times New Roman" w:cs="Times New Roman"/>
                <w:shd w:val="clear" w:color="auto" w:fill="FFFFFF"/>
              </w:rPr>
              <w:t>CNDs</w:t>
            </w:r>
            <w:proofErr w:type="spellEnd"/>
            <w:r w:rsidRPr="00334B06">
              <w:rPr>
                <w:rFonts w:ascii="Times New Roman" w:hAnsi="Times New Roman" w:cs="Times New Roman"/>
                <w:shd w:val="clear" w:color="auto" w:fill="FFFFFF"/>
              </w:rPr>
              <w:t xml:space="preserve"> federal, estadual, municipal, FGTS e trabalhista)</w:t>
            </w:r>
          </w:p>
          <w:p w14:paraId="3351A963" w14:textId="22AD8E73" w:rsidR="00C410CF" w:rsidRPr="00334B06" w:rsidRDefault="007819F4" w:rsidP="00334B06">
            <w:pPr>
              <w:pStyle w:val="Default"/>
              <w:widowControl w:val="0"/>
              <w:jc w:val="both"/>
              <w:rPr>
                <w:b/>
                <w:sz w:val="22"/>
                <w:szCs w:val="22"/>
              </w:rPr>
            </w:pPr>
            <w:r w:rsidRPr="00334B06">
              <w:rPr>
                <w:sz w:val="22"/>
                <w:szCs w:val="22"/>
              </w:rPr>
              <w:t>A licitant</w:t>
            </w:r>
            <w:r w:rsidR="00B152A3" w:rsidRPr="00334B06">
              <w:rPr>
                <w:sz w:val="22"/>
                <w:szCs w:val="22"/>
              </w:rPr>
              <w:t>e</w:t>
            </w:r>
            <w:r w:rsidRPr="00334B06">
              <w:rPr>
                <w:sz w:val="22"/>
                <w:szCs w:val="22"/>
              </w:rPr>
              <w:t xml:space="preserve"> vencedora deverá apresentar junto a Nota Fiscal Eletrônica – NF-e</w:t>
            </w:r>
            <w:r w:rsidRPr="00334B06">
              <w:rPr>
                <w:sz w:val="22"/>
                <w:szCs w:val="22"/>
                <w:shd w:val="clear" w:color="auto" w:fill="FFFFFF"/>
              </w:rPr>
              <w:t xml:space="preserve"> </w:t>
            </w:r>
            <w:r w:rsidRPr="00334B06">
              <w:rPr>
                <w:sz w:val="22"/>
                <w:szCs w:val="22"/>
              </w:rPr>
              <w:t>a lista de presença ou fotos dos munícipes participantes dos eventos.</w:t>
            </w:r>
          </w:p>
        </w:tc>
      </w:tr>
      <w:tr w:rsidR="00C410CF" w14:paraId="00088E6D" w14:textId="77777777" w:rsidTr="0051770B">
        <w:tc>
          <w:tcPr>
            <w:tcW w:w="694" w:type="dxa"/>
            <w:tcBorders>
              <w:top w:val="single" w:sz="4" w:space="0" w:color="000000"/>
              <w:left w:val="single" w:sz="4" w:space="0" w:color="000000"/>
              <w:bottom w:val="single" w:sz="4" w:space="0" w:color="000000"/>
              <w:right w:val="single" w:sz="4" w:space="0" w:color="000000"/>
            </w:tcBorders>
          </w:tcPr>
          <w:p w14:paraId="3B679C66" w14:textId="05BF0478"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08</w:t>
            </w:r>
          </w:p>
        </w:tc>
        <w:tc>
          <w:tcPr>
            <w:tcW w:w="9656" w:type="dxa"/>
            <w:tcBorders>
              <w:top w:val="single" w:sz="4" w:space="0" w:color="000000"/>
              <w:left w:val="single" w:sz="4" w:space="0" w:color="000000"/>
              <w:bottom w:val="single" w:sz="4" w:space="0" w:color="000000"/>
              <w:right w:val="single" w:sz="4" w:space="0" w:color="000000"/>
            </w:tcBorders>
          </w:tcPr>
          <w:p w14:paraId="10E7BD4A" w14:textId="77777777" w:rsidR="00C410CF" w:rsidRPr="00334B06" w:rsidRDefault="007819F4" w:rsidP="00334B06">
            <w:pPr>
              <w:widowControl w:val="0"/>
              <w:shd w:val="clear" w:color="auto" w:fill="FFFFFF"/>
              <w:spacing w:after="0" w:line="240" w:lineRule="auto"/>
              <w:jc w:val="both"/>
              <w:rPr>
                <w:rFonts w:ascii="Times New Roman" w:hAnsi="Times New Roman" w:cs="Times New Roman"/>
                <w:b/>
              </w:rPr>
            </w:pPr>
            <w:r w:rsidRPr="00334B06">
              <w:rPr>
                <w:rFonts w:ascii="Times New Roman" w:hAnsi="Times New Roman" w:cs="Times New Roman"/>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5557742" w14:textId="77777777" w:rsidR="00C410CF" w:rsidRPr="00334B06" w:rsidRDefault="00C410CF" w:rsidP="00334B06">
            <w:pPr>
              <w:widowControl w:val="0"/>
              <w:shd w:val="clear" w:color="auto" w:fill="FFFFFF"/>
              <w:spacing w:after="0" w:line="240" w:lineRule="auto"/>
              <w:jc w:val="both"/>
              <w:rPr>
                <w:rFonts w:ascii="Times New Roman" w:hAnsi="Times New Roman" w:cs="Times New Roman"/>
                <w:b/>
              </w:rPr>
            </w:pPr>
          </w:p>
          <w:p w14:paraId="33ABB0EE" w14:textId="77777777" w:rsidR="00B152A3" w:rsidRPr="00334B06" w:rsidRDefault="00B152A3"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Conforme estipulado no Item 6, do Estudo técnico preliminar.</w:t>
            </w:r>
          </w:p>
          <w:p w14:paraId="5CAF64CA" w14:textId="77777777" w:rsidR="00B152A3" w:rsidRPr="00334B06" w:rsidRDefault="00B152A3" w:rsidP="00334B06">
            <w:pPr>
              <w:shd w:val="clear" w:color="auto" w:fill="FFFFFF" w:themeFill="background1"/>
              <w:spacing w:after="0" w:line="240" w:lineRule="auto"/>
              <w:jc w:val="both"/>
              <w:rPr>
                <w:rFonts w:ascii="Times New Roman" w:hAnsi="Times New Roman" w:cs="Times New Roman"/>
              </w:rPr>
            </w:pPr>
          </w:p>
          <w:tbl>
            <w:tblPr>
              <w:tblStyle w:val="Tabelacomgrade"/>
              <w:tblW w:w="9400" w:type="dxa"/>
              <w:tblLayout w:type="fixed"/>
              <w:tblLook w:val="04A0" w:firstRow="1" w:lastRow="0" w:firstColumn="1" w:lastColumn="0" w:noHBand="0" w:noVBand="1"/>
            </w:tblPr>
            <w:tblGrid>
              <w:gridCol w:w="612"/>
              <w:gridCol w:w="2835"/>
              <w:gridCol w:w="1276"/>
              <w:gridCol w:w="1275"/>
              <w:gridCol w:w="1134"/>
              <w:gridCol w:w="1134"/>
              <w:gridCol w:w="1134"/>
            </w:tblGrid>
            <w:tr w:rsidR="00B152A3" w:rsidRPr="00334B06" w14:paraId="58D2F484" w14:textId="77777777" w:rsidTr="00BB5764">
              <w:tc>
                <w:tcPr>
                  <w:tcW w:w="612" w:type="dxa"/>
                </w:tcPr>
                <w:p w14:paraId="4FBA7A6A" w14:textId="77777777" w:rsidR="00B152A3" w:rsidRPr="00334B06" w:rsidRDefault="00B152A3" w:rsidP="00334B06">
                  <w:pPr>
                    <w:spacing w:after="0" w:line="240" w:lineRule="auto"/>
                    <w:jc w:val="both"/>
                    <w:rPr>
                      <w:rFonts w:ascii="Times New Roman" w:hAnsi="Times New Roman" w:cs="Times New Roman"/>
                    </w:rPr>
                  </w:pPr>
                  <w:r w:rsidRPr="00334B06">
                    <w:rPr>
                      <w:rFonts w:ascii="Times New Roman" w:hAnsi="Times New Roman" w:cs="Times New Roman"/>
                    </w:rPr>
                    <w:t>item</w:t>
                  </w:r>
                </w:p>
              </w:tc>
              <w:tc>
                <w:tcPr>
                  <w:tcW w:w="2835" w:type="dxa"/>
                </w:tcPr>
                <w:p w14:paraId="3FF716F7" w14:textId="0424E528" w:rsidR="00B152A3" w:rsidRPr="00334B06" w:rsidRDefault="0051770B" w:rsidP="00334B06">
                  <w:pPr>
                    <w:spacing w:after="0" w:line="240" w:lineRule="auto"/>
                    <w:jc w:val="both"/>
                    <w:rPr>
                      <w:rFonts w:ascii="Times New Roman" w:hAnsi="Times New Roman" w:cs="Times New Roman"/>
                    </w:rPr>
                  </w:pPr>
                  <w:r w:rsidRPr="00334B06">
                    <w:rPr>
                      <w:rFonts w:ascii="Times New Roman" w:hAnsi="Times New Roman" w:cs="Times New Roman"/>
                    </w:rPr>
                    <w:t>Serviço</w:t>
                  </w:r>
                </w:p>
              </w:tc>
              <w:tc>
                <w:tcPr>
                  <w:tcW w:w="1276" w:type="dxa"/>
                </w:tcPr>
                <w:p w14:paraId="0538CF23"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Quantidade máxima</w:t>
                  </w:r>
                </w:p>
              </w:tc>
              <w:tc>
                <w:tcPr>
                  <w:tcW w:w="1275" w:type="dxa"/>
                </w:tcPr>
                <w:p w14:paraId="6F6F172D"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Quantidade mínima</w:t>
                  </w:r>
                </w:p>
              </w:tc>
              <w:tc>
                <w:tcPr>
                  <w:tcW w:w="1134" w:type="dxa"/>
                </w:tcPr>
                <w:p w14:paraId="13D912A9"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unidade</w:t>
                  </w:r>
                </w:p>
              </w:tc>
              <w:tc>
                <w:tcPr>
                  <w:tcW w:w="1134" w:type="dxa"/>
                </w:tcPr>
                <w:p w14:paraId="09AD93DF"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 xml:space="preserve">Preço </w:t>
                  </w:r>
                  <w:proofErr w:type="spellStart"/>
                  <w:r w:rsidRPr="00334B06">
                    <w:rPr>
                      <w:rFonts w:ascii="Times New Roman" w:hAnsi="Times New Roman" w:cs="Times New Roman"/>
                    </w:rPr>
                    <w:t>unit</w:t>
                  </w:r>
                  <w:proofErr w:type="spellEnd"/>
                </w:p>
                <w:p w14:paraId="630E8782"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máximo</w:t>
                  </w:r>
                </w:p>
              </w:tc>
              <w:tc>
                <w:tcPr>
                  <w:tcW w:w="1134" w:type="dxa"/>
                </w:tcPr>
                <w:p w14:paraId="3F717A97"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Preço total</w:t>
                  </w:r>
                </w:p>
                <w:p w14:paraId="7F78D010" w14:textId="77777777" w:rsidR="00B152A3" w:rsidRPr="00334B06" w:rsidRDefault="00B152A3" w:rsidP="00334B06">
                  <w:pPr>
                    <w:spacing w:after="0" w:line="240" w:lineRule="auto"/>
                    <w:jc w:val="center"/>
                    <w:rPr>
                      <w:rFonts w:ascii="Times New Roman" w:hAnsi="Times New Roman" w:cs="Times New Roman"/>
                    </w:rPr>
                  </w:pPr>
                  <w:r w:rsidRPr="00334B06">
                    <w:rPr>
                      <w:rFonts w:ascii="Times New Roman" w:hAnsi="Times New Roman" w:cs="Times New Roman"/>
                    </w:rPr>
                    <w:t>máximo</w:t>
                  </w:r>
                </w:p>
              </w:tc>
            </w:tr>
            <w:tr w:rsidR="0051770B" w:rsidRPr="00334B06" w14:paraId="317C95FC" w14:textId="77777777" w:rsidTr="00BB5764">
              <w:tc>
                <w:tcPr>
                  <w:tcW w:w="612" w:type="dxa"/>
                </w:tcPr>
                <w:p w14:paraId="2FFB4BCA" w14:textId="77777777" w:rsidR="0051770B" w:rsidRPr="00334B06" w:rsidRDefault="0051770B" w:rsidP="00334B06">
                  <w:pPr>
                    <w:spacing w:after="0" w:line="240" w:lineRule="auto"/>
                    <w:jc w:val="both"/>
                    <w:rPr>
                      <w:rFonts w:ascii="Times New Roman" w:hAnsi="Times New Roman" w:cs="Times New Roman"/>
                    </w:rPr>
                  </w:pPr>
                  <w:r w:rsidRPr="00334B06">
                    <w:rPr>
                      <w:rFonts w:ascii="Times New Roman" w:hAnsi="Times New Roman" w:cs="Times New Roman"/>
                    </w:rPr>
                    <w:t>1</w:t>
                  </w:r>
                </w:p>
              </w:tc>
              <w:tc>
                <w:tcPr>
                  <w:tcW w:w="2835" w:type="dxa"/>
                </w:tcPr>
                <w:p w14:paraId="6835934A" w14:textId="77777777" w:rsidR="0051770B" w:rsidRPr="00334B06" w:rsidRDefault="0051770B" w:rsidP="00334B06">
                  <w:pPr>
                    <w:spacing w:after="0" w:line="240" w:lineRule="auto"/>
                    <w:jc w:val="both"/>
                    <w:rPr>
                      <w:rFonts w:ascii="Times New Roman" w:hAnsi="Times New Roman" w:cs="Times New Roman"/>
                    </w:rPr>
                  </w:pPr>
                  <w:r w:rsidRPr="00334B06">
                    <w:rPr>
                      <w:rFonts w:ascii="Times New Roman" w:hAnsi="Times New Roman" w:cs="Times New Roman"/>
                      <w:color w:val="000000"/>
                    </w:rPr>
                    <w:t>PRESTAÇÃO DE SERVIÇO DE ANIMAÇÃO DE ENCONTROS DOS GRUPOS DE IDOSOS, DEVENDO FORNECER OS INSTRUMENTOS E MATERIAIS NECESSÁRIOS. CADA ENCONTRO TEM DURAÇÃO DE NO MINIMO 4 (QUATRO) HORAS.</w:t>
                  </w:r>
                </w:p>
                <w:p w14:paraId="56974412" w14:textId="6A607F95" w:rsidR="0051770B" w:rsidRPr="00334B06" w:rsidRDefault="0051770B" w:rsidP="00334B06">
                  <w:pPr>
                    <w:spacing w:after="0" w:line="240" w:lineRule="auto"/>
                    <w:jc w:val="both"/>
                    <w:rPr>
                      <w:rFonts w:ascii="Times New Roman" w:hAnsi="Times New Roman" w:cs="Times New Roman"/>
                    </w:rPr>
                  </w:pPr>
                  <w:r w:rsidRPr="00334B06">
                    <w:rPr>
                      <w:rFonts w:ascii="Times New Roman" w:hAnsi="Times New Roman" w:cs="Times New Roman"/>
                      <w:color w:val="000000"/>
                    </w:rPr>
                    <w:t xml:space="preserve">LOCAIS: LINHA TRÊS PINHEIROS, DISTRITO DA SEDE OLDEMBURG, </w:t>
                  </w:r>
                  <w:r w:rsidRPr="00334B06">
                    <w:rPr>
                      <w:rFonts w:ascii="Times New Roman" w:hAnsi="Times New Roman" w:cs="Times New Roman"/>
                      <w:color w:val="000000"/>
                    </w:rPr>
                    <w:lastRenderedPageBreak/>
                    <w:t>DISTRITO DE SANTA LÚCIA, LINHA SÃO BRAZ, LINHA DA GRUTA, LINHA PASSARINHOS, BAIRRO PROGRESSO, BAIRRO NOSSA SENHORA DO ROSÁRIO, LINHA TAQUARUSSU, LINHA SANTA MARIA GORETTI, DISTRITO DA DIAMANTINA, LINHA CACHOEIRA, BAIRRO SANTA TEREZINHA, LINHA LAMBARI, LINHA CENTRAL, BAIRRO AURORA, LINHA BARRA GRANDE, LINHA SANTA CATARINA E CLUBE DE IDOSOS ESPERANÇA – CENTRO.</w:t>
                  </w:r>
                </w:p>
              </w:tc>
              <w:tc>
                <w:tcPr>
                  <w:tcW w:w="1276" w:type="dxa"/>
                </w:tcPr>
                <w:p w14:paraId="041B4F85" w14:textId="130B6115" w:rsidR="0051770B" w:rsidRPr="00334B06" w:rsidRDefault="0051770B" w:rsidP="00334B06">
                  <w:pPr>
                    <w:spacing w:after="0" w:line="240" w:lineRule="auto"/>
                    <w:jc w:val="center"/>
                    <w:rPr>
                      <w:rFonts w:ascii="Times New Roman" w:hAnsi="Times New Roman" w:cs="Times New Roman"/>
                    </w:rPr>
                  </w:pPr>
                  <w:r w:rsidRPr="00334B06">
                    <w:rPr>
                      <w:rFonts w:ascii="Times New Roman" w:hAnsi="Times New Roman" w:cs="Times New Roman"/>
                    </w:rPr>
                    <w:lastRenderedPageBreak/>
                    <w:t>150</w:t>
                  </w:r>
                </w:p>
              </w:tc>
              <w:tc>
                <w:tcPr>
                  <w:tcW w:w="1275" w:type="dxa"/>
                </w:tcPr>
                <w:p w14:paraId="26C640CA" w14:textId="36980FF6" w:rsidR="0051770B" w:rsidRPr="00334B06" w:rsidRDefault="0051770B" w:rsidP="00334B06">
                  <w:pPr>
                    <w:spacing w:after="0" w:line="240" w:lineRule="auto"/>
                    <w:jc w:val="center"/>
                    <w:rPr>
                      <w:rFonts w:ascii="Times New Roman" w:hAnsi="Times New Roman" w:cs="Times New Roman"/>
                    </w:rPr>
                  </w:pPr>
                  <w:r w:rsidRPr="00334B06">
                    <w:rPr>
                      <w:rFonts w:ascii="Times New Roman" w:hAnsi="Times New Roman" w:cs="Times New Roman"/>
                    </w:rPr>
                    <w:t>70</w:t>
                  </w:r>
                </w:p>
              </w:tc>
              <w:tc>
                <w:tcPr>
                  <w:tcW w:w="1134" w:type="dxa"/>
                </w:tcPr>
                <w:p w14:paraId="1EB043F3" w14:textId="02A92617" w:rsidR="0051770B" w:rsidRPr="00334B06" w:rsidRDefault="0051770B" w:rsidP="00334B06">
                  <w:pPr>
                    <w:spacing w:after="0" w:line="240" w:lineRule="auto"/>
                    <w:jc w:val="center"/>
                    <w:rPr>
                      <w:rFonts w:ascii="Times New Roman" w:hAnsi="Times New Roman" w:cs="Times New Roman"/>
                    </w:rPr>
                  </w:pPr>
                  <w:r w:rsidRPr="00334B06">
                    <w:rPr>
                      <w:rFonts w:ascii="Times New Roman" w:hAnsi="Times New Roman" w:cs="Times New Roman"/>
                    </w:rPr>
                    <w:t>unidade</w:t>
                  </w:r>
                </w:p>
              </w:tc>
              <w:tc>
                <w:tcPr>
                  <w:tcW w:w="1134" w:type="dxa"/>
                </w:tcPr>
                <w:p w14:paraId="6B2B8E74" w14:textId="45080CE6" w:rsidR="0051770B" w:rsidRPr="00334B06" w:rsidRDefault="0051770B" w:rsidP="00334B06">
                  <w:pPr>
                    <w:spacing w:after="0" w:line="240" w:lineRule="auto"/>
                    <w:jc w:val="center"/>
                    <w:rPr>
                      <w:rFonts w:ascii="Times New Roman" w:hAnsi="Times New Roman" w:cs="Times New Roman"/>
                    </w:rPr>
                  </w:pPr>
                  <w:r w:rsidRPr="00334B06">
                    <w:rPr>
                      <w:rFonts w:ascii="Times New Roman" w:hAnsi="Times New Roman" w:cs="Times New Roman"/>
                    </w:rPr>
                    <w:t>660,00</w:t>
                  </w:r>
                </w:p>
              </w:tc>
              <w:tc>
                <w:tcPr>
                  <w:tcW w:w="1134" w:type="dxa"/>
                </w:tcPr>
                <w:p w14:paraId="0104D56E" w14:textId="469D14F8" w:rsidR="0051770B" w:rsidRPr="00334B06" w:rsidRDefault="0099494B" w:rsidP="00334B06">
                  <w:pPr>
                    <w:spacing w:after="0" w:line="240" w:lineRule="auto"/>
                    <w:jc w:val="center"/>
                    <w:rPr>
                      <w:rFonts w:ascii="Times New Roman" w:hAnsi="Times New Roman" w:cs="Times New Roman"/>
                    </w:rPr>
                  </w:pPr>
                  <w:r w:rsidRPr="00334B06">
                    <w:rPr>
                      <w:rFonts w:ascii="Times New Roman" w:hAnsi="Times New Roman" w:cs="Times New Roman"/>
                    </w:rPr>
                    <w:t>99.000,00</w:t>
                  </w:r>
                </w:p>
              </w:tc>
            </w:tr>
          </w:tbl>
          <w:p w14:paraId="5ACCDB5E" w14:textId="39DB7887" w:rsidR="00C410CF" w:rsidRPr="00334B06" w:rsidRDefault="00C410CF" w:rsidP="00334B06">
            <w:pPr>
              <w:widowControl w:val="0"/>
              <w:shd w:val="clear" w:color="auto" w:fill="FFFFFF"/>
              <w:spacing w:after="0" w:line="240" w:lineRule="auto"/>
              <w:jc w:val="both"/>
              <w:rPr>
                <w:rFonts w:ascii="Times New Roman" w:hAnsi="Times New Roman" w:cs="Times New Roman"/>
                <w:b/>
              </w:rPr>
            </w:pPr>
          </w:p>
        </w:tc>
      </w:tr>
      <w:tr w:rsidR="00C410CF" w14:paraId="278154AA" w14:textId="77777777" w:rsidTr="0051770B">
        <w:tc>
          <w:tcPr>
            <w:tcW w:w="694" w:type="dxa"/>
            <w:tcBorders>
              <w:top w:val="single" w:sz="4" w:space="0" w:color="000000"/>
              <w:left w:val="single" w:sz="4" w:space="0" w:color="000000"/>
              <w:bottom w:val="single" w:sz="4" w:space="0" w:color="000000"/>
              <w:right w:val="single" w:sz="4" w:space="0" w:color="000000"/>
            </w:tcBorders>
          </w:tcPr>
          <w:p w14:paraId="634CA6F0" w14:textId="0A144495" w:rsidR="00C410CF"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09</w:t>
            </w:r>
          </w:p>
        </w:tc>
        <w:tc>
          <w:tcPr>
            <w:tcW w:w="9656" w:type="dxa"/>
            <w:tcBorders>
              <w:top w:val="single" w:sz="4" w:space="0" w:color="000000"/>
              <w:left w:val="single" w:sz="4" w:space="0" w:color="000000"/>
              <w:bottom w:val="single" w:sz="4" w:space="0" w:color="000000"/>
              <w:right w:val="single" w:sz="4" w:space="0" w:color="000000"/>
            </w:tcBorders>
          </w:tcPr>
          <w:p w14:paraId="0EAD4000" w14:textId="77777777" w:rsidR="00C410CF" w:rsidRPr="00334B06" w:rsidRDefault="007819F4" w:rsidP="00334B06">
            <w:pPr>
              <w:widowControl w:val="0"/>
              <w:shd w:val="clear" w:color="auto" w:fill="FFFFFF"/>
              <w:spacing w:after="0" w:line="240" w:lineRule="auto"/>
              <w:jc w:val="both"/>
              <w:rPr>
                <w:rFonts w:ascii="Times New Roman" w:hAnsi="Times New Roman" w:cs="Times New Roman"/>
                <w:b/>
              </w:rPr>
            </w:pPr>
            <w:r w:rsidRPr="00334B06">
              <w:rPr>
                <w:rFonts w:ascii="Times New Roman" w:hAnsi="Times New Roman" w:cs="Times New Roman"/>
              </w:rPr>
              <w:t>Indicação dos locais de entrega dos produtos e das regras para recebimentos provisório e definitivo</w:t>
            </w:r>
          </w:p>
          <w:p w14:paraId="106C1C78" w14:textId="77777777" w:rsidR="0051770B" w:rsidRPr="00334B06" w:rsidRDefault="0051770B" w:rsidP="00334B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p>
          <w:p w14:paraId="1A4EAE38" w14:textId="4F0C1096" w:rsidR="00C410CF" w:rsidRDefault="007819F4" w:rsidP="00334B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334B06">
              <w:rPr>
                <w:rFonts w:ascii="Times New Roman" w:hAnsi="Times New Roman" w:cs="Times New Roman"/>
                <w:color w:val="000000"/>
              </w:rPr>
              <w:t>Locais:</w:t>
            </w:r>
            <w:r w:rsidR="00334B06" w:rsidRPr="00334B06">
              <w:rPr>
                <w:rFonts w:ascii="Times New Roman" w:hAnsi="Times New Roman" w:cs="Times New Roman"/>
                <w:color w:val="000000"/>
              </w:rPr>
              <w:t xml:space="preserve"> </w:t>
            </w:r>
            <w:r w:rsidRPr="00334B06">
              <w:rPr>
                <w:rFonts w:ascii="Times New Roman" w:hAnsi="Times New Roman" w:cs="Times New Roman"/>
                <w:color w:val="000000"/>
              </w:rPr>
              <w:t>Clube de Idosos Esperança – Centro;</w:t>
            </w:r>
            <w:r w:rsidR="00334B06" w:rsidRPr="00334B06">
              <w:rPr>
                <w:rFonts w:ascii="Times New Roman" w:hAnsi="Times New Roman" w:cs="Times New Roman"/>
                <w:color w:val="000000"/>
              </w:rPr>
              <w:t xml:space="preserve"> </w:t>
            </w:r>
            <w:r w:rsidRPr="00334B06">
              <w:rPr>
                <w:rFonts w:ascii="Times New Roman" w:hAnsi="Times New Roman" w:cs="Times New Roman"/>
                <w:color w:val="000000"/>
              </w:rPr>
              <w:t>Bairros: Aurora, Progresso e Santa Teresinha;</w:t>
            </w:r>
            <w:r w:rsidR="00334B06" w:rsidRPr="00334B06">
              <w:rPr>
                <w:rFonts w:ascii="Times New Roman" w:hAnsi="Times New Roman" w:cs="Times New Roman"/>
                <w:color w:val="000000"/>
              </w:rPr>
              <w:t xml:space="preserve"> </w:t>
            </w:r>
            <w:r w:rsidRPr="00334B06">
              <w:rPr>
                <w:rFonts w:ascii="Times New Roman" w:hAnsi="Times New Roman" w:cs="Times New Roman"/>
              </w:rPr>
              <w:t xml:space="preserve">Distritos: Sede </w:t>
            </w:r>
            <w:proofErr w:type="spellStart"/>
            <w:r w:rsidRPr="00334B06">
              <w:rPr>
                <w:rFonts w:ascii="Times New Roman" w:hAnsi="Times New Roman" w:cs="Times New Roman"/>
              </w:rPr>
              <w:t>Oldemburg</w:t>
            </w:r>
            <w:proofErr w:type="spellEnd"/>
            <w:r w:rsidRPr="00334B06">
              <w:rPr>
                <w:rFonts w:ascii="Times New Roman" w:hAnsi="Times New Roman" w:cs="Times New Roman"/>
              </w:rPr>
              <w:t>, Santa lúcia e Diamantina;</w:t>
            </w:r>
            <w:r w:rsidR="00334B06" w:rsidRPr="00334B06">
              <w:rPr>
                <w:rFonts w:ascii="Times New Roman" w:hAnsi="Times New Roman" w:cs="Times New Roman"/>
              </w:rPr>
              <w:t xml:space="preserve"> </w:t>
            </w:r>
            <w:r w:rsidRPr="00334B06">
              <w:rPr>
                <w:rFonts w:ascii="Times New Roman" w:hAnsi="Times New Roman" w:cs="Times New Roman"/>
              </w:rPr>
              <w:t xml:space="preserve">Comunidades do Interior: Três Pinheiros, São Braz, Gruta, Passarinhos, Central, </w:t>
            </w:r>
            <w:proofErr w:type="spellStart"/>
            <w:r w:rsidRPr="00334B06">
              <w:rPr>
                <w:rFonts w:ascii="Times New Roman" w:hAnsi="Times New Roman" w:cs="Times New Roman"/>
              </w:rPr>
              <w:t>Taquarussu</w:t>
            </w:r>
            <w:proofErr w:type="spellEnd"/>
            <w:r w:rsidRPr="00334B06">
              <w:rPr>
                <w:rFonts w:ascii="Times New Roman" w:hAnsi="Times New Roman" w:cs="Times New Roman"/>
              </w:rPr>
              <w:t xml:space="preserve">, </w:t>
            </w:r>
            <w:proofErr w:type="spellStart"/>
            <w:r w:rsidRPr="00334B06">
              <w:rPr>
                <w:rFonts w:ascii="Times New Roman" w:hAnsi="Times New Roman" w:cs="Times New Roman"/>
              </w:rPr>
              <w:t>Téchio</w:t>
            </w:r>
            <w:proofErr w:type="spellEnd"/>
            <w:r w:rsidRPr="00334B06">
              <w:rPr>
                <w:rFonts w:ascii="Times New Roman" w:hAnsi="Times New Roman" w:cs="Times New Roman"/>
              </w:rPr>
              <w:t xml:space="preserve">, Santa Maria </w:t>
            </w:r>
            <w:proofErr w:type="spellStart"/>
            <w:r w:rsidRPr="00334B06">
              <w:rPr>
                <w:rFonts w:ascii="Times New Roman" w:hAnsi="Times New Roman" w:cs="Times New Roman"/>
              </w:rPr>
              <w:t>Goretti</w:t>
            </w:r>
            <w:proofErr w:type="spellEnd"/>
            <w:r w:rsidRPr="00334B06">
              <w:rPr>
                <w:rFonts w:ascii="Times New Roman" w:hAnsi="Times New Roman" w:cs="Times New Roman"/>
              </w:rPr>
              <w:t xml:space="preserve"> e Cachoeira.</w:t>
            </w:r>
          </w:p>
          <w:p w14:paraId="2E37742C" w14:textId="1719B286" w:rsidR="007F31B7" w:rsidRPr="00334B06" w:rsidRDefault="007F31B7" w:rsidP="007F31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7F31B7">
              <w:rPr>
                <w:rFonts w:ascii="Times New Roman" w:hAnsi="Times New Roman" w:cs="Times New Roman"/>
              </w:rPr>
              <w:t xml:space="preserve">Os serviços deverão ser executados no prazo máximo de 05 (cinco) dias corridos, após </w:t>
            </w:r>
            <w:r>
              <w:rPr>
                <w:rFonts w:ascii="Times New Roman" w:hAnsi="Times New Roman" w:cs="Times New Roman"/>
              </w:rPr>
              <w:t xml:space="preserve">recebimento </w:t>
            </w:r>
            <w:r w:rsidRPr="007F31B7">
              <w:rPr>
                <w:rFonts w:ascii="Times New Roman" w:hAnsi="Times New Roman" w:cs="Times New Roman"/>
              </w:rPr>
              <w:t>da autorização de serviço</w:t>
            </w:r>
            <w:r>
              <w:rPr>
                <w:rFonts w:ascii="Times New Roman" w:hAnsi="Times New Roman" w:cs="Times New Roman"/>
              </w:rPr>
              <w:t>, devendo ser</w:t>
            </w:r>
            <w:r w:rsidRPr="00334B06">
              <w:rPr>
                <w:rFonts w:ascii="Times New Roman" w:hAnsi="Times New Roman" w:cs="Times New Roman"/>
                <w:shd w:val="clear" w:color="auto" w:fill="FFFFFF"/>
              </w:rPr>
              <w:t xml:space="preserve"> prestados nos locais indicados neste termo, tendo duração mínima de 4 (quatro) horas.</w:t>
            </w:r>
          </w:p>
          <w:p w14:paraId="577E68A5" w14:textId="4AF59BB0" w:rsidR="00C410CF" w:rsidRPr="00334B06" w:rsidRDefault="00334B06" w:rsidP="00334B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rPr>
            </w:pPr>
            <w:r w:rsidRPr="00334B06">
              <w:rPr>
                <w:rFonts w:ascii="Times New Roman" w:hAnsi="Times New Roman" w:cs="Times New Roman"/>
              </w:rPr>
              <w:t>O recebimento do objeto seguirá o disposto nos artigos 140 da Lei 14.133/2021.</w:t>
            </w:r>
          </w:p>
        </w:tc>
      </w:tr>
      <w:tr w:rsidR="0051770B" w14:paraId="5CD3BCBA" w14:textId="77777777" w:rsidTr="0051770B">
        <w:tc>
          <w:tcPr>
            <w:tcW w:w="694" w:type="dxa"/>
            <w:tcBorders>
              <w:top w:val="single" w:sz="4" w:space="0" w:color="000000"/>
              <w:left w:val="single" w:sz="4" w:space="0" w:color="000000"/>
              <w:bottom w:val="single" w:sz="4" w:space="0" w:color="000000"/>
              <w:right w:val="single" w:sz="4" w:space="0" w:color="000000"/>
            </w:tcBorders>
          </w:tcPr>
          <w:p w14:paraId="4C2453F5" w14:textId="471BCE70" w:rsidR="0051770B"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10</w:t>
            </w:r>
          </w:p>
        </w:tc>
        <w:tc>
          <w:tcPr>
            <w:tcW w:w="9656" w:type="dxa"/>
            <w:tcBorders>
              <w:top w:val="single" w:sz="4" w:space="0" w:color="000000"/>
              <w:left w:val="single" w:sz="4" w:space="0" w:color="000000"/>
              <w:bottom w:val="single" w:sz="4" w:space="0" w:color="000000"/>
              <w:right w:val="single" w:sz="4" w:space="0" w:color="000000"/>
            </w:tcBorders>
          </w:tcPr>
          <w:p w14:paraId="7CF87F6C" w14:textId="77777777" w:rsidR="0051770B" w:rsidRDefault="0051770B"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 xml:space="preserve">Da adequação orçamentária </w:t>
            </w:r>
          </w:p>
          <w:p w14:paraId="08B7EBD1" w14:textId="77777777" w:rsidR="00334B06" w:rsidRPr="00334B06" w:rsidRDefault="00334B06" w:rsidP="00334B06">
            <w:pPr>
              <w:shd w:val="clear" w:color="auto" w:fill="FFFFFF" w:themeFill="background1"/>
              <w:spacing w:after="0" w:line="240" w:lineRule="auto"/>
              <w:jc w:val="both"/>
              <w:rPr>
                <w:rFonts w:ascii="Times New Roman" w:hAnsi="Times New Roman" w:cs="Times New Roman"/>
              </w:rPr>
            </w:pPr>
          </w:p>
          <w:p w14:paraId="201A5E3B" w14:textId="34C445E7" w:rsidR="0051770B" w:rsidRPr="00334B06" w:rsidRDefault="0051770B"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As despesas provenientes da execução da Ata de Registro de Preços correrão por conta das Dotações Orçamentárias próprias, consignadas nos orçamentos da Unidade Gestora Central – Prefeitura de Palmitos ou dos Fundos Especiais, durante a vigência da presente contratação, nos termos que segue, ta</w:t>
            </w:r>
            <w:r w:rsidR="00334B06">
              <w:rPr>
                <w:rFonts w:ascii="Times New Roman" w:hAnsi="Times New Roman" w:cs="Times New Roman"/>
              </w:rPr>
              <w:t>l</w:t>
            </w:r>
            <w:r w:rsidRPr="00334B06">
              <w:rPr>
                <w:rFonts w:ascii="Times New Roman" w:hAnsi="Times New Roman" w:cs="Times New Roman"/>
              </w:rPr>
              <w:t xml:space="preserve"> como:</w:t>
            </w:r>
          </w:p>
          <w:p w14:paraId="28B5ADA8" w14:textId="10247C31" w:rsidR="0051770B" w:rsidRPr="00334B06" w:rsidRDefault="0051770B"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 xml:space="preserve">Dotação nº </w:t>
            </w:r>
            <w:r w:rsidR="00334B06" w:rsidRPr="00334B06">
              <w:rPr>
                <w:rFonts w:ascii="Times New Roman" w:hAnsi="Times New Roman" w:cs="Times New Roman"/>
              </w:rPr>
              <w:t>24</w:t>
            </w:r>
            <w:r w:rsidRPr="00334B06">
              <w:rPr>
                <w:rFonts w:ascii="Times New Roman" w:hAnsi="Times New Roman" w:cs="Times New Roman"/>
              </w:rPr>
              <w:t xml:space="preserve"> - projeto atividade 2.0</w:t>
            </w:r>
            <w:r w:rsidR="00334B06" w:rsidRPr="00334B06">
              <w:rPr>
                <w:rFonts w:ascii="Times New Roman" w:hAnsi="Times New Roman" w:cs="Times New Roman"/>
              </w:rPr>
              <w:t>73</w:t>
            </w:r>
            <w:r w:rsidRPr="00334B06">
              <w:rPr>
                <w:rFonts w:ascii="Times New Roman" w:hAnsi="Times New Roman" w:cs="Times New Roman"/>
              </w:rPr>
              <w:t xml:space="preserve"> – Manutenção </w:t>
            </w:r>
            <w:r w:rsidR="00334B06" w:rsidRPr="00334B06">
              <w:rPr>
                <w:rFonts w:ascii="Times New Roman" w:hAnsi="Times New Roman" w:cs="Times New Roman"/>
              </w:rPr>
              <w:t>do Fundo Municipal do Idoso</w:t>
            </w:r>
          </w:p>
        </w:tc>
      </w:tr>
      <w:tr w:rsidR="0051770B" w14:paraId="3D8927A0" w14:textId="77777777" w:rsidTr="0051770B">
        <w:tc>
          <w:tcPr>
            <w:tcW w:w="694" w:type="dxa"/>
            <w:tcBorders>
              <w:top w:val="single" w:sz="4" w:space="0" w:color="000000"/>
              <w:left w:val="single" w:sz="4" w:space="0" w:color="000000"/>
              <w:bottom w:val="single" w:sz="4" w:space="0" w:color="000000"/>
              <w:right w:val="single" w:sz="4" w:space="0" w:color="000000"/>
            </w:tcBorders>
          </w:tcPr>
          <w:p w14:paraId="31861710" w14:textId="72B3D16C" w:rsidR="0051770B" w:rsidRPr="00334B06" w:rsidRDefault="00334B06" w:rsidP="00334B06">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11</w:t>
            </w:r>
          </w:p>
        </w:tc>
        <w:tc>
          <w:tcPr>
            <w:tcW w:w="9656" w:type="dxa"/>
            <w:tcBorders>
              <w:top w:val="single" w:sz="4" w:space="0" w:color="000000"/>
              <w:left w:val="single" w:sz="4" w:space="0" w:color="000000"/>
              <w:bottom w:val="single" w:sz="4" w:space="0" w:color="000000"/>
              <w:right w:val="single" w:sz="4" w:space="0" w:color="000000"/>
            </w:tcBorders>
          </w:tcPr>
          <w:p w14:paraId="356DAD0F" w14:textId="77777777" w:rsidR="0051770B" w:rsidRDefault="0051770B" w:rsidP="00334B06">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Especificação da garantia exigida e das condições de manutenção e assistência técnica, quando for o caso</w:t>
            </w:r>
          </w:p>
          <w:p w14:paraId="584F224D" w14:textId="77777777" w:rsidR="00334B06" w:rsidRPr="00334B06" w:rsidRDefault="00334B06" w:rsidP="00334B06">
            <w:pPr>
              <w:shd w:val="clear" w:color="auto" w:fill="FFFFFF" w:themeFill="background1"/>
              <w:spacing w:after="0" w:line="240" w:lineRule="auto"/>
              <w:jc w:val="both"/>
              <w:rPr>
                <w:rFonts w:ascii="Times New Roman" w:hAnsi="Times New Roman" w:cs="Times New Roman"/>
              </w:rPr>
            </w:pPr>
          </w:p>
          <w:p w14:paraId="002F9C3B" w14:textId="296551FC" w:rsidR="0051770B" w:rsidRPr="00334B06" w:rsidRDefault="0051770B" w:rsidP="00334B06">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Não há</w:t>
            </w:r>
          </w:p>
        </w:tc>
      </w:tr>
    </w:tbl>
    <w:p w14:paraId="2799C59E" w14:textId="77777777" w:rsidR="00C410CF" w:rsidRDefault="00C410CF">
      <w:pPr>
        <w:widowControl w:val="0"/>
        <w:shd w:val="clear" w:color="auto" w:fill="FFFFFF"/>
        <w:spacing w:after="0"/>
        <w:jc w:val="center"/>
        <w:rPr>
          <w:rFonts w:ascii="Times New Roman" w:hAnsi="Times New Roman" w:cs="Times New Roman"/>
          <w:b/>
        </w:rPr>
      </w:pPr>
    </w:p>
    <w:p w14:paraId="3C4D3573" w14:textId="77777777" w:rsidR="007462D6" w:rsidRDefault="007462D6">
      <w:pPr>
        <w:widowControl w:val="0"/>
        <w:shd w:val="clear" w:color="auto" w:fill="FFFFFF"/>
        <w:spacing w:after="0"/>
        <w:jc w:val="center"/>
        <w:rPr>
          <w:rFonts w:ascii="Times New Roman" w:hAnsi="Times New Roman" w:cs="Times New Roman"/>
          <w:b/>
        </w:rPr>
      </w:pPr>
    </w:p>
    <w:p w14:paraId="77EE833E" w14:textId="18F3A099" w:rsidR="00C410CF" w:rsidRDefault="007819F4">
      <w:pPr>
        <w:widowControl w:val="0"/>
        <w:shd w:val="clear" w:color="auto" w:fill="FFFFFF"/>
        <w:spacing w:after="0"/>
        <w:jc w:val="center"/>
        <w:rPr>
          <w:rFonts w:ascii="Times New Roman" w:hAnsi="Times New Roman" w:cs="Times New Roman"/>
          <w:b/>
        </w:rPr>
      </w:pPr>
      <w:r>
        <w:rPr>
          <w:rFonts w:ascii="Times New Roman" w:hAnsi="Times New Roman" w:cs="Times New Roman"/>
          <w:b/>
        </w:rPr>
        <w:t xml:space="preserve">Palmitos SC, </w:t>
      </w:r>
      <w:r w:rsidR="00642A0A">
        <w:rPr>
          <w:rFonts w:ascii="Times New Roman" w:hAnsi="Times New Roman" w:cs="Times New Roman"/>
          <w:b/>
        </w:rPr>
        <w:t xml:space="preserve">15 </w:t>
      </w:r>
      <w:r>
        <w:rPr>
          <w:rFonts w:ascii="Times New Roman" w:hAnsi="Times New Roman" w:cs="Times New Roman"/>
          <w:b/>
        </w:rPr>
        <w:t xml:space="preserve">de </w:t>
      </w:r>
      <w:r w:rsidR="00642A0A">
        <w:rPr>
          <w:rFonts w:ascii="Times New Roman" w:hAnsi="Times New Roman" w:cs="Times New Roman"/>
          <w:b/>
        </w:rPr>
        <w:t>fevereiro</w:t>
      </w:r>
      <w:r>
        <w:rPr>
          <w:rFonts w:ascii="Times New Roman" w:hAnsi="Times New Roman" w:cs="Times New Roman"/>
          <w:b/>
        </w:rPr>
        <w:t xml:space="preserve"> de 2024</w:t>
      </w:r>
    </w:p>
    <w:p w14:paraId="142DC8ED" w14:textId="77777777" w:rsidR="00C410CF" w:rsidRDefault="00C410CF">
      <w:pPr>
        <w:widowControl w:val="0"/>
        <w:shd w:val="clear" w:color="auto" w:fill="FFFFFF"/>
        <w:spacing w:after="0"/>
        <w:jc w:val="center"/>
        <w:rPr>
          <w:rFonts w:ascii="Times New Roman" w:hAnsi="Times New Roman" w:cs="Times New Roman"/>
          <w:b/>
        </w:rPr>
      </w:pPr>
    </w:p>
    <w:p w14:paraId="3B81F90D" w14:textId="77777777" w:rsidR="00C410CF" w:rsidRDefault="00C410CF">
      <w:pPr>
        <w:widowControl w:val="0"/>
        <w:shd w:val="clear" w:color="auto" w:fill="FFFFFF"/>
        <w:spacing w:after="0"/>
        <w:jc w:val="center"/>
        <w:rPr>
          <w:rFonts w:ascii="Times New Roman" w:hAnsi="Times New Roman" w:cs="Times New Roman"/>
          <w:b/>
        </w:rPr>
      </w:pPr>
    </w:p>
    <w:p w14:paraId="043C301B" w14:textId="77777777" w:rsidR="00C410CF" w:rsidRDefault="007819F4" w:rsidP="007F31B7">
      <w:pPr>
        <w:pStyle w:val="PargrafodaLista"/>
        <w:widowControl w:val="0"/>
        <w:shd w:val="clear" w:color="auto" w:fill="FFFFFF"/>
        <w:tabs>
          <w:tab w:val="left" w:pos="567"/>
        </w:tabs>
        <w:spacing w:after="0" w:line="240" w:lineRule="auto"/>
        <w:ind w:left="-993" w:right="-994"/>
        <w:jc w:val="center"/>
        <w:rPr>
          <w:rFonts w:ascii="Times New Roman" w:hAnsi="Times New Roman" w:cs="Times New Roman"/>
          <w:b/>
        </w:rPr>
      </w:pPr>
      <w:r>
        <w:rPr>
          <w:rFonts w:ascii="Times New Roman" w:hAnsi="Times New Roman" w:cs="Times New Roman"/>
        </w:rPr>
        <w:t>______________________________________</w:t>
      </w:r>
    </w:p>
    <w:p w14:paraId="140E411F" w14:textId="2EF05F13" w:rsidR="00C410CF" w:rsidRDefault="007F31B7" w:rsidP="007F31B7">
      <w:pPr>
        <w:widowControl w:val="0"/>
        <w:spacing w:after="0" w:line="240" w:lineRule="auto"/>
        <w:jc w:val="center"/>
        <w:rPr>
          <w:rFonts w:ascii="Times New Roman" w:hAnsi="Times New Roman" w:cs="Times New Roman"/>
          <w:b/>
        </w:rPr>
      </w:pPr>
      <w:proofErr w:type="spellStart"/>
      <w:r>
        <w:rPr>
          <w:rFonts w:ascii="Times New Roman" w:hAnsi="Times New Roman" w:cs="Times New Roman"/>
          <w:b/>
        </w:rPr>
        <w:t>Anaclete</w:t>
      </w:r>
      <w:proofErr w:type="spellEnd"/>
      <w:r>
        <w:rPr>
          <w:rFonts w:ascii="Times New Roman" w:hAnsi="Times New Roman" w:cs="Times New Roman"/>
          <w:b/>
        </w:rPr>
        <w:t xml:space="preserve"> </w:t>
      </w:r>
      <w:proofErr w:type="spellStart"/>
      <w:r>
        <w:rPr>
          <w:rFonts w:ascii="Times New Roman" w:hAnsi="Times New Roman" w:cs="Times New Roman"/>
          <w:b/>
        </w:rPr>
        <w:t>Secchi</w:t>
      </w:r>
      <w:proofErr w:type="spellEnd"/>
    </w:p>
    <w:p w14:paraId="71699945" w14:textId="627FE898" w:rsidR="007F31B7" w:rsidRDefault="007F31B7" w:rsidP="007F31B7">
      <w:pPr>
        <w:widowControl w:val="0"/>
        <w:spacing w:after="0" w:line="240" w:lineRule="auto"/>
        <w:jc w:val="center"/>
        <w:rPr>
          <w:rFonts w:ascii="Times New Roman" w:hAnsi="Times New Roman" w:cs="Times New Roman"/>
          <w:b/>
        </w:rPr>
      </w:pPr>
      <w:r>
        <w:rPr>
          <w:rFonts w:ascii="Times New Roman" w:hAnsi="Times New Roman" w:cs="Times New Roman"/>
          <w:b/>
        </w:rPr>
        <w:t>Gestora do Fundo</w:t>
      </w:r>
    </w:p>
    <w:p w14:paraId="01E4F66A" w14:textId="77777777" w:rsidR="00C410CF" w:rsidRDefault="00C410CF">
      <w:pPr>
        <w:widowControl w:val="0"/>
        <w:spacing w:line="256" w:lineRule="auto"/>
        <w:rPr>
          <w:rFonts w:ascii="Times New Roman" w:hAnsi="Times New Roman" w:cs="Times New Roman"/>
          <w:b/>
        </w:rPr>
      </w:pPr>
    </w:p>
    <w:p w14:paraId="47CE042B" w14:textId="77777777" w:rsidR="00C410CF" w:rsidRDefault="00C410CF">
      <w:pPr>
        <w:shd w:val="clear" w:color="auto" w:fill="FFFFFF" w:themeFill="background1"/>
        <w:spacing w:after="0" w:line="240" w:lineRule="auto"/>
        <w:jc w:val="center"/>
        <w:rPr>
          <w:rFonts w:ascii="Times New Roman" w:hAnsi="Times New Roman" w:cs="Times New Roman"/>
          <w:b/>
        </w:rPr>
      </w:pPr>
    </w:p>
    <w:sectPr w:rsidR="00C410CF">
      <w:footerReference w:type="default" r:id="rId15"/>
      <w:pgSz w:w="11906" w:h="16838"/>
      <w:pgMar w:top="1134" w:right="1701" w:bottom="765" w:left="1701"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22AE" w14:textId="77777777" w:rsidR="00300AF2" w:rsidRDefault="00300AF2">
      <w:pPr>
        <w:spacing w:after="0" w:line="240" w:lineRule="auto"/>
      </w:pPr>
      <w:r>
        <w:separator/>
      </w:r>
    </w:p>
  </w:endnote>
  <w:endnote w:type="continuationSeparator" w:id="0">
    <w:p w14:paraId="6D840EEE" w14:textId="77777777" w:rsidR="00300AF2" w:rsidRDefault="0030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3E75" w14:textId="77777777" w:rsidR="00C410CF" w:rsidRDefault="00C410CF">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D12F" w14:textId="77777777" w:rsidR="00300AF2" w:rsidRDefault="00300AF2">
      <w:pPr>
        <w:spacing w:after="0" w:line="240" w:lineRule="auto"/>
      </w:pPr>
      <w:r>
        <w:separator/>
      </w:r>
    </w:p>
  </w:footnote>
  <w:footnote w:type="continuationSeparator" w:id="0">
    <w:p w14:paraId="4A0F0FE2" w14:textId="77777777" w:rsidR="00300AF2" w:rsidRDefault="00300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785"/>
    <w:multiLevelType w:val="multilevel"/>
    <w:tmpl w:val="580C2444"/>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1AC4CF5"/>
    <w:multiLevelType w:val="multilevel"/>
    <w:tmpl w:val="10305570"/>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3A5D3015"/>
    <w:multiLevelType w:val="multilevel"/>
    <w:tmpl w:val="C5E8EB0A"/>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D41CD4"/>
    <w:multiLevelType w:val="multilevel"/>
    <w:tmpl w:val="3FAC0B62"/>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6F5B42B4"/>
    <w:multiLevelType w:val="multilevel"/>
    <w:tmpl w:val="8990BA26"/>
    <w:lvl w:ilvl="0">
      <w:start w:val="1"/>
      <w:numFmt w:val="decimal"/>
      <w:lvlText w:val="%1."/>
      <w:lvlJc w:val="left"/>
      <w:pPr>
        <w:tabs>
          <w:tab w:val="num" w:pos="0"/>
        </w:tabs>
        <w:ind w:left="399" w:hanging="22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ascii="Times New Roman" w:hAnsi="Times New Roman" w:cs="Times New Roman"/>
        <w:b/>
      </w:rPr>
    </w:lvl>
    <w:lvl w:ilvl="3">
      <w:numFmt w:val="bullet"/>
      <w:lvlText w:val=""/>
      <w:lvlJc w:val="left"/>
      <w:pPr>
        <w:tabs>
          <w:tab w:val="num" w:pos="0"/>
        </w:tabs>
        <w:ind w:left="1987" w:hanging="550"/>
      </w:pPr>
      <w:rPr>
        <w:rFonts w:ascii="Symbol" w:hAnsi="Symbol" w:cs="Symbol" w:hint="default"/>
      </w:rPr>
    </w:lvl>
    <w:lvl w:ilvl="4">
      <w:numFmt w:val="bullet"/>
      <w:lvlText w:val=""/>
      <w:lvlJc w:val="left"/>
      <w:pPr>
        <w:tabs>
          <w:tab w:val="num" w:pos="0"/>
        </w:tabs>
        <w:ind w:left="3254" w:hanging="550"/>
      </w:pPr>
      <w:rPr>
        <w:rFonts w:ascii="Symbol" w:hAnsi="Symbol" w:cs="Symbol" w:hint="default"/>
      </w:rPr>
    </w:lvl>
    <w:lvl w:ilvl="5">
      <w:numFmt w:val="bullet"/>
      <w:lvlText w:val=""/>
      <w:lvlJc w:val="left"/>
      <w:pPr>
        <w:tabs>
          <w:tab w:val="num" w:pos="0"/>
        </w:tabs>
        <w:ind w:left="4522" w:hanging="550"/>
      </w:pPr>
      <w:rPr>
        <w:rFonts w:ascii="Symbol" w:hAnsi="Symbol" w:cs="Symbol" w:hint="default"/>
      </w:rPr>
    </w:lvl>
    <w:lvl w:ilvl="6">
      <w:numFmt w:val="bullet"/>
      <w:lvlText w:val=""/>
      <w:lvlJc w:val="left"/>
      <w:pPr>
        <w:tabs>
          <w:tab w:val="num" w:pos="0"/>
        </w:tabs>
        <w:ind w:left="5789" w:hanging="550"/>
      </w:pPr>
      <w:rPr>
        <w:rFonts w:ascii="Symbol" w:hAnsi="Symbol" w:cs="Symbol" w:hint="default"/>
      </w:rPr>
    </w:lvl>
    <w:lvl w:ilvl="7">
      <w:numFmt w:val="bullet"/>
      <w:lvlText w:val=""/>
      <w:lvlJc w:val="left"/>
      <w:pPr>
        <w:tabs>
          <w:tab w:val="num" w:pos="0"/>
        </w:tabs>
        <w:ind w:left="7057" w:hanging="550"/>
      </w:pPr>
      <w:rPr>
        <w:rFonts w:ascii="Symbol" w:hAnsi="Symbol" w:cs="Symbol" w:hint="default"/>
      </w:rPr>
    </w:lvl>
    <w:lvl w:ilvl="8">
      <w:numFmt w:val="bullet"/>
      <w:lvlText w:val=""/>
      <w:lvlJc w:val="left"/>
      <w:pPr>
        <w:tabs>
          <w:tab w:val="num" w:pos="0"/>
        </w:tabs>
        <w:ind w:left="8324" w:hanging="550"/>
      </w:pPr>
      <w:rPr>
        <w:rFonts w:ascii="Symbol" w:hAnsi="Symbol" w:cs="Symbol" w:hint="default"/>
      </w:rPr>
    </w:lvl>
  </w:abstractNum>
  <w:abstractNum w:abstractNumId="7" w15:restartNumberingAfterBreak="0">
    <w:nsid w:val="7992232D"/>
    <w:multiLevelType w:val="multilevel"/>
    <w:tmpl w:val="63F63B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32531833">
    <w:abstractNumId w:val="6"/>
  </w:num>
  <w:num w:numId="2" w16cid:durableId="662929142">
    <w:abstractNumId w:val="4"/>
  </w:num>
  <w:num w:numId="3" w16cid:durableId="1799373973">
    <w:abstractNumId w:val="0"/>
  </w:num>
  <w:num w:numId="4" w16cid:durableId="491486520">
    <w:abstractNumId w:val="2"/>
  </w:num>
  <w:num w:numId="5" w16cid:durableId="1417551552">
    <w:abstractNumId w:val="1"/>
  </w:num>
  <w:num w:numId="6" w16cid:durableId="1370841689">
    <w:abstractNumId w:val="7"/>
  </w:num>
  <w:num w:numId="7" w16cid:durableId="461461049">
    <w:abstractNumId w:val="3"/>
  </w:num>
  <w:num w:numId="8" w16cid:durableId="774903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CF"/>
    <w:rsid w:val="000B431D"/>
    <w:rsid w:val="00156ADD"/>
    <w:rsid w:val="00166051"/>
    <w:rsid w:val="001F6733"/>
    <w:rsid w:val="00273EEB"/>
    <w:rsid w:val="002C23F1"/>
    <w:rsid w:val="00300AF2"/>
    <w:rsid w:val="00334B06"/>
    <w:rsid w:val="003D280E"/>
    <w:rsid w:val="003E11E6"/>
    <w:rsid w:val="0051770B"/>
    <w:rsid w:val="005D0DBD"/>
    <w:rsid w:val="00642A0A"/>
    <w:rsid w:val="006F65AF"/>
    <w:rsid w:val="007462D6"/>
    <w:rsid w:val="007819F4"/>
    <w:rsid w:val="007F2647"/>
    <w:rsid w:val="007F31B7"/>
    <w:rsid w:val="008935A6"/>
    <w:rsid w:val="00950A20"/>
    <w:rsid w:val="009758BF"/>
    <w:rsid w:val="0099494B"/>
    <w:rsid w:val="009A5A67"/>
    <w:rsid w:val="00A649C1"/>
    <w:rsid w:val="00B152A3"/>
    <w:rsid w:val="00B72002"/>
    <w:rsid w:val="00BA7E4D"/>
    <w:rsid w:val="00BB00F2"/>
    <w:rsid w:val="00BB5764"/>
    <w:rsid w:val="00C410CF"/>
    <w:rsid w:val="00D171EB"/>
    <w:rsid w:val="00D448D1"/>
    <w:rsid w:val="00E47B4D"/>
    <w:rsid w:val="00E55283"/>
    <w:rsid w:val="00E96E1A"/>
    <w:rsid w:val="00F471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274F"/>
  <w15:docId w15:val="{94363FAE-B7B3-462E-8DF6-0A090C95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B7"/>
    <w:pPr>
      <w:spacing w:after="160" w:line="259" w:lineRule="auto"/>
    </w:pPr>
    <w:rPr>
      <w:rFonts w:ascii="Calibri" w:eastAsia="Calibri" w:hAnsi="Calibri"/>
      <w:kern w:val="0"/>
      <w14:ligatures w14:val="none"/>
    </w:rPr>
  </w:style>
  <w:style w:type="paragraph" w:styleId="Ttulo2">
    <w:name w:val="heading 2"/>
    <w:basedOn w:val="Normal"/>
    <w:link w:val="Ttulo2Char"/>
    <w:uiPriority w:val="1"/>
    <w:qFormat/>
    <w:rsid w:val="003F6A76"/>
    <w:pPr>
      <w:widowControl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qFormat/>
    <w:rsid w:val="003F6A76"/>
    <w:rPr>
      <w:rFonts w:ascii="Times New Roman" w:eastAsia="Times New Roman" w:hAnsi="Times New Roman" w:cs="Times New Roman"/>
      <w:b/>
      <w:bCs/>
      <w:kern w:val="0"/>
      <w:lang w:val="pt-PT"/>
      <w14:ligatures w14:val="none"/>
    </w:rPr>
  </w:style>
  <w:style w:type="character" w:customStyle="1" w:styleId="CabealhoChar">
    <w:name w:val="Cabeçalho Char"/>
    <w:basedOn w:val="Fontepargpadro"/>
    <w:link w:val="Cabealho"/>
    <w:uiPriority w:val="99"/>
    <w:qFormat/>
    <w:rsid w:val="003F6A76"/>
    <w:rPr>
      <w:kern w:val="0"/>
      <w14:ligatures w14:val="none"/>
    </w:rPr>
  </w:style>
  <w:style w:type="character" w:customStyle="1" w:styleId="RodapChar">
    <w:name w:val="Rodapé Char"/>
    <w:basedOn w:val="Fontepargpadro"/>
    <w:link w:val="Rodap"/>
    <w:uiPriority w:val="99"/>
    <w:qFormat/>
    <w:rsid w:val="003F6A76"/>
    <w:rPr>
      <w:kern w:val="0"/>
      <w14:ligatures w14:val="none"/>
    </w:rPr>
  </w:style>
  <w:style w:type="character" w:customStyle="1" w:styleId="TextodenotaderodapChar">
    <w:name w:val="Texto de nota de rodapé Char"/>
    <w:basedOn w:val="Fontepargpadro"/>
    <w:link w:val="Textodenotaderodap"/>
    <w:uiPriority w:val="99"/>
    <w:semiHidden/>
    <w:qFormat/>
    <w:rsid w:val="003F6A76"/>
    <w:rPr>
      <w:kern w:val="0"/>
      <w:sz w:val="20"/>
      <w:szCs w:val="20"/>
      <w14:ligatures w14:val="none"/>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3F6A76"/>
    <w:rPr>
      <w:vertAlign w:val="superscript"/>
    </w:rPr>
  </w:style>
  <w:style w:type="character" w:customStyle="1" w:styleId="LinkdaInternet">
    <w:name w:val="Link da Internet"/>
    <w:basedOn w:val="Fontepargpadro"/>
    <w:uiPriority w:val="99"/>
    <w:unhideWhenUsed/>
    <w:rsid w:val="003F6A76"/>
    <w:rPr>
      <w:color w:val="0563C1" w:themeColor="hyperlink"/>
      <w:u w:val="single"/>
    </w:rPr>
  </w:style>
  <w:style w:type="character" w:customStyle="1" w:styleId="MenoPendente1">
    <w:name w:val="Menção Pendente1"/>
    <w:basedOn w:val="Fontepargpadro"/>
    <w:uiPriority w:val="99"/>
    <w:semiHidden/>
    <w:unhideWhenUsed/>
    <w:qFormat/>
    <w:rsid w:val="003F6A76"/>
    <w:rPr>
      <w:color w:val="605E5C"/>
      <w:shd w:val="clear" w:color="auto" w:fill="E1DFDD"/>
    </w:rPr>
  </w:style>
  <w:style w:type="character" w:customStyle="1" w:styleId="celnlef">
    <w:name w:val="celnlef"/>
    <w:basedOn w:val="Fontepargpadro"/>
    <w:qFormat/>
    <w:rsid w:val="003F6A76"/>
  </w:style>
  <w:style w:type="character" w:customStyle="1" w:styleId="CorpodetextoChar">
    <w:name w:val="Corpo de texto Char"/>
    <w:basedOn w:val="Fontepargpadro"/>
    <w:link w:val="Corpodetexto"/>
    <w:uiPriority w:val="1"/>
    <w:qFormat/>
    <w:rsid w:val="003F6A76"/>
    <w:rPr>
      <w:rFonts w:ascii="Times New Roman" w:eastAsia="Times New Roman" w:hAnsi="Times New Roman" w:cs="Times New Roman"/>
      <w:kern w:val="0"/>
      <w:lang w:val="pt-PT"/>
      <w14:ligatures w14:val="none"/>
    </w:rPr>
  </w:style>
  <w:style w:type="character" w:customStyle="1" w:styleId="Linkdainternetvisitado">
    <w:name w:val="Link da internet visitado"/>
    <w:basedOn w:val="Fontepargpadro"/>
    <w:uiPriority w:val="99"/>
    <w:semiHidden/>
    <w:unhideWhenUsed/>
    <w:rsid w:val="005A3309"/>
    <w:rPr>
      <w:color w:val="954F72" w:themeColor="followed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3F6A76"/>
    <w:pPr>
      <w:widowControl w:val="0"/>
      <w:spacing w:after="0" w:line="240" w:lineRule="auto"/>
    </w:pPr>
    <w:rPr>
      <w:rFonts w:ascii="Times New Roman" w:eastAsia="Times New Roman" w:hAnsi="Times New Roman" w:cs="Times New Roman"/>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paragraph" w:styleId="PargrafodaLista">
    <w:name w:val="List Paragraph"/>
    <w:basedOn w:val="Normal"/>
    <w:qFormat/>
    <w:rsid w:val="003F6A76"/>
    <w:pPr>
      <w:ind w:left="720"/>
      <w:contextualSpacing/>
    </w:pPr>
  </w:style>
  <w:style w:type="paragraph" w:styleId="SemEspaamento">
    <w:name w:val="No Spacing"/>
    <w:uiPriority w:val="1"/>
    <w:qFormat/>
    <w:rsid w:val="003F6A76"/>
    <w:rPr>
      <w:rFonts w:ascii="Calibri" w:eastAsia="Calibri" w:hAnsi="Calibri"/>
      <w:kern w:val="0"/>
      <w14:ligatures w14:val="none"/>
    </w:rPr>
  </w:style>
  <w:style w:type="paragraph" w:customStyle="1" w:styleId="msonormal0">
    <w:name w:val="msonormal"/>
    <w:basedOn w:val="Normal"/>
    <w:qFormat/>
    <w:rsid w:val="005A330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5A3309"/>
    <w:pPr>
      <w:widowControl w:val="0"/>
      <w:suppressLineNumbers/>
      <w:spacing w:after="0" w:line="240" w:lineRule="auto"/>
    </w:pPr>
    <w:rPr>
      <w:rFonts w:ascii="Liberation Serif" w:eastAsia="Noto Serif CJK SC" w:hAnsi="Liberation Serif" w:cs="Lohit Devanagari"/>
      <w:kern w:val="2"/>
      <w:sz w:val="24"/>
      <w:szCs w:val="24"/>
      <w:lang w:eastAsia="zh-CN" w:bidi="hi-IN"/>
    </w:rPr>
  </w:style>
  <w:style w:type="paragraph" w:customStyle="1" w:styleId="Tabelanormal1">
    <w:name w:val="Tabela normal1"/>
    <w:qFormat/>
    <w:rPr>
      <w:rFonts w:eastAsia="Cambria Math" w:cs="Calibri"/>
    </w:rPr>
  </w:style>
  <w:style w:type="paragraph" w:customStyle="1" w:styleId="Default">
    <w:name w:val="Default"/>
    <w:qFormat/>
    <w:rPr>
      <w:rFonts w:ascii="Times New Roman" w:eastAsia="Calibri" w:hAnsi="Times New Roman" w:cs="Times New Roman"/>
      <w:color w:val="000000"/>
      <w:sz w:val="24"/>
      <w:szCs w:val="24"/>
      <w:lang w:eastAsia="zh-CN"/>
    </w:rPr>
  </w:style>
  <w:style w:type="paragraph" w:customStyle="1" w:styleId="Tabelacomgrade1">
    <w:name w:val="Tabela com grade1"/>
    <w:basedOn w:val="Tabelanormal1"/>
    <w:qFormat/>
  </w:style>
  <w:style w:type="table" w:styleId="Tabelacomgrade">
    <w:name w:val="Table Grid"/>
    <w:basedOn w:val="Tabelanormal"/>
    <w:uiPriority w:val="59"/>
    <w:rsid w:val="003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72002"/>
    <w:rPr>
      <w:sz w:val="16"/>
      <w:szCs w:val="16"/>
    </w:rPr>
  </w:style>
  <w:style w:type="paragraph" w:styleId="Textodecomentrio">
    <w:name w:val="annotation text"/>
    <w:basedOn w:val="Normal"/>
    <w:link w:val="TextodecomentrioChar"/>
    <w:uiPriority w:val="99"/>
    <w:semiHidden/>
    <w:unhideWhenUsed/>
    <w:rsid w:val="00B720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2002"/>
    <w:rPr>
      <w:rFonts w:ascii="Calibri" w:eastAsia="Calibri" w:hAnsi="Calibri"/>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B72002"/>
    <w:rPr>
      <w:b/>
      <w:bCs/>
    </w:rPr>
  </w:style>
  <w:style w:type="character" w:customStyle="1" w:styleId="AssuntodocomentrioChar">
    <w:name w:val="Assunto do comentário Char"/>
    <w:basedOn w:val="TextodecomentrioChar"/>
    <w:link w:val="Assuntodocomentrio"/>
    <w:uiPriority w:val="99"/>
    <w:semiHidden/>
    <w:rsid w:val="00B72002"/>
    <w:rPr>
      <w:rFonts w:ascii="Calibri" w:eastAsia="Calibri" w:hAnsi="Calibri"/>
      <w:b/>
      <w:bCs/>
      <w:kern w:val="0"/>
      <w:sz w:val="20"/>
      <w:szCs w:val="20"/>
      <w14:ligatures w14:val="none"/>
    </w:rPr>
  </w:style>
  <w:style w:type="character" w:styleId="Hyperlink">
    <w:name w:val="Hyperlink"/>
    <w:basedOn w:val="Fontepargpadro"/>
    <w:uiPriority w:val="99"/>
    <w:unhideWhenUsed/>
    <w:rsid w:val="006F6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8213cons.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2E19-4221-4214-8108-FB6143FC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2368</Words>
  <Characters>12791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dc:description/>
  <cp:lastModifiedBy>Particular</cp:lastModifiedBy>
  <cp:revision>30</cp:revision>
  <dcterms:created xsi:type="dcterms:W3CDTF">2024-01-25T18:33:00Z</dcterms:created>
  <dcterms:modified xsi:type="dcterms:W3CDTF">2024-02-15T18:03:00Z</dcterms:modified>
  <dc:language>pt-BR</dc:language>
</cp:coreProperties>
</file>