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A5638" w14:textId="77777777" w:rsidR="00291830" w:rsidRDefault="00291830" w:rsidP="0029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AVISO DE CONTRATAÇÃO DIRETA</w:t>
      </w:r>
    </w:p>
    <w:p w14:paraId="5B7A49C1" w14:textId="661C3598" w:rsidR="00291830" w:rsidRPr="008C0700" w:rsidRDefault="00291830" w:rsidP="0029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700">
        <w:rPr>
          <w:rFonts w:ascii="Times New Roman" w:hAnsi="Times New Roman" w:cs="Times New Roman"/>
          <w:sz w:val="24"/>
          <w:szCs w:val="24"/>
        </w:rPr>
        <w:t xml:space="preserve">PROCESSO LICITATÓRIO Nº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8C0700">
        <w:rPr>
          <w:rFonts w:ascii="Times New Roman" w:hAnsi="Times New Roman" w:cs="Times New Roman"/>
          <w:sz w:val="24"/>
          <w:szCs w:val="24"/>
        </w:rPr>
        <w:t>/2024</w:t>
      </w:r>
    </w:p>
    <w:p w14:paraId="7D6C5FC7" w14:textId="22943A49" w:rsidR="00291830" w:rsidRPr="008C0700" w:rsidRDefault="00291830" w:rsidP="0029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700">
        <w:rPr>
          <w:rFonts w:ascii="Times New Roman" w:hAnsi="Times New Roman" w:cs="Times New Roman"/>
          <w:sz w:val="24"/>
          <w:szCs w:val="24"/>
        </w:rPr>
        <w:t>DISPENSA DE LICITAÇÃO Nº 0</w:t>
      </w:r>
      <w:r w:rsidR="00C24997">
        <w:rPr>
          <w:rFonts w:ascii="Times New Roman" w:hAnsi="Times New Roman" w:cs="Times New Roman"/>
          <w:sz w:val="24"/>
          <w:szCs w:val="24"/>
        </w:rPr>
        <w:t>3</w:t>
      </w:r>
      <w:r w:rsidRPr="008C0700">
        <w:rPr>
          <w:rFonts w:ascii="Times New Roman" w:hAnsi="Times New Roman" w:cs="Times New Roman"/>
          <w:sz w:val="24"/>
          <w:szCs w:val="24"/>
        </w:rPr>
        <w:t>/2024</w:t>
      </w:r>
    </w:p>
    <w:p w14:paraId="017AC5AE" w14:textId="77777777" w:rsidR="00765FEE" w:rsidRPr="000520E3" w:rsidRDefault="00765FEE" w:rsidP="00765FEE">
      <w:pPr>
        <w:widowControl w:val="0"/>
        <w:tabs>
          <w:tab w:val="left" w:pos="1418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14:paraId="5DFE4FAB" w14:textId="77777777" w:rsidR="00765FEE" w:rsidRPr="000520E3" w:rsidRDefault="00765FEE" w:rsidP="00765FEE">
      <w:pPr>
        <w:pStyle w:val="Ttulo1"/>
        <w:shd w:val="clear" w:color="auto" w:fill="A5A5A5" w:themeFill="accent3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bookmarkStart w:id="0" w:name="_Toc133144336"/>
      <w:r w:rsidRPr="000520E3">
        <w:rPr>
          <w:rFonts w:ascii="Times New Roman" w:eastAsia="Times New Roman" w:hAnsi="Times New Roman" w:cs="Times New Roman"/>
          <w:sz w:val="22"/>
          <w:szCs w:val="22"/>
          <w:lang w:eastAsia="pt-BR"/>
        </w:rPr>
        <w:t>1) PRÊAMBULO</w:t>
      </w:r>
      <w:bookmarkEnd w:id="0"/>
    </w:p>
    <w:p w14:paraId="00433A74" w14:textId="77777777" w:rsidR="00765FEE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1.1.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hAnsi="Times New Roman" w:cs="Times New Roman"/>
          <w:lang w:eastAsia="pt-BR"/>
        </w:rPr>
        <w:t xml:space="preserve">O Município de Palmitos-SC, Estado de Santa Catarina, inscrito no CNPJ nº </w:t>
      </w:r>
      <w:r>
        <w:rPr>
          <w:rFonts w:ascii="Times New Roman" w:hAnsi="Times New Roman" w:cs="Times New Roman"/>
          <w:shd w:val="clear" w:color="auto" w:fill="FFFFFF"/>
        </w:rPr>
        <w:t>85.361.863/0001-47</w:t>
      </w:r>
      <w:r>
        <w:rPr>
          <w:rFonts w:ascii="Times New Roman" w:hAnsi="Times New Roman" w:cs="Times New Roman"/>
          <w:lang w:eastAsia="pt-BR"/>
        </w:rPr>
        <w:t xml:space="preserve">, leva ao conhecimento dos interessados a realização do seguinte </w:t>
      </w:r>
      <w:r>
        <w:rPr>
          <w:rFonts w:ascii="Times New Roman" w:eastAsia="Times New Roman" w:hAnsi="Times New Roman" w:cs="Times New Roman"/>
          <w:lang w:eastAsia="pt-BR"/>
        </w:rPr>
        <w:t>processo administrativo de DISPENSA DE LICITAÇÃO:</w:t>
      </w:r>
    </w:p>
    <w:p w14:paraId="2E261F3A" w14:textId="77777777" w:rsidR="00765FEE" w:rsidRPr="007F7FFD" w:rsidRDefault="00765FEE" w:rsidP="00765FEE">
      <w:pPr>
        <w:pStyle w:val="PargrafodaLista"/>
        <w:widowControl w:val="0"/>
        <w:numPr>
          <w:ilvl w:val="1"/>
          <w:numId w:val="32"/>
        </w:numPr>
        <w:tabs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  <w:r w:rsidRPr="007F7FFD">
        <w:rPr>
          <w:rFonts w:ascii="Times New Roman" w:eastAsia="Times New Roman" w:hAnsi="Times New Roman" w:cs="Times New Roman"/>
          <w:b/>
          <w:lang w:eastAsia="pt-BR"/>
        </w:rPr>
        <w:t>BASE LEGAL:</w:t>
      </w:r>
    </w:p>
    <w:p w14:paraId="0788B88F" w14:textId="77777777" w:rsidR="00765FEE" w:rsidRPr="00F23061" w:rsidRDefault="00000000" w:rsidP="00765FEE">
      <w:pPr>
        <w:pStyle w:val="PargrafodaLista"/>
        <w:widowControl w:val="0"/>
        <w:numPr>
          <w:ilvl w:val="0"/>
          <w:numId w:val="3"/>
        </w:numPr>
        <w:tabs>
          <w:tab w:val="left" w:pos="284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hyperlink r:id="rId8" w:anchor="art74" w:history="1">
        <w:hyperlink r:id="rId9" w:anchor="art75ii" w:history="1">
          <w:r w:rsidR="00765FEE" w:rsidRPr="00F23061">
            <w:rPr>
              <w:rStyle w:val="Hyperlink"/>
              <w:rFonts w:ascii="Times New Roman" w:eastAsia="Times New Roman" w:hAnsi="Times New Roman" w:cs="Times New Roman"/>
              <w:color w:val="auto"/>
              <w:lang w:eastAsia="pt-BR"/>
            </w:rPr>
            <w:t>Lei nº 14.133/2021</w:t>
          </w:r>
        </w:hyperlink>
      </w:hyperlink>
      <w:r w:rsidR="00765FEE">
        <w:rPr>
          <w:rStyle w:val="Hyperlink"/>
          <w:rFonts w:ascii="Times New Roman" w:eastAsia="Times New Roman" w:hAnsi="Times New Roman" w:cs="Times New Roman"/>
          <w:color w:val="auto"/>
          <w:lang w:eastAsia="pt-BR"/>
        </w:rPr>
        <w:t>;</w:t>
      </w:r>
    </w:p>
    <w:p w14:paraId="231D0890" w14:textId="77777777" w:rsidR="00765FEE" w:rsidRPr="00F23061" w:rsidRDefault="00000000" w:rsidP="00765FEE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pt-BR"/>
        </w:rPr>
      </w:pPr>
      <w:hyperlink r:id="rId10" w:history="1">
        <w:r w:rsidR="00765FEE" w:rsidRPr="00F23061">
          <w:rPr>
            <w:rStyle w:val="Hyperlink"/>
            <w:rFonts w:ascii="Times New Roman" w:eastAsia="Times New Roman" w:hAnsi="Times New Roman" w:cs="Times New Roman"/>
            <w:color w:val="auto"/>
            <w:lang w:eastAsia="pt-BR"/>
          </w:rPr>
          <w:t>Lei Complementar nº 123/2006</w:t>
        </w:r>
      </w:hyperlink>
      <w:r w:rsidR="00765FEE" w:rsidRPr="00F23061">
        <w:rPr>
          <w:rFonts w:ascii="Times New Roman" w:hAnsi="Times New Roman" w:cs="Times New Roman"/>
          <w:lang w:eastAsia="pt-BR"/>
        </w:rPr>
        <w:t>;</w:t>
      </w:r>
    </w:p>
    <w:p w14:paraId="2BDE4226" w14:textId="77777777" w:rsidR="00765FEE" w:rsidRPr="007F7FFD" w:rsidRDefault="00765FEE" w:rsidP="00765FEE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pt-BR"/>
        </w:rPr>
      </w:pPr>
      <w:r w:rsidRPr="00F23061">
        <w:rPr>
          <w:rFonts w:ascii="Times New Roman" w:hAnsi="Times New Roman" w:cs="Times New Roman"/>
          <w:lang w:eastAsia="pt-BR"/>
        </w:rPr>
        <w:t>Legislação Municipal.</w:t>
      </w:r>
    </w:p>
    <w:p w14:paraId="089C6A60" w14:textId="77777777" w:rsidR="00765FEE" w:rsidRPr="00B97D81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66161916"/>
      <w:r w:rsidRPr="00B97D81">
        <w:rPr>
          <w:rFonts w:ascii="Times New Roman" w:hAnsi="Times New Roman" w:cs="Times New Roman"/>
          <w:b/>
          <w:bCs/>
        </w:rPr>
        <w:t>1.3</w:t>
      </w:r>
      <w:r>
        <w:rPr>
          <w:rFonts w:ascii="Times New Roman" w:hAnsi="Times New Roman" w:cs="Times New Roman"/>
          <w:b/>
          <w:bCs/>
        </w:rPr>
        <w:t>.</w:t>
      </w:r>
      <w:r w:rsidRPr="00B97D81">
        <w:rPr>
          <w:rFonts w:ascii="Times New Roman" w:hAnsi="Times New Roman" w:cs="Times New Roman"/>
        </w:rPr>
        <w:t xml:space="preserve"> </w:t>
      </w:r>
      <w:r w:rsidRPr="007F7FFD">
        <w:rPr>
          <w:rFonts w:ascii="Times New Roman" w:hAnsi="Times New Roman" w:cs="Times New Roman"/>
          <w:b/>
          <w:bCs/>
        </w:rPr>
        <w:t>ENVIO DE PROPOSTAS ADICIONAIS</w:t>
      </w:r>
      <w:r w:rsidRPr="00B97D81">
        <w:rPr>
          <w:rFonts w:ascii="Times New Roman" w:hAnsi="Times New Roman" w:cs="Times New Roman"/>
        </w:rPr>
        <w:t xml:space="preserve"> (art. 75, §3º, Lei 14.133/21)</w:t>
      </w:r>
    </w:p>
    <w:p w14:paraId="73A98BAF" w14:textId="2A7F2805" w:rsidR="00765FEE" w:rsidRPr="00B97D81" w:rsidRDefault="00765FEE" w:rsidP="00765FEE">
      <w:pPr>
        <w:pStyle w:val="PargrafodaLista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lang w:eastAsia="pt-BR"/>
        </w:rPr>
      </w:pPr>
      <w:r w:rsidRPr="00B97D81">
        <w:rPr>
          <w:rFonts w:ascii="Times New Roman" w:hAnsi="Times New Roman" w:cs="Times New Roman"/>
        </w:rPr>
        <w:t xml:space="preserve">I - </w:t>
      </w:r>
      <w:r w:rsidRPr="00334E2E">
        <w:rPr>
          <w:rFonts w:ascii="Times New Roman" w:hAnsi="Times New Roman" w:cs="Times New Roman"/>
        </w:rPr>
        <w:t>Prazo: 1</w:t>
      </w:r>
      <w:r w:rsidR="00334E2E" w:rsidRPr="00334E2E">
        <w:rPr>
          <w:rFonts w:ascii="Times New Roman" w:hAnsi="Times New Roman" w:cs="Times New Roman"/>
        </w:rPr>
        <w:t>4</w:t>
      </w:r>
      <w:r w:rsidRPr="00334E2E">
        <w:rPr>
          <w:rFonts w:ascii="Times New Roman" w:hAnsi="Times New Roman" w:cs="Times New Roman"/>
        </w:rPr>
        <w:t>/0</w:t>
      </w:r>
      <w:r w:rsidR="00334E2E" w:rsidRPr="00334E2E">
        <w:rPr>
          <w:rFonts w:ascii="Times New Roman" w:hAnsi="Times New Roman" w:cs="Times New Roman"/>
        </w:rPr>
        <w:t>5</w:t>
      </w:r>
      <w:r w:rsidRPr="00334E2E">
        <w:rPr>
          <w:rFonts w:ascii="Times New Roman" w:hAnsi="Times New Roman" w:cs="Times New Roman"/>
        </w:rPr>
        <w:t xml:space="preserve">/2024 a </w:t>
      </w:r>
      <w:r w:rsidR="00334E2E" w:rsidRPr="00334E2E">
        <w:rPr>
          <w:rFonts w:ascii="Times New Roman" w:hAnsi="Times New Roman" w:cs="Times New Roman"/>
        </w:rPr>
        <w:t>20</w:t>
      </w:r>
      <w:r w:rsidRPr="00334E2E">
        <w:rPr>
          <w:rFonts w:ascii="Times New Roman" w:hAnsi="Times New Roman" w:cs="Times New Roman"/>
        </w:rPr>
        <w:t>/0</w:t>
      </w:r>
      <w:r w:rsidR="00334E2E" w:rsidRPr="00334E2E">
        <w:rPr>
          <w:rFonts w:ascii="Times New Roman" w:hAnsi="Times New Roman" w:cs="Times New Roman"/>
        </w:rPr>
        <w:t>5</w:t>
      </w:r>
      <w:r w:rsidRPr="00334E2E">
        <w:rPr>
          <w:rFonts w:ascii="Times New Roman" w:hAnsi="Times New Roman" w:cs="Times New Roman"/>
        </w:rPr>
        <w:t xml:space="preserve">/2024 </w:t>
      </w:r>
      <w:r w:rsidRPr="00334E2E">
        <w:rPr>
          <w:rFonts w:ascii="Times New Roman" w:hAnsi="Times New Roman" w:cs="Times New Roman"/>
          <w:lang w:eastAsia="pt-BR"/>
        </w:rPr>
        <w:t>até às 08h30min (horário de Brasília/DF)</w:t>
      </w:r>
    </w:p>
    <w:p w14:paraId="4A60BC39" w14:textId="77777777" w:rsidR="00765FEE" w:rsidRPr="00B97D81" w:rsidRDefault="00765FEE" w:rsidP="00765FEE">
      <w:pPr>
        <w:pStyle w:val="PargrafodaLista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lang w:eastAsia="pt-BR"/>
        </w:rPr>
      </w:pPr>
      <w:r w:rsidRPr="00B97D81">
        <w:rPr>
          <w:rFonts w:ascii="Times New Roman" w:hAnsi="Times New Roman" w:cs="Times New Roman"/>
          <w:lang w:eastAsia="pt-BR"/>
        </w:rPr>
        <w:t xml:space="preserve">II - </w:t>
      </w:r>
      <w:r>
        <w:rPr>
          <w:rFonts w:ascii="Times New Roman" w:hAnsi="Times New Roman" w:cs="Times New Roman"/>
          <w:lang w:eastAsia="pt-BR"/>
        </w:rPr>
        <w:t>T</w:t>
      </w:r>
      <w:r w:rsidRPr="00B97D81">
        <w:rPr>
          <w:rFonts w:ascii="Times New Roman" w:hAnsi="Times New Roman" w:cs="Times New Roman"/>
          <w:shd w:val="clear" w:color="auto" w:fill="FFFFFF"/>
        </w:rPr>
        <w:t>empo de disputa</w:t>
      </w:r>
      <w:r>
        <w:rPr>
          <w:rFonts w:ascii="Times New Roman" w:hAnsi="Times New Roman" w:cs="Times New Roman"/>
          <w:shd w:val="clear" w:color="auto" w:fill="FFFFFF"/>
        </w:rPr>
        <w:t>: 1 (uma) hora</w:t>
      </w:r>
      <w:r w:rsidRPr="00B97D81">
        <w:rPr>
          <w:rFonts w:ascii="Times New Roman" w:hAnsi="Times New Roman" w:cs="Times New Roman"/>
          <w:shd w:val="clear" w:color="auto" w:fill="FFFFFF"/>
        </w:rPr>
        <w:t>.</w:t>
      </w:r>
    </w:p>
    <w:p w14:paraId="7C21B616" w14:textId="77777777" w:rsidR="00765FEE" w:rsidRDefault="00765FEE" w:rsidP="00765F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97D81">
        <w:rPr>
          <w:rFonts w:ascii="Times New Roman" w:hAnsi="Times New Roman" w:cs="Times New Roman"/>
        </w:rPr>
        <w:t xml:space="preserve">III - Local de envio: www.bll.org.br (acesso identificado). </w:t>
      </w:r>
    </w:p>
    <w:p w14:paraId="345372F6" w14:textId="77777777" w:rsidR="00765FEE" w:rsidRPr="007F7FFD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1.4.</w:t>
      </w:r>
      <w:r>
        <w:rPr>
          <w:rFonts w:ascii="Times New Roman" w:hAnsi="Times New Roman" w:cs="Times New Roman"/>
        </w:rPr>
        <w:t xml:space="preserve"> </w:t>
      </w:r>
      <w:r w:rsidRPr="007F7FFD">
        <w:rPr>
          <w:rFonts w:ascii="Times New Roman" w:hAnsi="Times New Roman" w:cs="Times New Roman"/>
          <w:b/>
          <w:bCs/>
        </w:rPr>
        <w:t>CRITÉRIO DE JULGAMENTO</w:t>
      </w:r>
      <w:r>
        <w:rPr>
          <w:rFonts w:ascii="Times New Roman" w:hAnsi="Times New Roman" w:cs="Times New Roman"/>
          <w:b/>
          <w:bCs/>
        </w:rPr>
        <w:t>:</w:t>
      </w:r>
    </w:p>
    <w:p w14:paraId="006E22B5" w14:textId="77777777" w:rsidR="00765FEE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- MENOR PREÇO.</w:t>
      </w:r>
      <w:bookmarkEnd w:id="1"/>
    </w:p>
    <w:p w14:paraId="1C363D57" w14:textId="77777777" w:rsidR="00765FEE" w:rsidRPr="007F7FFD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7DC064D" w14:textId="77777777" w:rsidR="00765FEE" w:rsidRPr="000520E3" w:rsidRDefault="00765FEE" w:rsidP="00765FEE">
      <w:pPr>
        <w:pStyle w:val="Ttulo1"/>
        <w:shd w:val="clear" w:color="auto" w:fill="A5A5A5" w:themeFill="accent3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bookmarkStart w:id="2" w:name="_Toc133144337"/>
      <w:r w:rsidRPr="000520E3">
        <w:rPr>
          <w:rFonts w:ascii="Times New Roman" w:eastAsia="Times New Roman" w:hAnsi="Times New Roman" w:cs="Times New Roman"/>
          <w:sz w:val="22"/>
          <w:szCs w:val="22"/>
          <w:lang w:eastAsia="pt-BR"/>
        </w:rPr>
        <w:t>2) OBJETO</w:t>
      </w:r>
      <w:bookmarkEnd w:id="2"/>
    </w:p>
    <w:p w14:paraId="7EEA9930" w14:textId="77777777" w:rsidR="00765FEE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t-BR"/>
        </w:rPr>
        <w:t>2.1</w:t>
      </w:r>
      <w:r>
        <w:rPr>
          <w:rFonts w:ascii="Times New Roman" w:eastAsia="Times New Roman" w:hAnsi="Times New Roman" w:cs="Times New Roman"/>
          <w:lang w:eastAsia="pt-BR"/>
        </w:rPr>
        <w:t xml:space="preserve"> Objeto: </w:t>
      </w:r>
      <w:bookmarkStart w:id="3" w:name="_Hlk166162183"/>
      <w:bookmarkStart w:id="4" w:name="_Hlk166501261"/>
      <w:r w:rsidRPr="00F01C71">
        <w:rPr>
          <w:rFonts w:ascii="Times New Roman" w:hAnsi="Times New Roman" w:cs="Times New Roman"/>
        </w:rPr>
        <w:t>AQUISIÇÃO DE LICENÇA VITALÍCIA DE SOFTWARE CAD, QUE POSSUA COMPATIBILIDADE NATIVA COM O AUTOCAD®, DA FABRICANTE AUTODESK</w:t>
      </w:r>
      <w:bookmarkEnd w:id="4"/>
      <w:r>
        <w:rPr>
          <w:rFonts w:ascii="Times New Roman" w:hAnsi="Times New Roman" w:cs="Times New Roman"/>
        </w:rPr>
        <w:t>.</w:t>
      </w:r>
    </w:p>
    <w:p w14:paraId="0903CD76" w14:textId="77777777" w:rsidR="00765FEE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9791" w:type="dxa"/>
        <w:tblLook w:val="04A0" w:firstRow="1" w:lastRow="0" w:firstColumn="1" w:lastColumn="0" w:noHBand="0" w:noVBand="1"/>
      </w:tblPr>
      <w:tblGrid>
        <w:gridCol w:w="803"/>
        <w:gridCol w:w="4295"/>
        <w:gridCol w:w="718"/>
        <w:gridCol w:w="1177"/>
        <w:gridCol w:w="1361"/>
        <w:gridCol w:w="1437"/>
      </w:tblGrid>
      <w:tr w:rsidR="00765FEE" w:rsidRPr="00383EFF" w14:paraId="0989BBE9" w14:textId="77777777" w:rsidTr="00BA5B2F">
        <w:tc>
          <w:tcPr>
            <w:tcW w:w="803" w:type="dxa"/>
          </w:tcPr>
          <w:p w14:paraId="71EDE7A1" w14:textId="77777777" w:rsidR="00765FEE" w:rsidRPr="00886044" w:rsidRDefault="00765FEE" w:rsidP="00AC71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60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295" w:type="dxa"/>
          </w:tcPr>
          <w:p w14:paraId="4EDBFB6E" w14:textId="77777777" w:rsidR="00765FEE" w:rsidRPr="00886044" w:rsidRDefault="00765FEE" w:rsidP="00AC71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60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Especificações</w:t>
            </w:r>
          </w:p>
        </w:tc>
        <w:tc>
          <w:tcPr>
            <w:tcW w:w="718" w:type="dxa"/>
          </w:tcPr>
          <w:p w14:paraId="6849932F" w14:textId="77777777" w:rsidR="00765FEE" w:rsidRPr="00886044" w:rsidRDefault="00765FEE" w:rsidP="00AC71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860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1177" w:type="dxa"/>
          </w:tcPr>
          <w:p w14:paraId="69A06550" w14:textId="77777777" w:rsidR="00765FEE" w:rsidRPr="00886044" w:rsidRDefault="00765FEE" w:rsidP="00AC71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60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361" w:type="dxa"/>
          </w:tcPr>
          <w:p w14:paraId="495B95D7" w14:textId="77777777" w:rsidR="00765FEE" w:rsidRPr="00886044" w:rsidRDefault="00765FEE" w:rsidP="00AC71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60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Custo Unit. (R$)</w:t>
            </w:r>
          </w:p>
        </w:tc>
        <w:tc>
          <w:tcPr>
            <w:tcW w:w="1437" w:type="dxa"/>
          </w:tcPr>
          <w:p w14:paraId="59902289" w14:textId="77777777" w:rsidR="00765FEE" w:rsidRPr="00886044" w:rsidRDefault="00765FEE" w:rsidP="00AC71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60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Custo Total (R$)</w:t>
            </w:r>
          </w:p>
        </w:tc>
      </w:tr>
      <w:tr w:rsidR="00765FEE" w:rsidRPr="000D480E" w14:paraId="196068E6" w14:textId="77777777" w:rsidTr="00BA5B2F">
        <w:tc>
          <w:tcPr>
            <w:tcW w:w="803" w:type="dxa"/>
            <w:vAlign w:val="center"/>
          </w:tcPr>
          <w:p w14:paraId="03FAA0D5" w14:textId="77777777" w:rsidR="00765FEE" w:rsidRPr="00886044" w:rsidRDefault="00765FEE" w:rsidP="00AC71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0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95" w:type="dxa"/>
            <w:vAlign w:val="center"/>
          </w:tcPr>
          <w:p w14:paraId="40F8ADEC" w14:textId="77777777" w:rsidR="00765FEE" w:rsidRPr="00886044" w:rsidRDefault="00765FEE" w:rsidP="00AC712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044">
              <w:rPr>
                <w:rFonts w:ascii="Times New Roman" w:hAnsi="Times New Roman" w:cs="Times New Roman"/>
                <w:sz w:val="22"/>
                <w:szCs w:val="22"/>
              </w:rPr>
              <w:t xml:space="preserve">Contratação de empresa para fornecimento de licença vitalícia de software CAD, versão 2024 ou superior, idioma inglês e possibilidade de alteração para língua portuguesa no momento da instalação, com a mesma interface gráfica e mesmos comandos do AutoCAD®, abertura e edição de arquivos com extensão .DWG e .DXF, 2D e 3D (Profissional). com compatibilidade com </w:t>
            </w:r>
            <w:r w:rsidRPr="008860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Plugins Externos, </w:t>
            </w:r>
            <w:proofErr w:type="spellStart"/>
            <w:r w:rsidRPr="008860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LISP’s</w:t>
            </w:r>
            <w:proofErr w:type="spellEnd"/>
            <w:r w:rsidRPr="008860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8860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VBA’s</w:t>
            </w:r>
            <w:proofErr w:type="spellEnd"/>
            <w:r w:rsidRPr="0088604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718" w:type="dxa"/>
            <w:vAlign w:val="center"/>
          </w:tcPr>
          <w:p w14:paraId="1F350676" w14:textId="77777777" w:rsidR="00765FEE" w:rsidRPr="00886044" w:rsidRDefault="00765FEE" w:rsidP="00AC71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044">
              <w:rPr>
                <w:rFonts w:ascii="Times New Roman" w:hAnsi="Times New Roman" w:cs="Times New Roman"/>
                <w:sz w:val="22"/>
                <w:szCs w:val="22"/>
              </w:rPr>
              <w:t>4,00</w:t>
            </w:r>
          </w:p>
        </w:tc>
        <w:tc>
          <w:tcPr>
            <w:tcW w:w="1177" w:type="dxa"/>
            <w:vAlign w:val="center"/>
          </w:tcPr>
          <w:p w14:paraId="50459A88" w14:textId="77777777" w:rsidR="00765FEE" w:rsidRPr="00886044" w:rsidRDefault="00765FEE" w:rsidP="00AC71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044">
              <w:rPr>
                <w:rFonts w:ascii="Times New Roman" w:hAnsi="Times New Roman" w:cs="Times New Roman"/>
                <w:sz w:val="22"/>
                <w:szCs w:val="22"/>
              </w:rPr>
              <w:t>Licença</w:t>
            </w:r>
          </w:p>
        </w:tc>
        <w:tc>
          <w:tcPr>
            <w:tcW w:w="1361" w:type="dxa"/>
            <w:vAlign w:val="center"/>
          </w:tcPr>
          <w:p w14:paraId="1946400E" w14:textId="77777777" w:rsidR="00765FEE" w:rsidRPr="00886044" w:rsidRDefault="00765FEE" w:rsidP="00AC7125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8860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4.025,00</w:t>
            </w:r>
          </w:p>
        </w:tc>
        <w:tc>
          <w:tcPr>
            <w:tcW w:w="1437" w:type="dxa"/>
            <w:vAlign w:val="center"/>
          </w:tcPr>
          <w:p w14:paraId="37141B19" w14:textId="77777777" w:rsidR="00765FEE" w:rsidRPr="00886044" w:rsidRDefault="00765FEE" w:rsidP="00AC7125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8860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16.100,00</w:t>
            </w:r>
          </w:p>
        </w:tc>
      </w:tr>
    </w:tbl>
    <w:p w14:paraId="22A4F8BA" w14:textId="77777777" w:rsidR="00765FEE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 xml:space="preserve">2.2 </w:t>
      </w:r>
      <w:r>
        <w:rPr>
          <w:rFonts w:ascii="Times New Roman" w:eastAsia="Times New Roman" w:hAnsi="Times New Roman" w:cs="Times New Roman"/>
          <w:lang w:eastAsia="pt-BR"/>
        </w:rPr>
        <w:t>O objeto está fundamentado no Documento de Formalização nº 001/2024 do Departamento de Engenharia.</w:t>
      </w:r>
    </w:p>
    <w:p w14:paraId="2DE6C1C0" w14:textId="77777777" w:rsidR="00765FEE" w:rsidRPr="00C30823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30823">
        <w:rPr>
          <w:rFonts w:ascii="Times New Roman" w:eastAsia="Times New Roman" w:hAnsi="Times New Roman" w:cs="Times New Roman"/>
          <w:b/>
          <w:bCs/>
          <w:lang w:eastAsia="pt-BR"/>
        </w:rPr>
        <w:t>2.3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C30823">
        <w:rPr>
          <w:rFonts w:ascii="Times New Roman" w:hAnsi="Times New Roman" w:cs="Times New Roman"/>
        </w:rPr>
        <w:t>Após a solicitação, a empresa terá o prazo máximo de 10 (dez) dias para realizar a efetivação dos sistemas, a contar da data do envio da Autorização de Fornecimento.</w:t>
      </w:r>
    </w:p>
    <w:bookmarkEnd w:id="3"/>
    <w:p w14:paraId="08A3B5D9" w14:textId="77777777" w:rsidR="00765FEE" w:rsidRPr="00F52030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14:paraId="0B840A2C" w14:textId="77777777" w:rsidR="00765FEE" w:rsidRPr="00F52030" w:rsidRDefault="00765FEE" w:rsidP="00765FEE">
      <w:pPr>
        <w:pStyle w:val="Ttulo1"/>
        <w:shd w:val="clear" w:color="auto" w:fill="A5A5A5" w:themeFill="accent3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bookmarkStart w:id="5" w:name="_Toc133144338"/>
      <w:r w:rsidRPr="00F52030">
        <w:rPr>
          <w:rFonts w:ascii="Times New Roman" w:eastAsia="Times New Roman" w:hAnsi="Times New Roman" w:cs="Times New Roman"/>
          <w:sz w:val="22"/>
          <w:szCs w:val="22"/>
          <w:lang w:eastAsia="pt-BR"/>
        </w:rPr>
        <w:t>3) VALOR DA CONTRATAÇÃO</w:t>
      </w:r>
      <w:bookmarkEnd w:id="5"/>
    </w:p>
    <w:p w14:paraId="6386E045" w14:textId="77777777" w:rsidR="00765FEE" w:rsidRPr="00F52030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F52030">
        <w:rPr>
          <w:rFonts w:ascii="Times New Roman" w:eastAsia="Times New Roman" w:hAnsi="Times New Roman" w:cs="Times New Roman"/>
          <w:b/>
          <w:lang w:eastAsia="pt-BR"/>
        </w:rPr>
        <w:t>3.1</w:t>
      </w:r>
      <w:r w:rsidRPr="00F52030">
        <w:rPr>
          <w:rFonts w:ascii="Times New Roman" w:eastAsia="Times New Roman" w:hAnsi="Times New Roman" w:cs="Times New Roman"/>
          <w:lang w:eastAsia="pt-BR"/>
        </w:rPr>
        <w:t xml:space="preserve"> Valor do objeto: </w:t>
      </w:r>
      <w:r w:rsidRPr="00F52030">
        <w:rPr>
          <w:rFonts w:ascii="Times New Roman" w:hAnsi="Times New Roman" w:cs="Times New Roman"/>
        </w:rPr>
        <w:t xml:space="preserve">R$ </w:t>
      </w:r>
      <w:r>
        <w:rPr>
          <w:rFonts w:ascii="Times New Roman" w:hAnsi="Times New Roman" w:cs="Times New Roman"/>
        </w:rPr>
        <w:t>16.100,00 (dezesseis mil e cem reais).</w:t>
      </w:r>
    </w:p>
    <w:p w14:paraId="4856B04D" w14:textId="77777777" w:rsidR="00765FEE" w:rsidRPr="000520E3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14:paraId="40B64FC4" w14:textId="77777777" w:rsidR="00765FEE" w:rsidRPr="00F143D5" w:rsidRDefault="00765FEE" w:rsidP="00765FEE">
      <w:pPr>
        <w:pStyle w:val="Ttulo1"/>
        <w:shd w:val="clear" w:color="auto" w:fill="A5A5A5" w:themeFill="accent3"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6" w:name="_Toc133144339"/>
      <w:r w:rsidRPr="00F143D5">
        <w:rPr>
          <w:rFonts w:ascii="Times New Roman" w:hAnsi="Times New Roman" w:cs="Times New Roman"/>
          <w:sz w:val="22"/>
          <w:szCs w:val="22"/>
        </w:rPr>
        <w:t xml:space="preserve">4) </w:t>
      </w:r>
      <w:bookmarkEnd w:id="6"/>
      <w:r w:rsidRPr="00F143D5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t-BR"/>
        </w:rPr>
        <w:t>JUSTIFICATIVA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t-BR"/>
        </w:rPr>
        <w:t xml:space="preserve"> E FUNDAMENTAÇÃO LEGAL</w:t>
      </w:r>
      <w:r w:rsidRPr="00F143D5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t-BR"/>
        </w:rPr>
        <w:t xml:space="preserve"> DA DISPENSA</w:t>
      </w:r>
    </w:p>
    <w:p w14:paraId="2D1EEB38" w14:textId="77777777" w:rsidR="00765FEE" w:rsidRDefault="00765FEE" w:rsidP="00765FEE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t-BR"/>
        </w:rPr>
      </w:pPr>
      <w:r w:rsidRPr="00F143D5">
        <w:rPr>
          <w:rFonts w:ascii="Times New Roman" w:eastAsia="Times New Roman" w:hAnsi="Times New Roman" w:cs="Times New Roman"/>
          <w:b/>
          <w:bCs/>
          <w:lang w:eastAsia="pt-BR"/>
        </w:rPr>
        <w:t>4.1</w:t>
      </w:r>
      <w:r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Pr="00F143D5">
        <w:rPr>
          <w:rFonts w:ascii="Times New Roman" w:eastAsia="Times New Roman" w:hAnsi="Times New Roman" w:cs="Times New Roman"/>
          <w:lang w:eastAsia="pt-BR"/>
        </w:rPr>
        <w:t xml:space="preserve"> A</w:t>
      </w:r>
      <w:r>
        <w:rPr>
          <w:rFonts w:ascii="Times New Roman" w:eastAsia="Times New Roman" w:hAnsi="Times New Roman" w:cs="Times New Roman"/>
          <w:lang w:eastAsia="pt-BR"/>
        </w:rPr>
        <w:t xml:space="preserve">s </w:t>
      </w:r>
      <w:r w:rsidRPr="007F7FFD">
        <w:rPr>
          <w:rStyle w:val="fontstyle01"/>
          <w:rFonts w:ascii="Times New Roman" w:hAnsi="Times New Roman" w:cs="Times New Roman"/>
          <w:b w:val="0"/>
          <w:bCs w:val="0"/>
          <w:sz w:val="22"/>
          <w:szCs w:val="22"/>
        </w:rPr>
        <w:t>atividades desempenhadas pelos servidores com o auxílio desta ferramenta são rotineiras, de alta frequência de ocorrência e contribuem de forma direta para o alcance da missão desta Prefeitura uma vez que ela é utilizada para otimização do espaço interno dos prédios da Prefeitura, bem como criação de novos ambientes institucionais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t-BR"/>
        </w:rPr>
        <w:t>.</w:t>
      </w:r>
    </w:p>
    <w:p w14:paraId="16329518" w14:textId="77777777" w:rsidR="00765FEE" w:rsidRDefault="00765FEE" w:rsidP="00765FEE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t-BR"/>
        </w:rPr>
        <w:t xml:space="preserve">4.2. </w:t>
      </w:r>
      <w:r>
        <w:rPr>
          <w:rFonts w:ascii="Times New Roman" w:eastAsia="Times New Roman" w:hAnsi="Times New Roman" w:cs="Times New Roman"/>
          <w:sz w:val="22"/>
          <w:szCs w:val="22"/>
          <w:lang w:eastAsia="pt-BR"/>
        </w:rPr>
        <w:t>A contratação em questão pode se dar de forma direta, por meio de dispensa de licitação, visto que obedece à faixa de valores prevista no artigo 75, inciso II, da Lei de Licitações:</w:t>
      </w:r>
    </w:p>
    <w:p w14:paraId="2D8E73B7" w14:textId="77777777" w:rsidR="00765FEE" w:rsidRPr="00E44A93" w:rsidRDefault="00765FEE" w:rsidP="00765FE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44A93">
        <w:rPr>
          <w:rFonts w:ascii="Times New Roman" w:hAnsi="Times New Roman" w:cs="Times New Roman"/>
          <w:i/>
          <w:iCs/>
        </w:rPr>
        <w:t>Art. 75. É dispensável a licitação:</w:t>
      </w:r>
    </w:p>
    <w:p w14:paraId="4CF9FD96" w14:textId="77777777" w:rsidR="00765FEE" w:rsidRPr="00E44A93" w:rsidRDefault="00765FEE" w:rsidP="00765FE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bookmarkStart w:id="7" w:name="art75i"/>
      <w:bookmarkEnd w:id="7"/>
      <w:r w:rsidRPr="00E44A93">
        <w:rPr>
          <w:rFonts w:ascii="Times New Roman" w:hAnsi="Times New Roman" w:cs="Times New Roman"/>
          <w:i/>
          <w:iCs/>
        </w:rPr>
        <w:t>[...]</w:t>
      </w:r>
    </w:p>
    <w:p w14:paraId="2D822F9F" w14:textId="77777777" w:rsidR="00765FEE" w:rsidRPr="00E44A93" w:rsidRDefault="00765FEE" w:rsidP="00765FE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bookmarkStart w:id="8" w:name="art75ii"/>
      <w:bookmarkEnd w:id="8"/>
      <w:r w:rsidRPr="00E44A93">
        <w:rPr>
          <w:rFonts w:ascii="Times New Roman" w:hAnsi="Times New Roman" w:cs="Times New Roman"/>
          <w:i/>
          <w:iCs/>
        </w:rPr>
        <w:t xml:space="preserve">II - </w:t>
      </w:r>
      <w:proofErr w:type="gramStart"/>
      <w:r w:rsidRPr="00E44A93">
        <w:rPr>
          <w:rFonts w:ascii="Times New Roman" w:hAnsi="Times New Roman" w:cs="Times New Roman"/>
          <w:i/>
          <w:iCs/>
        </w:rPr>
        <w:t>para</w:t>
      </w:r>
      <w:proofErr w:type="gramEnd"/>
      <w:r w:rsidRPr="00E44A93">
        <w:rPr>
          <w:rFonts w:ascii="Times New Roman" w:hAnsi="Times New Roman" w:cs="Times New Roman"/>
          <w:i/>
          <w:iCs/>
        </w:rPr>
        <w:t xml:space="preserve"> contratação que envolva valores inferiores a R$ 50.000,00 (cinquenta mil reais), no caso de outros serviços e compras;  </w:t>
      </w:r>
    </w:p>
    <w:p w14:paraId="7669AF37" w14:textId="77777777" w:rsidR="00765FEE" w:rsidRPr="000520E3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14:paraId="4F73C39F" w14:textId="77777777" w:rsidR="00765FEE" w:rsidRPr="000520E3" w:rsidRDefault="00765FEE" w:rsidP="00765FEE">
      <w:pPr>
        <w:pStyle w:val="Ttulo1"/>
        <w:shd w:val="clear" w:color="auto" w:fill="A5A5A5" w:themeFill="accent3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bookmarkStart w:id="9" w:name="_Toc133144340"/>
      <w:r w:rsidRPr="000520E3">
        <w:rPr>
          <w:rFonts w:ascii="Times New Roman" w:eastAsia="Times New Roman" w:hAnsi="Times New Roman" w:cs="Times New Roman"/>
          <w:sz w:val="22"/>
          <w:szCs w:val="22"/>
          <w:lang w:eastAsia="pt-BR"/>
        </w:rPr>
        <w:lastRenderedPageBreak/>
        <w:t>5) PREVISÃO DE RECURSOS ORÇAMENTÁRIOS</w:t>
      </w:r>
      <w:bookmarkEnd w:id="9"/>
    </w:p>
    <w:p w14:paraId="2724814E" w14:textId="77777777" w:rsidR="00765FEE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t-BR"/>
        </w:rPr>
        <w:t xml:space="preserve">5.1. </w:t>
      </w:r>
      <w:r>
        <w:rPr>
          <w:rFonts w:ascii="Times New Roman" w:eastAsia="Times New Roman" w:hAnsi="Times New Roman" w:cs="Times New Roman"/>
          <w:lang w:eastAsia="pt-BR"/>
        </w:rPr>
        <w:t xml:space="preserve">As despesas decorrentes deste processo de dispensa correrão por conta de </w:t>
      </w:r>
      <w:r>
        <w:rPr>
          <w:rFonts w:ascii="Times New Roman" w:hAnsi="Times New Roman" w:cs="Times New Roman"/>
        </w:rPr>
        <w:t>dotação orçamentária própria, consignada no orçamento municipal para o exercício corrente, na seguinte rubrica:</w:t>
      </w:r>
    </w:p>
    <w:p w14:paraId="3E815F4F" w14:textId="77777777" w:rsidR="00765FEE" w:rsidRDefault="00765FEE" w:rsidP="00765FE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03.001 - SECRETARIA DE ADMINISTRAÇÃO, FINANÇAS E PLANEJAMENTO - Manutenção das atividades da Administração Geral - 3.3.90.39.99.00.00.00 (17).</w:t>
      </w:r>
    </w:p>
    <w:p w14:paraId="0432289A" w14:textId="77777777" w:rsidR="00765FEE" w:rsidRPr="000520E3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t-BR"/>
        </w:rPr>
      </w:pPr>
    </w:p>
    <w:p w14:paraId="134C59B0" w14:textId="77777777" w:rsidR="00765FEE" w:rsidRPr="00F80F67" w:rsidRDefault="00765FEE" w:rsidP="00765FEE">
      <w:pPr>
        <w:pStyle w:val="Ttulo1"/>
        <w:shd w:val="clear" w:color="auto" w:fill="A5A5A5" w:themeFill="accent3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bookmarkStart w:id="10" w:name="_Toc133144341"/>
      <w:r w:rsidRPr="000520E3">
        <w:rPr>
          <w:rFonts w:ascii="Times New Roman" w:hAnsi="Times New Roman" w:cs="Times New Roman"/>
          <w:sz w:val="22"/>
          <w:szCs w:val="22"/>
        </w:rPr>
        <w:t>6) HABILITAÇÃO</w:t>
      </w:r>
      <w:bookmarkEnd w:id="10"/>
    </w:p>
    <w:p w14:paraId="73198230" w14:textId="77777777" w:rsidR="00765FEE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6.1</w:t>
      </w:r>
      <w:r>
        <w:rPr>
          <w:rFonts w:ascii="Times New Roman" w:hAnsi="Times New Roman" w:cs="Times New Roman"/>
        </w:rPr>
        <w:t xml:space="preserve"> Os documentos para fins de habilitação serão solicitados do fornecedor mais bem classificado, nos termos do Anexo IV, que terá prazo máximo de 2 (duas) horas para encaminhamento dos documentos; </w:t>
      </w:r>
    </w:p>
    <w:p w14:paraId="34A44FB1" w14:textId="77777777" w:rsidR="00765FEE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6.2</w:t>
      </w:r>
      <w:r>
        <w:rPr>
          <w:rFonts w:ascii="Times New Roman" w:hAnsi="Times New Roman" w:cs="Times New Roman"/>
        </w:rPr>
        <w:t xml:space="preserve"> Não serão aceitos documentos de habilitação com indicação de CNPJ/CPF diferentes, salvo aqueles legalmente permitidos. </w:t>
      </w:r>
    </w:p>
    <w:p w14:paraId="1E9214A4" w14:textId="77777777" w:rsidR="00765FEE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Se o fornecedor for a matriz, todos os documentos deverão estar em nome da matriz, e se o fornecedor for a filial, todos os documentos deverão estar em nome da filial, exceto para atestados de capacidade técnica, e no caso daqueles documentos que, pela própria natureza, comprovadamente, forem emitidos somente em nome da matriz; </w:t>
      </w:r>
    </w:p>
    <w:p w14:paraId="652E9B29" w14:textId="77777777" w:rsidR="00765FEE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Serão aceitos registros de CNPJ de licitante matriz e filial com diferenças de números de documentos pertinentes ao CND e ao CRF/FGTS, quando for comprovada a centralização do recolhimento dessas contribuições. </w:t>
      </w:r>
    </w:p>
    <w:p w14:paraId="48036DF4" w14:textId="77777777" w:rsidR="00765FEE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6.3</w:t>
      </w:r>
      <w:r>
        <w:rPr>
          <w:rFonts w:ascii="Times New Roman" w:hAnsi="Times New Roman" w:cs="Times New Roman"/>
        </w:rPr>
        <w:t xml:space="preserve"> O fornecedor provisoriamente vencedor em um item, que estiver concorrendo em outro item, ficará obrigado a comprovar os requisitos de habilitação cumulativamente, isto é, somando as exigências do item em que venceu às do item em que estiver concorrendo, e assim sucessivamente, sob pena de inabilitação, além da aplicação das sanções cabíveis; </w:t>
      </w:r>
    </w:p>
    <w:p w14:paraId="469DFF5C" w14:textId="77777777" w:rsidR="00765FEE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6.4</w:t>
      </w:r>
      <w:r>
        <w:rPr>
          <w:rFonts w:ascii="Times New Roman" w:hAnsi="Times New Roman" w:cs="Times New Roman"/>
        </w:rPr>
        <w:t xml:space="preserve"> Será inabilitado o fornecedor que não comprovar sua habilitação, seja por não apresentar quaisquer dos documentos exigidos, ou apresentá-los em desacordo com o estabelecido neste aviso; </w:t>
      </w:r>
    </w:p>
    <w:p w14:paraId="365A3E78" w14:textId="77777777" w:rsidR="00765FEE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6.5 </w:t>
      </w:r>
      <w:r>
        <w:rPr>
          <w:rFonts w:ascii="Times New Roman" w:hAnsi="Times New Roman" w:cs="Times New Roman"/>
        </w:rPr>
        <w:t xml:space="preserve">Na hipótese de o fornecedor não atender às exigências para a habilitação, o Município examinará a proposta subsequente, e assim sucessivamente, na ordem de classificação, até a apuração de uma proposta que atenda às especificações do objeto e as condições de habilitação. </w:t>
      </w:r>
    </w:p>
    <w:p w14:paraId="3F1B5776" w14:textId="77777777" w:rsidR="00765FEE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6.6</w:t>
      </w:r>
      <w:r>
        <w:rPr>
          <w:rFonts w:ascii="Times New Roman" w:hAnsi="Times New Roman" w:cs="Times New Roman"/>
        </w:rPr>
        <w:t xml:space="preserve"> Constatado o atendimento às exigências de habilitação, o fornecedor será habilitado.</w:t>
      </w:r>
    </w:p>
    <w:p w14:paraId="16F729DA" w14:textId="77777777" w:rsidR="00765FEE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</w:p>
    <w:p w14:paraId="230D5DD3" w14:textId="77777777" w:rsidR="00765FEE" w:rsidRPr="00F80F67" w:rsidRDefault="00765FEE" w:rsidP="00765FEE">
      <w:pPr>
        <w:pStyle w:val="Ttulo1"/>
        <w:shd w:val="clear" w:color="auto" w:fill="A5A5A5" w:themeFill="accent3"/>
        <w:spacing w:before="0" w:line="240" w:lineRule="auto"/>
        <w:rPr>
          <w:rFonts w:ascii="Times New Roman" w:eastAsia="Times New Roman" w:hAnsi="Times New Roman" w:cs="Times New Roman"/>
          <w:b w:val="0"/>
          <w:bCs/>
          <w:lang w:eastAsia="pt-BR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F80F67">
        <w:rPr>
          <w:rFonts w:ascii="Times New Roman" w:hAnsi="Times New Roman" w:cs="Times New Roman"/>
          <w:sz w:val="22"/>
          <w:szCs w:val="22"/>
        </w:rPr>
        <w:t xml:space="preserve">) </w:t>
      </w:r>
      <w:r w:rsidRPr="00F80F67">
        <w:rPr>
          <w:rFonts w:ascii="Times New Roman" w:eastAsia="Times New Roman" w:hAnsi="Times New Roman" w:cs="Times New Roman"/>
          <w:bCs/>
          <w:lang w:eastAsia="pt-BR"/>
        </w:rPr>
        <w:t>FASE DE LANCES</w:t>
      </w:r>
    </w:p>
    <w:p w14:paraId="52D52205" w14:textId="77777777" w:rsidR="00765FEE" w:rsidRPr="00F80F67" w:rsidRDefault="00765FEE" w:rsidP="00765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7</w:t>
      </w:r>
      <w:r w:rsidRPr="00F80F67">
        <w:rPr>
          <w:rFonts w:ascii="Times New Roman" w:eastAsia="Times New Roman" w:hAnsi="Times New Roman" w:cs="Times New Roman"/>
          <w:b/>
          <w:bCs/>
          <w:lang w:eastAsia="pt-BR"/>
        </w:rPr>
        <w:t>.1</w:t>
      </w:r>
      <w:r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Pr="00F80F67">
        <w:rPr>
          <w:rFonts w:ascii="Times New Roman" w:eastAsia="Times New Roman" w:hAnsi="Times New Roman" w:cs="Times New Roman"/>
          <w:lang w:eastAsia="pt-BR"/>
        </w:rPr>
        <w:t xml:space="preserve"> A partir das 8:31h da data estabelecida neste Aviso de Contratação Direta, a sessão pública será automaticamente aberta pelo sistema para o envio de lances públicos e sucessivos, exclusivamente por meio do sistema eletrônico.</w:t>
      </w:r>
    </w:p>
    <w:p w14:paraId="558706C3" w14:textId="77777777" w:rsidR="00765FEE" w:rsidRPr="00F80F67" w:rsidRDefault="00765FEE" w:rsidP="00765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7</w:t>
      </w:r>
      <w:r w:rsidRPr="00F80F67">
        <w:rPr>
          <w:rFonts w:ascii="Times New Roman" w:eastAsia="Times New Roman" w:hAnsi="Times New Roman" w:cs="Times New Roman"/>
          <w:b/>
          <w:bCs/>
          <w:lang w:eastAsia="pt-BR"/>
        </w:rPr>
        <w:t>.2</w:t>
      </w:r>
      <w:r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Pr="00F80F67">
        <w:rPr>
          <w:rFonts w:ascii="Times New Roman" w:eastAsia="Times New Roman" w:hAnsi="Times New Roman" w:cs="Times New Roman"/>
          <w:lang w:eastAsia="pt-BR"/>
        </w:rPr>
        <w:t xml:space="preserve"> Iniciada a etapa competitiva, os fornecedores deverão encaminhar lances exclusivamente por meio de sistema eletrônico, sendo imediatamente informados do seu recebimento e do valor consignado.</w:t>
      </w:r>
    </w:p>
    <w:p w14:paraId="381B44BA" w14:textId="77777777" w:rsidR="00765FEE" w:rsidRPr="005B6006" w:rsidRDefault="00765FEE" w:rsidP="00765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7</w:t>
      </w:r>
      <w:r w:rsidRPr="00F80F67">
        <w:rPr>
          <w:rFonts w:ascii="Times New Roman" w:eastAsia="Times New Roman" w:hAnsi="Times New Roman" w:cs="Times New Roman"/>
          <w:b/>
          <w:bCs/>
          <w:lang w:eastAsia="pt-BR"/>
        </w:rPr>
        <w:t>.2.1</w:t>
      </w:r>
      <w:r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Pr="00F80F67">
        <w:rPr>
          <w:rFonts w:ascii="Times New Roman" w:eastAsia="Times New Roman" w:hAnsi="Times New Roman" w:cs="Times New Roman"/>
          <w:i/>
          <w:iCs/>
          <w:lang w:eastAsia="pt-BR"/>
        </w:rPr>
        <w:t xml:space="preserve"> </w:t>
      </w:r>
      <w:r w:rsidRPr="005B6006">
        <w:rPr>
          <w:rFonts w:ascii="Times New Roman" w:eastAsia="Times New Roman" w:hAnsi="Times New Roman" w:cs="Times New Roman"/>
          <w:lang w:eastAsia="pt-BR"/>
        </w:rPr>
        <w:t>O lance deverá ser ofertado pelo valor unitário, ou seja, por licença.</w:t>
      </w:r>
    </w:p>
    <w:p w14:paraId="09285DE7" w14:textId="77777777" w:rsidR="00765FEE" w:rsidRPr="00F80F67" w:rsidRDefault="00765FEE" w:rsidP="00765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7</w:t>
      </w:r>
      <w:r w:rsidRPr="00F80F67">
        <w:rPr>
          <w:rFonts w:ascii="Times New Roman" w:eastAsia="Times New Roman" w:hAnsi="Times New Roman" w:cs="Times New Roman"/>
          <w:b/>
          <w:bCs/>
          <w:lang w:eastAsia="pt-BR"/>
        </w:rPr>
        <w:t>.3</w:t>
      </w:r>
      <w:r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Pr="00F80F67">
        <w:rPr>
          <w:rFonts w:ascii="Times New Roman" w:eastAsia="Times New Roman" w:hAnsi="Times New Roman" w:cs="Times New Roman"/>
          <w:lang w:eastAsia="pt-BR"/>
        </w:rPr>
        <w:t xml:space="preserve"> O fornecedor somente poderá oferecer valor inferior ou maior percentual de desconto em relação ao último lance por ele ofertado e registrado pelo sistema.</w:t>
      </w:r>
    </w:p>
    <w:p w14:paraId="6CA72196" w14:textId="77777777" w:rsidR="00765FEE" w:rsidRPr="00F80F67" w:rsidRDefault="00765FEE" w:rsidP="00765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7</w:t>
      </w:r>
      <w:r w:rsidRPr="00F80F67">
        <w:rPr>
          <w:rFonts w:ascii="Times New Roman" w:eastAsia="Times New Roman" w:hAnsi="Times New Roman" w:cs="Times New Roman"/>
          <w:b/>
          <w:bCs/>
          <w:lang w:eastAsia="pt-BR"/>
        </w:rPr>
        <w:t>.3.1</w:t>
      </w:r>
      <w:r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Pr="00F80F67">
        <w:rPr>
          <w:rFonts w:ascii="Times New Roman" w:eastAsia="Times New Roman" w:hAnsi="Times New Roman" w:cs="Times New Roman"/>
          <w:lang w:eastAsia="pt-BR"/>
        </w:rPr>
        <w:t xml:space="preserve"> O fornecedor poderá oferecer lances sucessivos iguais ou superiores ao lance que esteja vencendo o certame, desde que inferiores ao menor por ele ofertado e registrado pelo sistema, sendo tais lances definidos como “lances intermediários” para os fins deste Aviso de Contratação Direta.</w:t>
      </w:r>
    </w:p>
    <w:p w14:paraId="62C059F2" w14:textId="77777777" w:rsidR="00765FEE" w:rsidRPr="00F80F67" w:rsidRDefault="00765FEE" w:rsidP="00765F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7</w:t>
      </w:r>
      <w:r w:rsidRPr="00F80F67">
        <w:rPr>
          <w:rFonts w:ascii="Times New Roman" w:eastAsia="Times New Roman" w:hAnsi="Times New Roman" w:cs="Times New Roman"/>
          <w:b/>
          <w:bCs/>
          <w:lang w:eastAsia="pt-BR"/>
        </w:rPr>
        <w:t>.3.2</w:t>
      </w:r>
      <w:r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Pr="00F80F67">
        <w:rPr>
          <w:rFonts w:ascii="Times New Roman" w:eastAsia="Times New Roman" w:hAnsi="Times New Roman" w:cs="Times New Roman"/>
          <w:lang w:eastAsia="pt-BR"/>
        </w:rPr>
        <w:t xml:space="preserve"> O intervalo mínimo de diferença de valores ou percentuais entre os lances, que incidirá tanto em relação aos lances intermediários quanto em relação ao que cobrir a melhor oferta é de </w:t>
      </w:r>
      <w:r w:rsidRPr="00F80F67">
        <w:rPr>
          <w:rFonts w:ascii="Times New Roman" w:eastAsia="Times New Roman" w:hAnsi="Times New Roman" w:cs="Times New Roman"/>
          <w:i/>
          <w:iCs/>
          <w:lang w:eastAsia="pt-BR"/>
        </w:rPr>
        <w:t>0,1 (um décimo).</w:t>
      </w:r>
    </w:p>
    <w:p w14:paraId="08478CD5" w14:textId="77777777" w:rsidR="00765FEE" w:rsidRPr="00F80F67" w:rsidRDefault="00765FEE" w:rsidP="00765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7</w:t>
      </w:r>
      <w:r w:rsidRPr="00F80F67">
        <w:rPr>
          <w:rFonts w:ascii="Times New Roman" w:eastAsia="Times New Roman" w:hAnsi="Times New Roman" w:cs="Times New Roman"/>
          <w:b/>
          <w:bCs/>
          <w:lang w:eastAsia="pt-BR"/>
        </w:rPr>
        <w:t>.4</w:t>
      </w:r>
      <w:r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Pr="00F80F67">
        <w:rPr>
          <w:rFonts w:ascii="Times New Roman" w:eastAsia="Times New Roman" w:hAnsi="Times New Roman" w:cs="Times New Roman"/>
          <w:lang w:eastAsia="pt-BR"/>
        </w:rPr>
        <w:t xml:space="preserve"> Havendo lances iguais ao menor já ofertado, prevalecerá aquele que for recebido e registrado primeiro no sistema.</w:t>
      </w:r>
    </w:p>
    <w:p w14:paraId="3BF27AC8" w14:textId="77777777" w:rsidR="00765FEE" w:rsidRPr="00F80F67" w:rsidRDefault="00765FEE" w:rsidP="00765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7</w:t>
      </w:r>
      <w:r w:rsidRPr="00F80F67">
        <w:rPr>
          <w:rFonts w:ascii="Times New Roman" w:eastAsia="Times New Roman" w:hAnsi="Times New Roman" w:cs="Times New Roman"/>
          <w:b/>
          <w:bCs/>
          <w:lang w:eastAsia="pt-BR"/>
        </w:rPr>
        <w:t>.5</w:t>
      </w:r>
      <w:r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Pr="00F80F67">
        <w:rPr>
          <w:rFonts w:ascii="Times New Roman" w:eastAsia="Times New Roman" w:hAnsi="Times New Roman" w:cs="Times New Roman"/>
          <w:lang w:eastAsia="pt-BR"/>
        </w:rPr>
        <w:t xml:space="preserve"> Caso o fornecedor não apresente lances, concorrerá com o valor de sua proposta.</w:t>
      </w:r>
    </w:p>
    <w:p w14:paraId="605D155C" w14:textId="77777777" w:rsidR="00765FEE" w:rsidRPr="00F80F67" w:rsidRDefault="00765FEE" w:rsidP="00765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7</w:t>
      </w:r>
      <w:r w:rsidRPr="00F80F67">
        <w:rPr>
          <w:rFonts w:ascii="Times New Roman" w:eastAsia="Times New Roman" w:hAnsi="Times New Roman" w:cs="Times New Roman"/>
          <w:b/>
          <w:bCs/>
          <w:lang w:eastAsia="pt-BR"/>
        </w:rPr>
        <w:t>.6</w:t>
      </w:r>
      <w:r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Pr="00F80F67">
        <w:rPr>
          <w:rFonts w:ascii="Times New Roman" w:eastAsia="Times New Roman" w:hAnsi="Times New Roman" w:cs="Times New Roman"/>
          <w:lang w:eastAsia="pt-BR"/>
        </w:rPr>
        <w:t xml:space="preserve"> Durante o procedimento, os fornecedores serão informados, em tempo real, do valor do menor lance registrado, vedada a identificação do fornecedor.</w:t>
      </w:r>
    </w:p>
    <w:p w14:paraId="6E0947EE" w14:textId="77777777" w:rsidR="00765FEE" w:rsidRPr="00F80F67" w:rsidRDefault="00765FEE" w:rsidP="00765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7</w:t>
      </w:r>
      <w:r w:rsidRPr="00F80F67">
        <w:rPr>
          <w:rFonts w:ascii="Times New Roman" w:eastAsia="Times New Roman" w:hAnsi="Times New Roman" w:cs="Times New Roman"/>
          <w:b/>
          <w:bCs/>
          <w:lang w:eastAsia="pt-BR"/>
        </w:rPr>
        <w:t>.7</w:t>
      </w:r>
      <w:r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Pr="00F80F67">
        <w:rPr>
          <w:rFonts w:ascii="Times New Roman" w:eastAsia="Times New Roman" w:hAnsi="Times New Roman" w:cs="Times New Roman"/>
          <w:lang w:eastAsia="pt-BR"/>
        </w:rPr>
        <w:t xml:space="preserve"> Imediatamente após o término do prazo estabelecido para a fase de lances, haverá o seu encerramento, com o ordenamento e divulgação dos lances, pelo sistema, em ordem crescente de classificação.</w:t>
      </w:r>
    </w:p>
    <w:p w14:paraId="751969AC" w14:textId="77777777" w:rsidR="00765FEE" w:rsidRPr="00F80F67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7</w:t>
      </w:r>
      <w:r w:rsidRPr="00F80F67">
        <w:rPr>
          <w:rFonts w:ascii="Times New Roman" w:eastAsia="Times New Roman" w:hAnsi="Times New Roman" w:cs="Times New Roman"/>
          <w:b/>
          <w:bCs/>
          <w:lang w:eastAsia="pt-BR"/>
        </w:rPr>
        <w:t>.7.1</w:t>
      </w:r>
      <w:r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Pr="00F80F67">
        <w:rPr>
          <w:rFonts w:ascii="Times New Roman" w:eastAsia="Times New Roman" w:hAnsi="Times New Roman" w:cs="Times New Roman"/>
          <w:lang w:eastAsia="pt-BR"/>
        </w:rPr>
        <w:t xml:space="preserve"> O encerramento da fase de lances ocorrerá de forma automática pontualmente após 1h do início da sessão, sem qualquer possibilidade de prorrogação e não havendo tempo aleatório ou mecanismo similar.</w:t>
      </w:r>
    </w:p>
    <w:p w14:paraId="6AF7E132" w14:textId="77777777" w:rsidR="00765FEE" w:rsidRPr="000520E3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t-BR"/>
        </w:rPr>
      </w:pPr>
    </w:p>
    <w:p w14:paraId="428722CA" w14:textId="77777777" w:rsidR="00765FEE" w:rsidRPr="000520E3" w:rsidRDefault="00765FEE" w:rsidP="00765FEE">
      <w:pPr>
        <w:pStyle w:val="Ttulo1"/>
        <w:shd w:val="clear" w:color="auto" w:fill="A5A5A5" w:themeFill="accent3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bookmarkStart w:id="11" w:name="_Toc133144344"/>
      <w:r>
        <w:rPr>
          <w:rFonts w:ascii="Times New Roman" w:hAnsi="Times New Roman" w:cs="Times New Roman"/>
          <w:sz w:val="22"/>
          <w:szCs w:val="22"/>
        </w:rPr>
        <w:lastRenderedPageBreak/>
        <w:t>8</w:t>
      </w:r>
      <w:r w:rsidRPr="000520E3">
        <w:rPr>
          <w:rFonts w:ascii="Times New Roman" w:hAnsi="Times New Roman" w:cs="Times New Roman"/>
          <w:sz w:val="22"/>
          <w:szCs w:val="22"/>
        </w:rPr>
        <w:t>) INFRAÇÕES E SANÇÕES ADMINISTRATIVAS</w:t>
      </w:r>
      <w:bookmarkEnd w:id="11"/>
    </w:p>
    <w:p w14:paraId="554E8150" w14:textId="77777777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0520E3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>.</w:t>
      </w:r>
      <w:r w:rsidRPr="000520E3">
        <w:rPr>
          <w:rFonts w:ascii="Times New Roman" w:hAnsi="Times New Roman" w:cs="Times New Roman"/>
          <w:b/>
          <w:bCs/>
        </w:rPr>
        <w:t> </w:t>
      </w:r>
      <w:r w:rsidRPr="000520E3">
        <w:rPr>
          <w:rFonts w:ascii="Times New Roman" w:hAnsi="Times New Roman" w:cs="Times New Roman"/>
        </w:rPr>
        <w:t>O licitante ou o contratado será responsabilizado administrativamente pelas infrações cometidas, com aplicação das seguintes sanções (</w:t>
      </w:r>
      <w:hyperlink r:id="rId11" w:anchor="art155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art. 155 e 156 da Lei nº 14.133/2021</w:t>
        </w:r>
      </w:hyperlink>
      <w:r w:rsidRPr="000520E3">
        <w:rPr>
          <w:rFonts w:ascii="Times New Roman" w:hAnsi="Times New Roman" w:cs="Times New Roman"/>
        </w:rPr>
        <w:t>):</w:t>
      </w:r>
    </w:p>
    <w:p w14:paraId="3FC3C369" w14:textId="77777777" w:rsidR="00765FEE" w:rsidRPr="000520E3" w:rsidRDefault="00765FEE" w:rsidP="00765FEE">
      <w:pPr>
        <w:pStyle w:val="PargrafodaLista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12" w:name="art155i"/>
      <w:bookmarkEnd w:id="12"/>
      <w:r w:rsidRPr="000520E3">
        <w:rPr>
          <w:rFonts w:ascii="Times New Roman" w:hAnsi="Times New Roman" w:cs="Times New Roman"/>
        </w:rPr>
        <w:t>Dar causa à inexecução parcial do contrato:</w:t>
      </w:r>
    </w:p>
    <w:p w14:paraId="542C7BD2" w14:textId="77777777" w:rsidR="00765FEE" w:rsidRPr="000520E3" w:rsidRDefault="00765FEE" w:rsidP="00765FEE">
      <w:pPr>
        <w:pStyle w:val="PargrafodaLista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13" w:name="art155ii"/>
      <w:bookmarkEnd w:id="13"/>
      <w:r w:rsidRPr="000520E3">
        <w:rPr>
          <w:rFonts w:ascii="Times New Roman" w:hAnsi="Times New Roman" w:cs="Times New Roman"/>
        </w:rPr>
        <w:t>Dar causa à inexecução parcial do contrato que cause grave dano à Administração, ao funcionamento dos serviços públicos ou ao interesse coletivo;</w:t>
      </w:r>
    </w:p>
    <w:p w14:paraId="4996F79D" w14:textId="77777777" w:rsidR="00765FEE" w:rsidRPr="000520E3" w:rsidRDefault="00765FEE" w:rsidP="00765FEE">
      <w:pPr>
        <w:pStyle w:val="PargrafodaLista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14" w:name="art155iii"/>
      <w:bookmarkEnd w:id="14"/>
      <w:r w:rsidRPr="000520E3">
        <w:rPr>
          <w:rFonts w:ascii="Times New Roman" w:hAnsi="Times New Roman" w:cs="Times New Roman"/>
        </w:rPr>
        <w:t>Dar causa à inexecução total do contrato;</w:t>
      </w:r>
    </w:p>
    <w:p w14:paraId="3FA61116" w14:textId="77777777" w:rsidR="00765FEE" w:rsidRPr="000520E3" w:rsidRDefault="00765FEE" w:rsidP="00765FEE">
      <w:pPr>
        <w:pStyle w:val="PargrafodaLista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15" w:name="art155iv"/>
      <w:bookmarkEnd w:id="15"/>
      <w:r w:rsidRPr="000520E3">
        <w:rPr>
          <w:rFonts w:ascii="Times New Roman" w:hAnsi="Times New Roman" w:cs="Times New Roman"/>
        </w:rPr>
        <w:t>Deixar de entregar a documentação exigida para o certame;</w:t>
      </w:r>
    </w:p>
    <w:p w14:paraId="60EA44AB" w14:textId="77777777" w:rsidR="00765FEE" w:rsidRPr="000520E3" w:rsidRDefault="00765FEE" w:rsidP="00765FEE">
      <w:pPr>
        <w:pStyle w:val="PargrafodaLista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16" w:name="art155v"/>
      <w:bookmarkEnd w:id="16"/>
      <w:r w:rsidRPr="000520E3">
        <w:rPr>
          <w:rFonts w:ascii="Times New Roman" w:hAnsi="Times New Roman" w:cs="Times New Roman"/>
        </w:rPr>
        <w:t>Não manter a proposta, salvo em decorrência de fato superveniente devidamente justificado;</w:t>
      </w:r>
    </w:p>
    <w:p w14:paraId="16593F7F" w14:textId="77777777" w:rsidR="00765FEE" w:rsidRPr="000520E3" w:rsidRDefault="00765FEE" w:rsidP="00765FEE">
      <w:pPr>
        <w:pStyle w:val="PargrafodaLista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17" w:name="art155vi"/>
      <w:bookmarkEnd w:id="17"/>
      <w:r w:rsidRPr="000520E3">
        <w:rPr>
          <w:rFonts w:ascii="Times New Roman" w:hAnsi="Times New Roman" w:cs="Times New Roman"/>
        </w:rPr>
        <w:t>Não celebrar o contrato ou não entregar a documentação exigida para a contratação, quando convocado dentro do prazo de validade de sua proposta;</w:t>
      </w:r>
    </w:p>
    <w:p w14:paraId="78E5A9C6" w14:textId="77777777" w:rsidR="00765FEE" w:rsidRPr="000520E3" w:rsidRDefault="00765FEE" w:rsidP="00765FEE">
      <w:pPr>
        <w:pStyle w:val="PargrafodaLista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18" w:name="art155vii"/>
      <w:bookmarkEnd w:id="18"/>
      <w:r w:rsidRPr="000520E3">
        <w:rPr>
          <w:rFonts w:ascii="Times New Roman" w:hAnsi="Times New Roman" w:cs="Times New Roman"/>
        </w:rPr>
        <w:t>Ensejar o retardamento da execução ou da entrega do objeto da licitação sem motivo justificado;</w:t>
      </w:r>
    </w:p>
    <w:p w14:paraId="1DAF0B71" w14:textId="77777777" w:rsidR="00765FEE" w:rsidRPr="000520E3" w:rsidRDefault="00765FEE" w:rsidP="00765FEE">
      <w:pPr>
        <w:pStyle w:val="PargrafodaLista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19" w:name="art155viii"/>
      <w:bookmarkEnd w:id="19"/>
      <w:r w:rsidRPr="000520E3">
        <w:rPr>
          <w:rFonts w:ascii="Times New Roman" w:hAnsi="Times New Roman" w:cs="Times New Roman"/>
        </w:rPr>
        <w:t>Apresentar declaração ou documentação falsa exigida para o certame ou prestar declaração falsa durante a licitação ou a execução do contrato;</w:t>
      </w:r>
    </w:p>
    <w:p w14:paraId="5F56A0ED" w14:textId="77777777" w:rsidR="00765FEE" w:rsidRPr="000520E3" w:rsidRDefault="00765FEE" w:rsidP="00765FEE">
      <w:pPr>
        <w:pStyle w:val="PargrafodaLista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20" w:name="art155ix"/>
      <w:bookmarkEnd w:id="20"/>
      <w:r w:rsidRPr="000520E3">
        <w:rPr>
          <w:rFonts w:ascii="Times New Roman" w:hAnsi="Times New Roman" w:cs="Times New Roman"/>
        </w:rPr>
        <w:t>Fraudar a licitação ou praticar ato fraudulento na execução do contrato;</w:t>
      </w:r>
    </w:p>
    <w:p w14:paraId="19688AC1" w14:textId="77777777" w:rsidR="00765FEE" w:rsidRPr="000520E3" w:rsidRDefault="00765FEE" w:rsidP="00765FEE">
      <w:pPr>
        <w:pStyle w:val="PargrafodaLista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21" w:name="art155x"/>
      <w:bookmarkEnd w:id="21"/>
      <w:r w:rsidRPr="000520E3">
        <w:rPr>
          <w:rFonts w:ascii="Times New Roman" w:hAnsi="Times New Roman" w:cs="Times New Roman"/>
        </w:rPr>
        <w:t>Comportar-se de modo inidôneo ou cometer fraude de qualquer natureza;</w:t>
      </w:r>
    </w:p>
    <w:p w14:paraId="5A9FBBBE" w14:textId="77777777" w:rsidR="00765FEE" w:rsidRPr="000520E3" w:rsidRDefault="00765FEE" w:rsidP="00765FEE">
      <w:pPr>
        <w:pStyle w:val="PargrafodaLista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22" w:name="art155xi"/>
      <w:bookmarkEnd w:id="22"/>
      <w:r w:rsidRPr="000520E3">
        <w:rPr>
          <w:rFonts w:ascii="Times New Roman" w:hAnsi="Times New Roman" w:cs="Times New Roman"/>
        </w:rPr>
        <w:t>Praticar atos ilícitos com vistas a frustrar os objetivos da licitação;</w:t>
      </w:r>
    </w:p>
    <w:p w14:paraId="3CF2599E" w14:textId="77777777" w:rsidR="00765FEE" w:rsidRPr="000520E3" w:rsidRDefault="00765FEE" w:rsidP="00765FEE">
      <w:pPr>
        <w:pStyle w:val="PargrafodaLista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23" w:name="art155xii"/>
      <w:bookmarkEnd w:id="23"/>
      <w:r w:rsidRPr="000520E3">
        <w:rPr>
          <w:rFonts w:ascii="Times New Roman" w:hAnsi="Times New Roman" w:cs="Times New Roman"/>
        </w:rPr>
        <w:t>Praticar ato lesivo previsto no </w:t>
      </w:r>
      <w:hyperlink r:id="rId12" w:anchor="art5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art. 5º da Lei nº 12.846, de 1º de agosto de 2013</w:t>
        </w:r>
      </w:hyperlink>
      <w:r w:rsidRPr="000520E3">
        <w:rPr>
          <w:rFonts w:ascii="Times New Roman" w:hAnsi="Times New Roman" w:cs="Times New Roman"/>
        </w:rPr>
        <w:t>.</w:t>
      </w:r>
    </w:p>
    <w:p w14:paraId="3864C3F6" w14:textId="77777777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24" w:name="art156"/>
      <w:bookmarkEnd w:id="24"/>
      <w:r>
        <w:rPr>
          <w:rFonts w:ascii="Times New Roman" w:hAnsi="Times New Roman" w:cs="Times New Roman"/>
          <w:b/>
        </w:rPr>
        <w:t>8</w:t>
      </w:r>
      <w:r w:rsidRPr="000520E3">
        <w:rPr>
          <w:rFonts w:ascii="Times New Roman" w:hAnsi="Times New Roman" w:cs="Times New Roman"/>
          <w:b/>
        </w:rPr>
        <w:t>.2</w:t>
      </w:r>
      <w:r>
        <w:rPr>
          <w:rFonts w:ascii="Times New Roman" w:hAnsi="Times New Roman" w:cs="Times New Roman"/>
          <w:b/>
        </w:rPr>
        <w:t>.</w:t>
      </w:r>
      <w:r w:rsidRPr="000520E3">
        <w:rPr>
          <w:rFonts w:ascii="Times New Roman" w:hAnsi="Times New Roman" w:cs="Times New Roman"/>
        </w:rPr>
        <w:t xml:space="preserve"> Serão aplicadas as seguintes penalidades às penalidades/sanções acima indicadas no item 9.1:</w:t>
      </w:r>
    </w:p>
    <w:tbl>
      <w:tblPr>
        <w:tblStyle w:val="Tabelacomgrade"/>
        <w:tblW w:w="9919" w:type="dxa"/>
        <w:tblLook w:val="04A0" w:firstRow="1" w:lastRow="0" w:firstColumn="1" w:lastColumn="0" w:noHBand="0" w:noVBand="1"/>
      </w:tblPr>
      <w:tblGrid>
        <w:gridCol w:w="4390"/>
        <w:gridCol w:w="5529"/>
      </w:tblGrid>
      <w:tr w:rsidR="00765FEE" w:rsidRPr="000520E3" w14:paraId="620EC807" w14:textId="77777777" w:rsidTr="00BA5B2F">
        <w:tc>
          <w:tcPr>
            <w:tcW w:w="4390" w:type="dxa"/>
          </w:tcPr>
          <w:p w14:paraId="0CBE8BBD" w14:textId="77777777" w:rsidR="00765FEE" w:rsidRPr="000520E3" w:rsidRDefault="00765FEE" w:rsidP="00AC712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520E3">
              <w:rPr>
                <w:rFonts w:ascii="Times New Roman" w:hAnsi="Times New Roman" w:cs="Times New Roman"/>
              </w:rPr>
              <w:t>Advertência (</w:t>
            </w:r>
            <w:hyperlink r:id="rId13" w:anchor="art156%C2%A72" w:history="1">
              <w:r w:rsidRPr="000520E3">
                <w:rPr>
                  <w:rStyle w:val="Hyperlink"/>
                  <w:rFonts w:ascii="Times New Roman" w:hAnsi="Times New Roman" w:cs="Times New Roman"/>
                  <w:color w:val="auto"/>
                </w:rPr>
                <w:t>art. 156, § 2º</w:t>
              </w:r>
            </w:hyperlink>
            <w:r w:rsidRPr="000520E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529" w:type="dxa"/>
          </w:tcPr>
          <w:p w14:paraId="05037D33" w14:textId="77777777" w:rsidR="00765FEE" w:rsidRPr="000520E3" w:rsidRDefault="00765FEE" w:rsidP="00AC712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520E3">
              <w:rPr>
                <w:rFonts w:ascii="Times New Roman" w:hAnsi="Times New Roman" w:cs="Times New Roman"/>
              </w:rPr>
              <w:t>Item I</w:t>
            </w:r>
          </w:p>
          <w:p w14:paraId="71E6AF18" w14:textId="77777777" w:rsidR="00765FEE" w:rsidRPr="000520E3" w:rsidRDefault="00765FEE" w:rsidP="00AC712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14:paraId="39D813F2" w14:textId="77777777" w:rsidR="00765FEE" w:rsidRPr="000520E3" w:rsidRDefault="00765FEE" w:rsidP="00AC712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0520E3">
              <w:rPr>
                <w:rFonts w:ascii="Times New Roman" w:hAnsi="Times New Roman" w:cs="Times New Roman"/>
              </w:rPr>
              <w:t xml:space="preserve">Obs. 1: </w:t>
            </w:r>
            <w:r>
              <w:rPr>
                <w:rFonts w:ascii="Times New Roman" w:hAnsi="Times New Roman" w:cs="Times New Roman"/>
              </w:rPr>
              <w:t>Exclusivamente por inexecução parcial do contrato, q</w:t>
            </w:r>
            <w:r w:rsidRPr="000520E3">
              <w:rPr>
                <w:rFonts w:ascii="Times New Roman" w:hAnsi="Times New Roman" w:cs="Times New Roman"/>
              </w:rPr>
              <w:t xml:space="preserve">uando não se justificar a imposição de penalidade mais grave </w:t>
            </w:r>
          </w:p>
          <w:p w14:paraId="3181F7DE" w14:textId="77777777" w:rsidR="00765FEE" w:rsidRPr="000520E3" w:rsidRDefault="00765FEE" w:rsidP="00AC712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0520E3">
              <w:rPr>
                <w:rFonts w:ascii="Times New Roman" w:hAnsi="Times New Roman" w:cs="Times New Roman"/>
              </w:rPr>
              <w:t>Obs. 2: Pode ser aplicada cumulativamente com multa (</w:t>
            </w:r>
            <w:hyperlink r:id="rId14" w:anchor="art156%C2%A77" w:history="1">
              <w:r w:rsidRPr="000520E3">
                <w:rPr>
                  <w:rStyle w:val="Hyperlink"/>
                  <w:rFonts w:ascii="Times New Roman" w:hAnsi="Times New Roman" w:cs="Times New Roman"/>
                  <w:color w:val="auto"/>
                </w:rPr>
                <w:t>art. 156, § 7º</w:t>
              </w:r>
            </w:hyperlink>
            <w:r w:rsidRPr="000520E3">
              <w:rPr>
                <w:rFonts w:ascii="Times New Roman" w:hAnsi="Times New Roman" w:cs="Times New Roman"/>
              </w:rPr>
              <w:t>).</w:t>
            </w:r>
          </w:p>
        </w:tc>
      </w:tr>
      <w:tr w:rsidR="00765FEE" w:rsidRPr="000520E3" w14:paraId="77F323CB" w14:textId="77777777" w:rsidTr="00BA5B2F">
        <w:tc>
          <w:tcPr>
            <w:tcW w:w="4390" w:type="dxa"/>
          </w:tcPr>
          <w:p w14:paraId="6C1CA036" w14:textId="77777777" w:rsidR="00765FEE" w:rsidRPr="000520E3" w:rsidRDefault="00765FEE" w:rsidP="00AC712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520E3">
              <w:rPr>
                <w:rFonts w:ascii="Times New Roman" w:hAnsi="Times New Roman" w:cs="Times New Roman"/>
              </w:rPr>
              <w:t xml:space="preserve">Multa de 5% </w:t>
            </w:r>
          </w:p>
        </w:tc>
        <w:tc>
          <w:tcPr>
            <w:tcW w:w="5529" w:type="dxa"/>
          </w:tcPr>
          <w:p w14:paraId="213B387F" w14:textId="77777777" w:rsidR="00765FEE" w:rsidRPr="000520E3" w:rsidRDefault="00765FEE" w:rsidP="00AC712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520E3">
              <w:rPr>
                <w:rFonts w:ascii="Times New Roman" w:hAnsi="Times New Roman" w:cs="Times New Roman"/>
              </w:rPr>
              <w:t>Qualquer infração (</w:t>
            </w:r>
            <w:hyperlink r:id="rId15" w:anchor="art156%C2%A73" w:history="1">
              <w:r w:rsidRPr="000520E3">
                <w:rPr>
                  <w:rStyle w:val="Hyperlink"/>
                  <w:rFonts w:ascii="Times New Roman" w:hAnsi="Times New Roman" w:cs="Times New Roman"/>
                  <w:color w:val="auto"/>
                </w:rPr>
                <w:t>art. 156, § 3º</w:t>
              </w:r>
            </w:hyperlink>
            <w:r w:rsidRPr="000520E3">
              <w:rPr>
                <w:rFonts w:ascii="Times New Roman" w:hAnsi="Times New Roman" w:cs="Times New Roman"/>
              </w:rPr>
              <w:t>).</w:t>
            </w:r>
          </w:p>
        </w:tc>
      </w:tr>
      <w:tr w:rsidR="00765FEE" w:rsidRPr="000520E3" w14:paraId="15D452AE" w14:textId="77777777" w:rsidTr="00BA5B2F">
        <w:tc>
          <w:tcPr>
            <w:tcW w:w="4390" w:type="dxa"/>
          </w:tcPr>
          <w:p w14:paraId="45B123C6" w14:textId="77777777" w:rsidR="00765FEE" w:rsidRPr="000520E3" w:rsidRDefault="00765FEE" w:rsidP="00AC712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520E3">
              <w:rPr>
                <w:rFonts w:ascii="Times New Roman" w:hAnsi="Times New Roman" w:cs="Times New Roman"/>
              </w:rPr>
              <w:t>Impedimento de licitar e contratar no âmbito da Administração Pública direta e indireta do Município de Palmitos SC, pelo prazo máximo de 3 (três) anos (</w:t>
            </w:r>
            <w:hyperlink r:id="rId16" w:anchor="art156%C2%A74" w:history="1">
              <w:r w:rsidRPr="000520E3">
                <w:rPr>
                  <w:rStyle w:val="Hyperlink"/>
                  <w:rFonts w:ascii="Times New Roman" w:hAnsi="Times New Roman" w:cs="Times New Roman"/>
                  <w:color w:val="auto"/>
                </w:rPr>
                <w:t>art. 156, § 4º</w:t>
              </w:r>
            </w:hyperlink>
            <w:r w:rsidRPr="000520E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529" w:type="dxa"/>
          </w:tcPr>
          <w:p w14:paraId="37B634AD" w14:textId="77777777" w:rsidR="00765FEE" w:rsidRPr="000520E3" w:rsidRDefault="00765FEE" w:rsidP="00AC712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520E3">
              <w:rPr>
                <w:rFonts w:ascii="Times New Roman" w:hAnsi="Times New Roman" w:cs="Times New Roman"/>
              </w:rPr>
              <w:t>Itens II, III, IV, V, VI e VII</w:t>
            </w:r>
          </w:p>
          <w:p w14:paraId="640FB134" w14:textId="77777777" w:rsidR="00765FEE" w:rsidRPr="000520E3" w:rsidRDefault="00765FEE" w:rsidP="00AC712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14:paraId="490E085C" w14:textId="77777777" w:rsidR="00765FEE" w:rsidRPr="000520E3" w:rsidRDefault="00765FEE" w:rsidP="00AC712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0520E3">
              <w:rPr>
                <w:rFonts w:ascii="Times New Roman" w:hAnsi="Times New Roman" w:cs="Times New Roman"/>
              </w:rPr>
              <w:t>Obs. 1: Quando não se justificar a imposição de penalidade mais grave.</w:t>
            </w:r>
          </w:p>
          <w:p w14:paraId="3A637D8D" w14:textId="77777777" w:rsidR="00765FEE" w:rsidRPr="000520E3" w:rsidRDefault="00765FEE" w:rsidP="00AC712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0520E3">
              <w:rPr>
                <w:rFonts w:ascii="Times New Roman" w:hAnsi="Times New Roman" w:cs="Times New Roman"/>
              </w:rPr>
              <w:t>Obs. 2: Pode ser aplicada cumulativamente com multa (</w:t>
            </w:r>
            <w:hyperlink r:id="rId17" w:anchor="art156%C2%A77" w:history="1">
              <w:r w:rsidRPr="000520E3">
                <w:rPr>
                  <w:rStyle w:val="Hyperlink"/>
                  <w:rFonts w:ascii="Times New Roman" w:hAnsi="Times New Roman" w:cs="Times New Roman"/>
                  <w:color w:val="auto"/>
                </w:rPr>
                <w:t>art. 156, § 7º</w:t>
              </w:r>
            </w:hyperlink>
            <w:r w:rsidRPr="000520E3">
              <w:rPr>
                <w:rFonts w:ascii="Times New Roman" w:hAnsi="Times New Roman" w:cs="Times New Roman"/>
              </w:rPr>
              <w:t>).</w:t>
            </w:r>
          </w:p>
        </w:tc>
      </w:tr>
      <w:tr w:rsidR="00765FEE" w:rsidRPr="000520E3" w14:paraId="02ABB59A" w14:textId="77777777" w:rsidTr="00BA5B2F">
        <w:tc>
          <w:tcPr>
            <w:tcW w:w="4390" w:type="dxa"/>
          </w:tcPr>
          <w:p w14:paraId="0D74A97E" w14:textId="77777777" w:rsidR="00765FEE" w:rsidRPr="000520E3" w:rsidRDefault="00765FEE" w:rsidP="00AC712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520E3">
              <w:rPr>
                <w:rFonts w:ascii="Times New Roman" w:hAnsi="Times New Roman" w:cs="Times New Roman"/>
              </w:rPr>
              <w:t>Declaração de inidoneidade para licitar ou contratar no âmbito da Administração Pública direta e indireta de todos os entes federativos, pelo prazo mínimo de 3 (três) anos e máximo de 6 (seis) anos (</w:t>
            </w:r>
            <w:hyperlink r:id="rId18" w:anchor="art156%C2%A75" w:history="1">
              <w:r w:rsidRPr="000520E3">
                <w:rPr>
                  <w:rStyle w:val="Hyperlink"/>
                  <w:rFonts w:ascii="Times New Roman" w:hAnsi="Times New Roman" w:cs="Times New Roman"/>
                  <w:color w:val="auto"/>
                </w:rPr>
                <w:t>art. 156, § 5º</w:t>
              </w:r>
            </w:hyperlink>
            <w:r w:rsidRPr="000520E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529" w:type="dxa"/>
          </w:tcPr>
          <w:p w14:paraId="4F96F6CD" w14:textId="77777777" w:rsidR="00765FEE" w:rsidRPr="000520E3" w:rsidRDefault="00765FEE" w:rsidP="00AC712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520E3">
              <w:rPr>
                <w:rFonts w:ascii="Times New Roman" w:hAnsi="Times New Roman" w:cs="Times New Roman"/>
              </w:rPr>
              <w:t>Itens VIII, IX, X, XI e XII</w:t>
            </w:r>
          </w:p>
          <w:p w14:paraId="6D8700DE" w14:textId="77777777" w:rsidR="00765FEE" w:rsidRPr="000520E3" w:rsidRDefault="00765FEE" w:rsidP="00AC712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14:paraId="6F394227" w14:textId="77777777" w:rsidR="00765FEE" w:rsidRPr="000520E3" w:rsidRDefault="00765FEE" w:rsidP="00AC712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0520E3">
              <w:rPr>
                <w:rFonts w:ascii="Times New Roman" w:hAnsi="Times New Roman" w:cs="Times New Roman"/>
              </w:rPr>
              <w:t>Obs. 1: Pode ser aplicada cumulativamente com multa (</w:t>
            </w:r>
            <w:hyperlink r:id="rId19" w:anchor="art156%C2%A77" w:history="1">
              <w:r w:rsidRPr="000520E3">
                <w:rPr>
                  <w:rStyle w:val="Hyperlink"/>
                  <w:rFonts w:ascii="Times New Roman" w:hAnsi="Times New Roman" w:cs="Times New Roman"/>
                  <w:color w:val="auto"/>
                </w:rPr>
                <w:t>art. 156, § 7º</w:t>
              </w:r>
            </w:hyperlink>
            <w:r w:rsidRPr="000520E3">
              <w:rPr>
                <w:rFonts w:ascii="Times New Roman" w:hAnsi="Times New Roman" w:cs="Times New Roman"/>
              </w:rPr>
              <w:t>).</w:t>
            </w:r>
          </w:p>
        </w:tc>
      </w:tr>
    </w:tbl>
    <w:p w14:paraId="106289EC" w14:textId="77777777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F51E653" w14:textId="77777777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0520E3">
        <w:rPr>
          <w:rFonts w:ascii="Times New Roman" w:hAnsi="Times New Roman" w:cs="Times New Roman"/>
          <w:b/>
        </w:rPr>
        <w:t>.3</w:t>
      </w:r>
      <w:r>
        <w:rPr>
          <w:rFonts w:ascii="Times New Roman" w:hAnsi="Times New Roman" w:cs="Times New Roman"/>
          <w:b/>
        </w:rPr>
        <w:t>.</w:t>
      </w:r>
      <w:r w:rsidRPr="000520E3">
        <w:rPr>
          <w:rFonts w:ascii="Times New Roman" w:hAnsi="Times New Roman" w:cs="Times New Roman"/>
        </w:rPr>
        <w:t xml:space="preserve"> Na aplicação das sanções serão considerados os dispositivos </w:t>
      </w:r>
      <w:hyperlink r:id="rId20" w:anchor="art156%C2%A71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art. 156, § 1º da Lei nº 14.133/2021</w:t>
        </w:r>
      </w:hyperlink>
      <w:r w:rsidRPr="000520E3">
        <w:rPr>
          <w:rFonts w:ascii="Times New Roman" w:hAnsi="Times New Roman" w:cs="Times New Roman"/>
        </w:rPr>
        <w:t>.</w:t>
      </w:r>
    </w:p>
    <w:p w14:paraId="73FDC27C" w14:textId="77777777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0520E3">
        <w:rPr>
          <w:rFonts w:ascii="Times New Roman" w:hAnsi="Times New Roman" w:cs="Times New Roman"/>
          <w:b/>
        </w:rPr>
        <w:t>.4</w:t>
      </w:r>
      <w:r>
        <w:rPr>
          <w:rFonts w:ascii="Times New Roman" w:hAnsi="Times New Roman" w:cs="Times New Roman"/>
          <w:b/>
        </w:rPr>
        <w:t>.</w:t>
      </w:r>
      <w:r w:rsidRPr="000520E3">
        <w:rPr>
          <w:rFonts w:ascii="Times New Roman" w:hAnsi="Times New Roman" w:cs="Times New Roman"/>
        </w:rPr>
        <w:t xml:space="preserve"> Para aplicação das sanções gerais utilizados os dispositivos dos </w:t>
      </w:r>
      <w:hyperlink r:id="rId21" w:anchor="art156%C2%A76i" w:history="1">
        <w:proofErr w:type="spellStart"/>
        <w:r w:rsidRPr="000520E3">
          <w:rPr>
            <w:rStyle w:val="Hyperlink"/>
            <w:rFonts w:ascii="Times New Roman" w:hAnsi="Times New Roman" w:cs="Times New Roman"/>
            <w:color w:val="auto"/>
          </w:rPr>
          <w:t>arts</w:t>
        </w:r>
        <w:proofErr w:type="spellEnd"/>
        <w:r w:rsidRPr="000520E3">
          <w:rPr>
            <w:rStyle w:val="Hyperlink"/>
            <w:rFonts w:ascii="Times New Roman" w:hAnsi="Times New Roman" w:cs="Times New Roman"/>
            <w:color w:val="auto"/>
          </w:rPr>
          <w:t>. 156, § 6º, I</w:t>
        </w:r>
      </w:hyperlink>
      <w:r w:rsidRPr="000520E3">
        <w:rPr>
          <w:rFonts w:ascii="Times New Roman" w:hAnsi="Times New Roman" w:cs="Times New Roman"/>
        </w:rPr>
        <w:t xml:space="preserve">, </w:t>
      </w:r>
      <w:hyperlink r:id="rId22" w:anchor="art157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157</w:t>
        </w:r>
      </w:hyperlink>
      <w:r w:rsidRPr="000520E3">
        <w:rPr>
          <w:rFonts w:ascii="Times New Roman" w:hAnsi="Times New Roman" w:cs="Times New Roman"/>
        </w:rPr>
        <w:t xml:space="preserve"> e </w:t>
      </w:r>
      <w:hyperlink r:id="rId23" w:anchor="art158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158</w:t>
        </w:r>
      </w:hyperlink>
      <w:r w:rsidRPr="000520E3">
        <w:rPr>
          <w:rFonts w:ascii="Times New Roman" w:hAnsi="Times New Roman" w:cs="Times New Roman"/>
        </w:rPr>
        <w:t xml:space="preserve"> da </w:t>
      </w:r>
      <w:hyperlink r:id="rId24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Lei nº 14.133/2021</w:t>
        </w:r>
      </w:hyperlink>
      <w:r w:rsidRPr="000520E3">
        <w:rPr>
          <w:rFonts w:ascii="Times New Roman" w:hAnsi="Times New Roman" w:cs="Times New Roman"/>
        </w:rPr>
        <w:t>.</w:t>
      </w:r>
    </w:p>
    <w:p w14:paraId="691B020F" w14:textId="77777777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Pr="000520E3">
        <w:rPr>
          <w:rFonts w:ascii="Times New Roman" w:hAnsi="Times New Roman" w:cs="Times New Roman"/>
          <w:b/>
          <w:bCs/>
        </w:rPr>
        <w:t>.5</w:t>
      </w:r>
      <w:r>
        <w:rPr>
          <w:rFonts w:ascii="Times New Roman" w:hAnsi="Times New Roman" w:cs="Times New Roman"/>
          <w:b/>
          <w:bCs/>
        </w:rPr>
        <w:t>.</w:t>
      </w:r>
      <w:r w:rsidRPr="000520E3">
        <w:rPr>
          <w:rFonts w:ascii="Times New Roman" w:hAnsi="Times New Roman" w:cs="Times New Roman"/>
        </w:rPr>
        <w:t xml:space="preserve"> Se a multa aplicada e as indenizações cabíveis forem superiores ao valor de pagamento eventualmente devido pela Administração Pública Municipal ao contratado, além da perda desse valor, a diferença será descontada da garantia prestada ou será cobrada judicialmente (</w:t>
      </w:r>
      <w:hyperlink r:id="rId25" w:anchor="art156%C2%A78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art. 156, § 8º da Lei nº 14.133/2021</w:t>
        </w:r>
      </w:hyperlink>
      <w:r w:rsidRPr="000520E3">
        <w:rPr>
          <w:rFonts w:ascii="Times New Roman" w:hAnsi="Times New Roman" w:cs="Times New Roman"/>
        </w:rPr>
        <w:t>).</w:t>
      </w:r>
    </w:p>
    <w:p w14:paraId="4C2AF2C2" w14:textId="77777777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0520E3">
        <w:rPr>
          <w:rFonts w:ascii="Times New Roman" w:hAnsi="Times New Roman" w:cs="Times New Roman"/>
          <w:b/>
        </w:rPr>
        <w:t>.6</w:t>
      </w:r>
      <w:r>
        <w:rPr>
          <w:rFonts w:ascii="Times New Roman" w:hAnsi="Times New Roman" w:cs="Times New Roman"/>
          <w:b/>
        </w:rPr>
        <w:t>.</w:t>
      </w:r>
      <w:r w:rsidRPr="000520E3">
        <w:rPr>
          <w:rFonts w:ascii="Times New Roman" w:hAnsi="Times New Roman" w:cs="Times New Roman"/>
        </w:rPr>
        <w:t xml:space="preserve"> A aplicação das sanções não exclui, em hipótese alguma, a obrigação de reparação integral do dano causado à Administração Pública Municipal (</w:t>
      </w:r>
      <w:hyperlink r:id="rId26" w:anchor="art156%C2%A79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art. 156, § 9º da Lei nº 14.133/2021</w:t>
        </w:r>
      </w:hyperlink>
      <w:r w:rsidRPr="000520E3">
        <w:rPr>
          <w:rFonts w:ascii="Times New Roman" w:hAnsi="Times New Roman" w:cs="Times New Roman"/>
        </w:rPr>
        <w:t>).</w:t>
      </w:r>
    </w:p>
    <w:p w14:paraId="26AFD93D" w14:textId="77777777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25" w:name="art157"/>
      <w:bookmarkEnd w:id="25"/>
      <w:r>
        <w:rPr>
          <w:rFonts w:ascii="Times New Roman" w:hAnsi="Times New Roman" w:cs="Times New Roman"/>
          <w:b/>
        </w:rPr>
        <w:t>8</w:t>
      </w:r>
      <w:r w:rsidRPr="000520E3">
        <w:rPr>
          <w:rFonts w:ascii="Times New Roman" w:hAnsi="Times New Roman" w:cs="Times New Roman"/>
          <w:b/>
        </w:rPr>
        <w:t>.7</w:t>
      </w:r>
      <w:r>
        <w:rPr>
          <w:rFonts w:ascii="Times New Roman" w:hAnsi="Times New Roman" w:cs="Times New Roman"/>
          <w:b/>
        </w:rPr>
        <w:t>.</w:t>
      </w:r>
      <w:r w:rsidRPr="000520E3">
        <w:rPr>
          <w:rFonts w:ascii="Times New Roman" w:hAnsi="Times New Roman" w:cs="Times New Roman"/>
          <w:b/>
        </w:rPr>
        <w:t xml:space="preserve"> </w:t>
      </w:r>
      <w:bookmarkStart w:id="26" w:name="art158"/>
      <w:bookmarkStart w:id="27" w:name="art158§1"/>
      <w:bookmarkStart w:id="28" w:name="art158§2"/>
      <w:bookmarkStart w:id="29" w:name="art158§3"/>
      <w:bookmarkStart w:id="30" w:name="art158§4"/>
      <w:bookmarkStart w:id="31" w:name="art159"/>
      <w:bookmarkEnd w:id="26"/>
      <w:bookmarkEnd w:id="27"/>
      <w:bookmarkEnd w:id="28"/>
      <w:bookmarkEnd w:id="29"/>
      <w:bookmarkEnd w:id="30"/>
      <w:bookmarkEnd w:id="31"/>
      <w:r w:rsidRPr="000520E3">
        <w:rPr>
          <w:rFonts w:ascii="Times New Roman" w:hAnsi="Times New Roman" w:cs="Times New Roman"/>
        </w:rPr>
        <w:t xml:space="preserve">Os atos previstos como infrações administrativas na </w:t>
      </w:r>
      <w:hyperlink r:id="rId27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Lei nº 14.133/2021</w:t>
        </w:r>
      </w:hyperlink>
      <w:r w:rsidRPr="000520E3">
        <w:rPr>
          <w:rFonts w:ascii="Times New Roman" w:hAnsi="Times New Roman" w:cs="Times New Roman"/>
        </w:rPr>
        <w:t xml:space="preserve"> ou em outras leis de licitações e contratos da Administração Pública que também sejam tipificados como atos lesivos na </w:t>
      </w:r>
      <w:hyperlink r:id="rId28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Lei nº 12.846, de 1º de agosto de 2013</w:t>
        </w:r>
      </w:hyperlink>
      <w:r w:rsidRPr="000520E3">
        <w:rPr>
          <w:rFonts w:ascii="Times New Roman" w:hAnsi="Times New Roman" w:cs="Times New Roman"/>
        </w:rPr>
        <w:t xml:space="preserve"> –</w:t>
      </w:r>
      <w:r w:rsidRPr="000520E3">
        <w:rPr>
          <w:rFonts w:ascii="Times New Roman" w:hAnsi="Times New Roman" w:cs="Times New Roman"/>
          <w:i/>
          <w:iCs/>
        </w:rPr>
        <w:t xml:space="preserve"> </w:t>
      </w:r>
      <w:r w:rsidRPr="000520E3">
        <w:rPr>
          <w:rFonts w:ascii="Times New Roman" w:hAnsi="Times New Roman" w:cs="Times New Roman"/>
        </w:rPr>
        <w:t>serão apurados e julgados conjuntamente, nos mesmos autos, observados o rito procedimental e a autoridade competente definidos na referida Lei (</w:t>
      </w:r>
      <w:hyperlink r:id="rId29" w:anchor="art159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art. 159 da Lei nº 14.133/2021</w:t>
        </w:r>
      </w:hyperlink>
      <w:r w:rsidRPr="000520E3">
        <w:rPr>
          <w:rFonts w:ascii="Times New Roman" w:hAnsi="Times New Roman" w:cs="Times New Roman"/>
        </w:rPr>
        <w:t>).</w:t>
      </w:r>
    </w:p>
    <w:p w14:paraId="432DCE0E" w14:textId="77777777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32" w:name="art159p"/>
      <w:bookmarkStart w:id="33" w:name="art160"/>
      <w:bookmarkEnd w:id="32"/>
      <w:bookmarkEnd w:id="33"/>
      <w:r>
        <w:rPr>
          <w:rFonts w:ascii="Times New Roman" w:hAnsi="Times New Roman" w:cs="Times New Roman"/>
          <w:b/>
        </w:rPr>
        <w:t>8</w:t>
      </w:r>
      <w:r w:rsidRPr="000520E3">
        <w:rPr>
          <w:rFonts w:ascii="Times New Roman" w:hAnsi="Times New Roman" w:cs="Times New Roman"/>
          <w:b/>
        </w:rPr>
        <w:t>.8</w:t>
      </w:r>
      <w:r>
        <w:rPr>
          <w:rFonts w:ascii="Times New Roman" w:hAnsi="Times New Roman" w:cs="Times New Roman"/>
          <w:b/>
        </w:rPr>
        <w:t>.</w:t>
      </w:r>
      <w:r w:rsidRPr="000520E3">
        <w:rPr>
          <w:rFonts w:ascii="Times New Roman" w:hAnsi="Times New Roman" w:cs="Times New Roman"/>
          <w:b/>
        </w:rPr>
        <w:t xml:space="preserve"> </w:t>
      </w:r>
      <w:r w:rsidRPr="000520E3">
        <w:rPr>
          <w:rFonts w:ascii="Times New Roman" w:hAnsi="Times New Roman" w:cs="Times New Roman"/>
        </w:rPr>
        <w:t xml:space="preserve">A personalidade jurídica poderá ser desconsiderada sempre que utilizada com abuso do direito para facilitar, encobrir ou dissimular a prática dos atos ilícitos previstos na </w:t>
      </w:r>
      <w:hyperlink r:id="rId30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Lei nº 14.133/2021</w:t>
        </w:r>
      </w:hyperlink>
      <w:r w:rsidRPr="000520E3">
        <w:rPr>
          <w:rFonts w:ascii="Times New Roman" w:hAnsi="Times New Roman" w:cs="Times New Roman"/>
        </w:rPr>
        <w:t xml:space="preserve"> ou para provocar confusão patrimonial, e, nesse caso, todos os efeitos das sanções aplicadas à pessoa jurídica serão estendidos aos seus administradores e sócios com poderes de administração, a pessoa jurídica sucessora ou a empresa do mesmo </w:t>
      </w:r>
      <w:r w:rsidRPr="000520E3">
        <w:rPr>
          <w:rFonts w:ascii="Times New Roman" w:hAnsi="Times New Roman" w:cs="Times New Roman"/>
        </w:rPr>
        <w:lastRenderedPageBreak/>
        <w:t>ramo com relação de coligação ou controle, de fato ou de direito, com o sancionado, observados, em todos os casos, o contraditório, a ampla defesa e a obrigatoriedade de análise jurídica prévia (</w:t>
      </w:r>
      <w:hyperlink r:id="rId31" w:anchor="art160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art. 160 da Lei nº 14.133/2021</w:t>
        </w:r>
      </w:hyperlink>
      <w:r w:rsidRPr="000520E3">
        <w:rPr>
          <w:rFonts w:ascii="Times New Roman" w:hAnsi="Times New Roman" w:cs="Times New Roman"/>
        </w:rPr>
        <w:t>).</w:t>
      </w:r>
    </w:p>
    <w:p w14:paraId="4F46C135" w14:textId="77777777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34" w:name="art161"/>
      <w:bookmarkEnd w:id="34"/>
      <w:r>
        <w:rPr>
          <w:rFonts w:ascii="Times New Roman" w:hAnsi="Times New Roman" w:cs="Times New Roman"/>
          <w:b/>
        </w:rPr>
        <w:t>8</w:t>
      </w:r>
      <w:r w:rsidRPr="000520E3">
        <w:rPr>
          <w:rFonts w:ascii="Times New Roman" w:hAnsi="Times New Roman" w:cs="Times New Roman"/>
          <w:b/>
        </w:rPr>
        <w:t>.9</w:t>
      </w:r>
      <w:r>
        <w:rPr>
          <w:rFonts w:ascii="Times New Roman" w:hAnsi="Times New Roman" w:cs="Times New Roman"/>
          <w:b/>
        </w:rPr>
        <w:t>.</w:t>
      </w:r>
      <w:r w:rsidRPr="000520E3">
        <w:rPr>
          <w:rFonts w:ascii="Times New Roman" w:hAnsi="Times New Roman" w:cs="Times New Roman"/>
        </w:rPr>
        <w:t xml:space="preserve"> A Administração Pública Municipal, no prazo máximo 15 (quinze) dias úteis, contado da data de aplicação da sanção, informará e manterá atualizados os dados relativos às sanções por ela aplicadas, para fins de publicidade no </w:t>
      </w:r>
      <w:hyperlink r:id="rId32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Cadastro Nacional de Empresas Inidôneas e Suspensas (</w:t>
        </w:r>
        <w:proofErr w:type="spellStart"/>
        <w:r w:rsidRPr="000520E3">
          <w:rPr>
            <w:rStyle w:val="Hyperlink"/>
            <w:rFonts w:ascii="Times New Roman" w:hAnsi="Times New Roman" w:cs="Times New Roman"/>
            <w:color w:val="auto"/>
          </w:rPr>
          <w:t>Ceis</w:t>
        </w:r>
        <w:proofErr w:type="spellEnd"/>
        <w:r w:rsidRPr="000520E3">
          <w:rPr>
            <w:rStyle w:val="Hyperlink"/>
            <w:rFonts w:ascii="Times New Roman" w:hAnsi="Times New Roman" w:cs="Times New Roman"/>
            <w:color w:val="auto"/>
          </w:rPr>
          <w:t>)</w:t>
        </w:r>
      </w:hyperlink>
      <w:r w:rsidRPr="000520E3">
        <w:rPr>
          <w:rFonts w:ascii="Times New Roman" w:hAnsi="Times New Roman" w:cs="Times New Roman"/>
        </w:rPr>
        <w:t xml:space="preserve"> e no </w:t>
      </w:r>
      <w:hyperlink r:id="rId33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Cadastro Nacional de Empresas Punidas (</w:t>
        </w:r>
        <w:proofErr w:type="spellStart"/>
        <w:r w:rsidRPr="000520E3">
          <w:rPr>
            <w:rStyle w:val="Hyperlink"/>
            <w:rFonts w:ascii="Times New Roman" w:hAnsi="Times New Roman" w:cs="Times New Roman"/>
            <w:color w:val="auto"/>
          </w:rPr>
          <w:t>Cnep</w:t>
        </w:r>
        <w:proofErr w:type="spellEnd"/>
        <w:r w:rsidRPr="000520E3">
          <w:rPr>
            <w:rStyle w:val="Hyperlink"/>
            <w:rFonts w:ascii="Times New Roman" w:hAnsi="Times New Roman" w:cs="Times New Roman"/>
            <w:color w:val="auto"/>
          </w:rPr>
          <w:t>)</w:t>
        </w:r>
      </w:hyperlink>
      <w:r w:rsidRPr="000520E3">
        <w:rPr>
          <w:rFonts w:ascii="Times New Roman" w:hAnsi="Times New Roman" w:cs="Times New Roman"/>
        </w:rPr>
        <w:t>, instituídos no âmbito do Poder Executivo federal (</w:t>
      </w:r>
      <w:hyperlink r:id="rId34" w:anchor="art161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art. 161 da Lei nº 14.133/2021</w:t>
        </w:r>
      </w:hyperlink>
      <w:r w:rsidRPr="000520E3">
        <w:rPr>
          <w:rFonts w:ascii="Times New Roman" w:hAnsi="Times New Roman" w:cs="Times New Roman"/>
        </w:rPr>
        <w:t>).</w:t>
      </w:r>
    </w:p>
    <w:p w14:paraId="686EEB17" w14:textId="77777777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35" w:name="art161p"/>
      <w:bookmarkEnd w:id="35"/>
      <w:r>
        <w:rPr>
          <w:rFonts w:ascii="Times New Roman" w:hAnsi="Times New Roman" w:cs="Times New Roman"/>
          <w:b/>
        </w:rPr>
        <w:t>8</w:t>
      </w:r>
      <w:r w:rsidRPr="000520E3">
        <w:rPr>
          <w:rFonts w:ascii="Times New Roman" w:hAnsi="Times New Roman" w:cs="Times New Roman"/>
          <w:b/>
        </w:rPr>
        <w:t>.10</w:t>
      </w:r>
      <w:r>
        <w:rPr>
          <w:rFonts w:ascii="Times New Roman" w:hAnsi="Times New Roman" w:cs="Times New Roman"/>
          <w:b/>
        </w:rPr>
        <w:t>.</w:t>
      </w:r>
      <w:r w:rsidRPr="000520E3">
        <w:rPr>
          <w:rFonts w:ascii="Times New Roman" w:hAnsi="Times New Roman" w:cs="Times New Roman"/>
        </w:rPr>
        <w:t xml:space="preserve"> O atraso injustificado na execução do contrato sujeitará o contratado a multa de mora, na forma prevista no quadro do item 21.2 (</w:t>
      </w:r>
      <w:hyperlink r:id="rId35" w:anchor="art162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art. 162 da Lei nº 14.133/2021</w:t>
        </w:r>
      </w:hyperlink>
      <w:r w:rsidRPr="000520E3">
        <w:rPr>
          <w:rFonts w:ascii="Times New Roman" w:hAnsi="Times New Roman" w:cs="Times New Roman"/>
        </w:rPr>
        <w:t>).</w:t>
      </w:r>
    </w:p>
    <w:p w14:paraId="023DAD39" w14:textId="77777777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36" w:name="art162p"/>
      <w:bookmarkEnd w:id="36"/>
      <w:r>
        <w:rPr>
          <w:rFonts w:ascii="Times New Roman" w:hAnsi="Times New Roman" w:cs="Times New Roman"/>
          <w:b/>
        </w:rPr>
        <w:t>8</w:t>
      </w:r>
      <w:r w:rsidRPr="000520E3">
        <w:rPr>
          <w:rFonts w:ascii="Times New Roman" w:hAnsi="Times New Roman" w:cs="Times New Roman"/>
          <w:b/>
        </w:rPr>
        <w:t>.10.1</w:t>
      </w:r>
      <w:r>
        <w:rPr>
          <w:rFonts w:ascii="Times New Roman" w:hAnsi="Times New Roman" w:cs="Times New Roman"/>
          <w:b/>
        </w:rPr>
        <w:t>.</w:t>
      </w:r>
      <w:r w:rsidRPr="000520E3">
        <w:rPr>
          <w:rFonts w:ascii="Times New Roman" w:hAnsi="Times New Roman" w:cs="Times New Roman"/>
        </w:rPr>
        <w:t xml:space="preserve"> A aplicação de multa de mora não impedirá que a Administração a converta em compensatória e promova a extinção unilateral do contrato com a aplicação cumulada de outras sanções previstas na </w:t>
      </w:r>
      <w:hyperlink r:id="rId36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Lei nº 14.133/2021</w:t>
        </w:r>
      </w:hyperlink>
      <w:r w:rsidRPr="000520E3">
        <w:rPr>
          <w:rFonts w:ascii="Times New Roman" w:hAnsi="Times New Roman" w:cs="Times New Roman"/>
        </w:rPr>
        <w:t xml:space="preserve"> (</w:t>
      </w:r>
      <w:hyperlink r:id="rId37" w:anchor="art162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art. 162, parágrafo único da Lei nº 14.133/2021</w:t>
        </w:r>
      </w:hyperlink>
      <w:r w:rsidRPr="000520E3">
        <w:rPr>
          <w:rFonts w:ascii="Times New Roman" w:hAnsi="Times New Roman" w:cs="Times New Roman"/>
        </w:rPr>
        <w:t>).</w:t>
      </w:r>
    </w:p>
    <w:p w14:paraId="132B0B59" w14:textId="77777777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37" w:name="art163"/>
      <w:bookmarkEnd w:id="37"/>
      <w:r>
        <w:rPr>
          <w:rFonts w:ascii="Times New Roman" w:hAnsi="Times New Roman" w:cs="Times New Roman"/>
          <w:b/>
        </w:rPr>
        <w:t>8</w:t>
      </w:r>
      <w:r w:rsidRPr="000520E3">
        <w:rPr>
          <w:rFonts w:ascii="Times New Roman" w:hAnsi="Times New Roman" w:cs="Times New Roman"/>
          <w:b/>
        </w:rPr>
        <w:t>.11</w:t>
      </w:r>
      <w:r>
        <w:rPr>
          <w:rFonts w:ascii="Times New Roman" w:hAnsi="Times New Roman" w:cs="Times New Roman"/>
          <w:b/>
        </w:rPr>
        <w:t>.</w:t>
      </w:r>
      <w:r w:rsidRPr="000520E3">
        <w:rPr>
          <w:rFonts w:ascii="Times New Roman" w:hAnsi="Times New Roman" w:cs="Times New Roman"/>
        </w:rPr>
        <w:t xml:space="preserve"> É admitida a reabilitação do licitante ou contratado perante o Município de Palmitos SC, exigidos, cumulativamente (</w:t>
      </w:r>
      <w:hyperlink r:id="rId38" w:anchor="art163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art. 163 da Lei nº 14.133/2021</w:t>
        </w:r>
      </w:hyperlink>
      <w:r w:rsidRPr="000520E3">
        <w:rPr>
          <w:rFonts w:ascii="Times New Roman" w:hAnsi="Times New Roman" w:cs="Times New Roman"/>
        </w:rPr>
        <w:t>):</w:t>
      </w:r>
    </w:p>
    <w:p w14:paraId="755F0C2E" w14:textId="77777777" w:rsidR="00765FEE" w:rsidRPr="000520E3" w:rsidRDefault="00765FEE" w:rsidP="00765FEE">
      <w:pPr>
        <w:pStyle w:val="PargrafodaLista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38" w:name="art163i"/>
      <w:bookmarkEnd w:id="38"/>
      <w:r w:rsidRPr="000520E3">
        <w:rPr>
          <w:rFonts w:ascii="Times New Roman" w:hAnsi="Times New Roman" w:cs="Times New Roman"/>
        </w:rPr>
        <w:t>Reparação integral do dano causado à Administração Pública Municipal;</w:t>
      </w:r>
    </w:p>
    <w:p w14:paraId="5A63300E" w14:textId="77777777" w:rsidR="00765FEE" w:rsidRPr="000520E3" w:rsidRDefault="00765FEE" w:rsidP="00765FEE">
      <w:pPr>
        <w:pStyle w:val="PargrafodaLista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39" w:name="art163ii"/>
      <w:bookmarkEnd w:id="39"/>
      <w:r w:rsidRPr="000520E3">
        <w:rPr>
          <w:rFonts w:ascii="Times New Roman" w:hAnsi="Times New Roman" w:cs="Times New Roman"/>
        </w:rPr>
        <w:t>Pagamento da multa;</w:t>
      </w:r>
    </w:p>
    <w:p w14:paraId="2A375FEE" w14:textId="77777777" w:rsidR="00765FEE" w:rsidRPr="000520E3" w:rsidRDefault="00765FEE" w:rsidP="00765FEE">
      <w:pPr>
        <w:pStyle w:val="PargrafodaLista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40" w:name="art163iii"/>
      <w:bookmarkEnd w:id="40"/>
      <w:r w:rsidRPr="000520E3">
        <w:rPr>
          <w:rFonts w:ascii="Times New Roman" w:hAnsi="Times New Roman" w:cs="Times New Roman"/>
        </w:rPr>
        <w:t>Transcurso do prazo mínimo de 1 (um) ano da aplicação da penalidade, no caso de impedimento de licitar e contratar, ou de 3 (três) anos da aplicação da penalidade, no caso de declaração de inidoneidade;</w:t>
      </w:r>
    </w:p>
    <w:p w14:paraId="2967F4F2" w14:textId="77777777" w:rsidR="00765FEE" w:rsidRPr="000520E3" w:rsidRDefault="00765FEE" w:rsidP="00765FEE">
      <w:pPr>
        <w:pStyle w:val="PargrafodaLista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41" w:name="art163iv"/>
      <w:bookmarkEnd w:id="41"/>
      <w:r w:rsidRPr="000520E3">
        <w:rPr>
          <w:rFonts w:ascii="Times New Roman" w:hAnsi="Times New Roman" w:cs="Times New Roman"/>
        </w:rPr>
        <w:t>Cumprimento das condições de reabilitação definidas no ato punitivo;</w:t>
      </w:r>
    </w:p>
    <w:p w14:paraId="142CA655" w14:textId="77777777" w:rsidR="00765FEE" w:rsidRPr="000520E3" w:rsidRDefault="00765FEE" w:rsidP="00765FEE">
      <w:pPr>
        <w:pStyle w:val="PargrafodaLista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42" w:name="art163v"/>
      <w:bookmarkEnd w:id="42"/>
      <w:r w:rsidRPr="000520E3">
        <w:rPr>
          <w:rFonts w:ascii="Times New Roman" w:hAnsi="Times New Roman" w:cs="Times New Roman"/>
        </w:rPr>
        <w:t>Análise jurídica prévia, com posicionamento conclusivo quanto ao cumprimento dos requisitos definidos neste item.</w:t>
      </w:r>
    </w:p>
    <w:p w14:paraId="0FF5CA1F" w14:textId="77777777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43" w:name="art163p"/>
      <w:bookmarkEnd w:id="43"/>
      <w:r>
        <w:rPr>
          <w:rFonts w:ascii="Times New Roman" w:hAnsi="Times New Roman" w:cs="Times New Roman"/>
          <w:b/>
        </w:rPr>
        <w:t>8</w:t>
      </w:r>
      <w:r w:rsidRPr="000520E3">
        <w:rPr>
          <w:rFonts w:ascii="Times New Roman" w:hAnsi="Times New Roman" w:cs="Times New Roman"/>
          <w:b/>
        </w:rPr>
        <w:t>.11.1</w:t>
      </w:r>
      <w:r w:rsidRPr="000520E3">
        <w:rPr>
          <w:rFonts w:ascii="Times New Roman" w:hAnsi="Times New Roman" w:cs="Times New Roman"/>
        </w:rPr>
        <w:t xml:space="preserve"> A sanção pelas infrações previstas nos incisos VIII (Apresentar declaração ou documentação falsa exigida para o certame ou prestar declaração falsa durante a licitação ou a execução do contrato) e XII (Praticar ato lesivo previsto no art. 5º da Lei nº 12.846, de 1º de agosto de 2013) do item 21.1 exigirá, como condição de reabilitação do licitante ou contratado, a implantação ou aperfeiçoamento de programa de integridade pelo responsável (art. 163, parágrafo único da Lei nº 14.133/2021).</w:t>
      </w:r>
    </w:p>
    <w:p w14:paraId="6357C66D" w14:textId="77777777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9642228" w14:textId="035691B0" w:rsidR="00765FEE" w:rsidRPr="000520E3" w:rsidRDefault="00765FEE" w:rsidP="00765FEE">
      <w:pPr>
        <w:pStyle w:val="Ttulo1"/>
        <w:shd w:val="clear" w:color="auto" w:fill="A5A5A5" w:themeFill="accent3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bookmarkStart w:id="44" w:name="_Toc133144345"/>
      <w:r>
        <w:rPr>
          <w:rFonts w:ascii="Times New Roman" w:hAnsi="Times New Roman" w:cs="Times New Roman"/>
          <w:sz w:val="22"/>
          <w:szCs w:val="22"/>
        </w:rPr>
        <w:t>9</w:t>
      </w:r>
      <w:r w:rsidRPr="000520E3">
        <w:rPr>
          <w:rFonts w:ascii="Times New Roman" w:hAnsi="Times New Roman" w:cs="Times New Roman"/>
          <w:sz w:val="22"/>
          <w:szCs w:val="22"/>
        </w:rPr>
        <w:t>) DISPOSIÇÕES FINAIS</w:t>
      </w:r>
      <w:bookmarkEnd w:id="44"/>
    </w:p>
    <w:p w14:paraId="517F3B36" w14:textId="7C53721B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45" w:name="_Hlk125667904"/>
      <w:r>
        <w:rPr>
          <w:rFonts w:ascii="Times New Roman" w:hAnsi="Times New Roman" w:cs="Times New Roman"/>
          <w:b/>
        </w:rPr>
        <w:t>9</w:t>
      </w:r>
      <w:r w:rsidRPr="000520E3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>.</w:t>
      </w:r>
      <w:r w:rsidRPr="000520E3">
        <w:rPr>
          <w:rFonts w:ascii="Times New Roman" w:hAnsi="Times New Roman" w:cs="Times New Roman"/>
        </w:rPr>
        <w:t xml:space="preserve"> Para fins de garantir a ampla publicidade, este ato que autoriza a </w:t>
      </w:r>
      <w:r>
        <w:rPr>
          <w:rFonts w:ascii="Times New Roman" w:hAnsi="Times New Roman" w:cs="Times New Roman"/>
        </w:rPr>
        <w:t>dispensa</w:t>
      </w:r>
      <w:r w:rsidRPr="000520E3">
        <w:rPr>
          <w:rFonts w:ascii="Times New Roman" w:hAnsi="Times New Roman" w:cs="Times New Roman"/>
        </w:rPr>
        <w:t xml:space="preserve"> de licitação, junto com os demais documentos mencionados neste documento, será divulgado:</w:t>
      </w:r>
    </w:p>
    <w:bookmarkEnd w:id="45"/>
    <w:p w14:paraId="190F68ED" w14:textId="77777777" w:rsidR="00765FEE" w:rsidRPr="000520E3" w:rsidRDefault="00765FEE" w:rsidP="00765FEE">
      <w:pPr>
        <w:pStyle w:val="PargrafodaLista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520E3">
        <w:rPr>
          <w:rFonts w:ascii="Times New Roman" w:hAnsi="Times New Roman" w:cs="Times New Roman"/>
        </w:rPr>
        <w:t>Portal Nacional de Contratações Públicas – PNCP, a partir da adoção pelo Município (</w:t>
      </w:r>
      <w:hyperlink r:id="rId39" w:anchor="art176iii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art. 176, III c/c p. ú. da Lei nº 14.133/2021</w:t>
        </w:r>
      </w:hyperlink>
      <w:r w:rsidRPr="000520E3">
        <w:rPr>
          <w:rFonts w:ascii="Times New Roman" w:hAnsi="Times New Roman" w:cs="Times New Roman"/>
        </w:rPr>
        <w:t>);</w:t>
      </w:r>
    </w:p>
    <w:p w14:paraId="7F390B8F" w14:textId="77777777" w:rsidR="00765FEE" w:rsidRPr="000520E3" w:rsidRDefault="00765FEE" w:rsidP="00765FEE">
      <w:pPr>
        <w:pStyle w:val="PargrafodaLista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520E3">
        <w:rPr>
          <w:rFonts w:ascii="Times New Roman" w:hAnsi="Times New Roman" w:cs="Times New Roman"/>
        </w:rPr>
        <w:t>Página do Município de Palmitos</w:t>
      </w:r>
      <w:r>
        <w:rPr>
          <w:rFonts w:ascii="Times New Roman" w:hAnsi="Times New Roman" w:cs="Times New Roman"/>
        </w:rPr>
        <w:t>-</w:t>
      </w:r>
      <w:r w:rsidRPr="000520E3">
        <w:rPr>
          <w:rFonts w:ascii="Times New Roman" w:hAnsi="Times New Roman" w:cs="Times New Roman"/>
        </w:rPr>
        <w:t>SC (www.palmitos.sc.gov.br);</w:t>
      </w:r>
    </w:p>
    <w:p w14:paraId="4A7D6762" w14:textId="77777777" w:rsidR="00765FEE" w:rsidRPr="000520E3" w:rsidRDefault="00765FEE" w:rsidP="00765FEE">
      <w:pPr>
        <w:pStyle w:val="PargrafodaLista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520E3">
        <w:rPr>
          <w:rFonts w:ascii="Times New Roman" w:hAnsi="Times New Roman" w:cs="Times New Roman"/>
        </w:rPr>
        <w:t>Diário Oficial dos Municípios – DOM (</w:t>
      </w:r>
      <w:hyperlink r:id="rId40" w:anchor="art176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art. 176, p. ú., I da Lei nº 14.133/2021</w:t>
        </w:r>
      </w:hyperlink>
      <w:r w:rsidRPr="000520E3">
        <w:rPr>
          <w:rFonts w:ascii="Times New Roman" w:hAnsi="Times New Roman" w:cs="Times New Roman"/>
        </w:rPr>
        <w:t>).</w:t>
      </w:r>
    </w:p>
    <w:p w14:paraId="2E1C1E49" w14:textId="77777777" w:rsidR="00765FEE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46" w:name="_Hlk125667912"/>
      <w:r>
        <w:rPr>
          <w:rFonts w:ascii="Times New Roman" w:hAnsi="Times New Roman" w:cs="Times New Roman"/>
          <w:b/>
        </w:rPr>
        <w:t>9</w:t>
      </w:r>
      <w:r w:rsidRPr="000520E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2.</w:t>
      </w:r>
      <w:r w:rsidRPr="000520E3">
        <w:rPr>
          <w:rFonts w:ascii="Times New Roman" w:hAnsi="Times New Roman" w:cs="Times New Roman"/>
        </w:rPr>
        <w:t xml:space="preserve"> As questões decorrentes das previsões desta contratação que não possam ser dirimidas administrativamente serão processadas e julgadas no Foro da Comarca de Palmitos, com exclusão de qualquer outro</w:t>
      </w:r>
      <w:bookmarkEnd w:id="46"/>
      <w:r>
        <w:rPr>
          <w:rFonts w:ascii="Times New Roman" w:hAnsi="Times New Roman" w:cs="Times New Roman"/>
        </w:rPr>
        <w:t>.</w:t>
      </w:r>
    </w:p>
    <w:p w14:paraId="527330EA" w14:textId="77777777" w:rsidR="00765FEE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7C51234" w14:textId="1ED0B850" w:rsidR="00765FEE" w:rsidRPr="00334E2E" w:rsidRDefault="00765FEE" w:rsidP="00765FE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34E2E">
        <w:rPr>
          <w:rFonts w:ascii="Times New Roman" w:hAnsi="Times New Roman" w:cs="Times New Roman"/>
          <w:b/>
        </w:rPr>
        <w:t xml:space="preserve">Município de Palmitos SC, </w:t>
      </w:r>
      <w:r w:rsidR="00334E2E" w:rsidRPr="00334E2E">
        <w:rPr>
          <w:rFonts w:ascii="Times New Roman" w:hAnsi="Times New Roman" w:cs="Times New Roman"/>
          <w:b/>
        </w:rPr>
        <w:t>13 de maio</w:t>
      </w:r>
      <w:r w:rsidRPr="00334E2E">
        <w:rPr>
          <w:rFonts w:ascii="Times New Roman" w:hAnsi="Times New Roman" w:cs="Times New Roman"/>
          <w:b/>
        </w:rPr>
        <w:t xml:space="preserve"> de 2024.</w:t>
      </w:r>
    </w:p>
    <w:p w14:paraId="0E584D3B" w14:textId="77777777" w:rsidR="00765FEE" w:rsidRPr="000520E3" w:rsidRDefault="00765FEE" w:rsidP="00765F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9778F8" w14:textId="77777777" w:rsidR="00765FEE" w:rsidRPr="000520E3" w:rsidRDefault="00765FEE" w:rsidP="00765F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08A634" w14:textId="77777777" w:rsidR="00765FEE" w:rsidRPr="000520E3" w:rsidRDefault="00765FEE" w:rsidP="00765F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DCBFC8" w14:textId="77777777" w:rsidR="00765FEE" w:rsidRPr="000520E3" w:rsidRDefault="00765FEE" w:rsidP="00765F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B6198D" w14:textId="406B487A" w:rsidR="00765FEE" w:rsidRPr="000520E3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lang w:eastAsia="pt-BR"/>
        </w:rPr>
        <w:t>Dair</w:t>
      </w:r>
      <w:proofErr w:type="spellEnd"/>
      <w:r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pt-BR"/>
        </w:rPr>
        <w:t>Jocely</w:t>
      </w:r>
      <w:proofErr w:type="spellEnd"/>
      <w:r>
        <w:rPr>
          <w:rFonts w:ascii="Times New Roman" w:eastAsia="Times New Roman" w:hAnsi="Times New Roman" w:cs="Times New Roman"/>
          <w:b/>
          <w:lang w:eastAsia="pt-BR"/>
        </w:rPr>
        <w:t xml:space="preserve"> Enge</w:t>
      </w:r>
    </w:p>
    <w:p w14:paraId="3FFEEB0C" w14:textId="5B2D00EC" w:rsidR="00765FEE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Prefeito Municipal</w:t>
      </w:r>
    </w:p>
    <w:p w14:paraId="732E73AF" w14:textId="77777777" w:rsidR="00765FEE" w:rsidRPr="000520E3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</w:p>
    <w:p w14:paraId="558AD9EA" w14:textId="36F619E9" w:rsidR="0012271A" w:rsidRDefault="0012271A" w:rsidP="00765FEE">
      <w:pPr>
        <w:rPr>
          <w:rFonts w:ascii="Times New Roman" w:eastAsia="Times New Roman" w:hAnsi="Times New Roman" w:cs="Times New Roman"/>
          <w:b/>
          <w:lang w:eastAsia="pt-BR"/>
        </w:rPr>
      </w:pPr>
    </w:p>
    <w:p w14:paraId="7AE2F3D8" w14:textId="3482EEBC" w:rsidR="00334E2E" w:rsidRDefault="00334E2E">
      <w:pPr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br w:type="page"/>
      </w:r>
    </w:p>
    <w:p w14:paraId="1E0D7492" w14:textId="77777777" w:rsidR="0012271A" w:rsidRDefault="0012271A" w:rsidP="0012271A">
      <w:pPr>
        <w:rPr>
          <w:rFonts w:ascii="Times New Roman" w:eastAsia="Times New Roman" w:hAnsi="Times New Roman" w:cs="Times New Roman"/>
          <w:b/>
          <w:lang w:eastAsia="pt-BR"/>
        </w:rPr>
      </w:pPr>
    </w:p>
    <w:p w14:paraId="6FB1A60B" w14:textId="77777777" w:rsidR="0012271A" w:rsidRDefault="0012271A" w:rsidP="0012271A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</w:p>
    <w:p w14:paraId="0D3BE883" w14:textId="0C1159A1" w:rsidR="0012271A" w:rsidRDefault="0012271A" w:rsidP="0012271A">
      <w:pPr>
        <w:pStyle w:val="Ttulo1"/>
        <w:shd w:val="clear" w:color="auto" w:fill="A5A5A5" w:themeFill="accent3"/>
        <w:spacing w:before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47" w:name="_Toc133169809"/>
      <w:r>
        <w:rPr>
          <w:rFonts w:ascii="Times New Roman" w:hAnsi="Times New Roman" w:cs="Times New Roman"/>
          <w:sz w:val="22"/>
          <w:szCs w:val="22"/>
        </w:rPr>
        <w:t>ANEXO I – PROPOSTA</w:t>
      </w:r>
      <w:bookmarkEnd w:id="47"/>
    </w:p>
    <w:p w14:paraId="4E53AE73" w14:textId="77777777" w:rsidR="0012271A" w:rsidRDefault="0012271A" w:rsidP="00122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5848D7" w14:textId="77777777" w:rsidR="0012271A" w:rsidRDefault="0012271A" w:rsidP="00122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PROPOSTA</w:t>
      </w:r>
    </w:p>
    <w:p w14:paraId="04EF62DC" w14:textId="77777777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126"/>
        <w:gridCol w:w="2930"/>
      </w:tblGrid>
      <w:tr w:rsidR="0012271A" w14:paraId="758AA304" w14:textId="77777777" w:rsidTr="0012271A">
        <w:trPr>
          <w:trHeight w:val="886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440C" w14:textId="77777777" w:rsidR="0012271A" w:rsidRDefault="0012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DEFINIÇÃO/DESCRIÇÃO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6E0D" w14:textId="77777777" w:rsidR="0012271A" w:rsidRDefault="0012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QUANTIDADE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E5ED" w14:textId="77777777" w:rsidR="0012271A" w:rsidRDefault="0012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UNITÁRIO</w:t>
            </w:r>
          </w:p>
        </w:tc>
      </w:tr>
      <w:tr w:rsidR="0012271A" w14:paraId="78E3DB4E" w14:textId="77777777" w:rsidTr="0012271A">
        <w:trPr>
          <w:trHeight w:val="903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BC33" w14:textId="77777777" w:rsidR="0012271A" w:rsidRDefault="0012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D229" w14:textId="77777777" w:rsidR="0012271A" w:rsidRDefault="0012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3C5E" w14:textId="77777777" w:rsidR="0012271A" w:rsidRDefault="0012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2271A" w14:paraId="4D9F844C" w14:textId="77777777" w:rsidTr="0012271A">
        <w:trPr>
          <w:trHeight w:val="886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3486" w14:textId="77777777" w:rsidR="0012271A" w:rsidRDefault="0012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TOTAL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D5D1" w14:textId="77777777" w:rsidR="0012271A" w:rsidRDefault="0012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BA33B7C" w14:textId="77777777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02E091F" w14:textId="77777777" w:rsidR="0012271A" w:rsidRPr="006B0EF8" w:rsidRDefault="0012271A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 licitante ___________________________, inscrito no CPF/CNPJ nº </w:t>
      </w:r>
      <w:r w:rsidRPr="006B0EF8">
        <w:rPr>
          <w:rFonts w:ascii="Times New Roman" w:hAnsi="Times New Roman" w:cs="Times New Roman"/>
        </w:rPr>
        <w:t xml:space="preserve">______________, DECLARA, nos termos do </w:t>
      </w:r>
      <w:hyperlink r:id="rId41" w:anchor="art63%C2%A71" w:history="1">
        <w:r w:rsidRPr="006B0EF8">
          <w:rPr>
            <w:rStyle w:val="Hyperlink"/>
            <w:rFonts w:ascii="Times New Roman" w:hAnsi="Times New Roman" w:cs="Times New Roman"/>
            <w:color w:val="auto"/>
          </w:rPr>
          <w:t>art. 63, § 1º, da Lei nº 14.133/2021</w:t>
        </w:r>
      </w:hyperlink>
      <w:r w:rsidRPr="006B0EF8">
        <w:rPr>
          <w:rFonts w:ascii="Times New Roman" w:hAnsi="Times New Roman" w:cs="Times New Roman"/>
        </w:rPr>
        <w:t>, que a proposta econômica compreende a integralidade dos custos para atendimento dos direitos trabalhistas assegurados na Constituição Federal, nas leis trabalhistas, nas normas infralegais, nas convenções coletivas de trabalho e nos termos de ajustamento de conduta vigentes na data de entrega da proposta.</w:t>
      </w:r>
    </w:p>
    <w:p w14:paraId="4120B484" w14:textId="77777777" w:rsidR="0012271A" w:rsidRPr="006B0EF8" w:rsidRDefault="0012271A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0EF8">
        <w:rPr>
          <w:rFonts w:ascii="Times New Roman" w:hAnsi="Times New Roman" w:cs="Times New Roman"/>
        </w:rPr>
        <w:tab/>
      </w:r>
    </w:p>
    <w:p w14:paraId="1EBA0605" w14:textId="77777777" w:rsidR="0012271A" w:rsidRPr="006B0EF8" w:rsidRDefault="0012271A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0EF8">
        <w:rPr>
          <w:rFonts w:ascii="Times New Roman" w:hAnsi="Times New Roman" w:cs="Times New Roman"/>
        </w:rPr>
        <w:tab/>
        <w:t xml:space="preserve">Por ser expressão da verdade, assumo inteira responsabilidade por esta declaração, sob pena do </w:t>
      </w:r>
      <w:hyperlink r:id="rId42" w:anchor="art299" w:history="1">
        <w:r w:rsidRPr="006B0EF8">
          <w:rPr>
            <w:rStyle w:val="Hyperlink"/>
            <w:rFonts w:ascii="Times New Roman" w:hAnsi="Times New Roman" w:cs="Times New Roman"/>
            <w:color w:val="auto"/>
          </w:rPr>
          <w:t>art. 299 do Código Penal</w:t>
        </w:r>
      </w:hyperlink>
      <w:r w:rsidRPr="006B0EF8">
        <w:rPr>
          <w:rFonts w:ascii="Times New Roman" w:hAnsi="Times New Roman" w:cs="Times New Roman"/>
        </w:rPr>
        <w:t>.</w:t>
      </w:r>
    </w:p>
    <w:p w14:paraId="6185AE07" w14:textId="77777777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7235EE" w14:textId="77777777" w:rsidR="0012271A" w:rsidRDefault="0012271A" w:rsidP="001227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(LOCAL), (DATA).</w:t>
      </w:r>
    </w:p>
    <w:p w14:paraId="188BE12D" w14:textId="77777777" w:rsidR="0012271A" w:rsidRDefault="0012271A" w:rsidP="001227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4A3C89" w14:textId="77777777" w:rsidR="0012271A" w:rsidRDefault="0012271A" w:rsidP="001227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14:paraId="40012EA8" w14:textId="77777777" w:rsidR="0012271A" w:rsidRDefault="0012271A" w:rsidP="00122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(LICITANTE – CNPJ/CPF)</w:t>
      </w:r>
    </w:p>
    <w:p w14:paraId="0867C989" w14:textId="77777777" w:rsidR="0012271A" w:rsidRDefault="0012271A" w:rsidP="00122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AB52D5" w14:textId="77777777" w:rsidR="0012271A" w:rsidRDefault="0012271A" w:rsidP="00122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95627D" w14:textId="77777777" w:rsidR="0012271A" w:rsidRDefault="0012271A" w:rsidP="0012271A">
      <w:pPr>
        <w:widowControl w:val="0"/>
        <w:tabs>
          <w:tab w:val="left" w:pos="1701"/>
        </w:tabs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</w:p>
    <w:p w14:paraId="58F01639" w14:textId="77777777" w:rsidR="0012271A" w:rsidRDefault="0012271A" w:rsidP="0012271A">
      <w:pPr>
        <w:widowControl w:val="0"/>
        <w:tabs>
          <w:tab w:val="left" w:pos="1701"/>
        </w:tabs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</w:p>
    <w:p w14:paraId="0D91671F" w14:textId="77777777" w:rsidR="0012271A" w:rsidRDefault="0012271A" w:rsidP="0012271A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br w:type="page"/>
      </w:r>
    </w:p>
    <w:p w14:paraId="1E2DBEA5" w14:textId="77777777" w:rsidR="0012271A" w:rsidRDefault="0012271A" w:rsidP="0012271A">
      <w:pPr>
        <w:widowControl w:val="0"/>
        <w:tabs>
          <w:tab w:val="left" w:pos="1701"/>
        </w:tabs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</w:p>
    <w:p w14:paraId="5BF78420" w14:textId="33549CD5" w:rsidR="0012271A" w:rsidRDefault="0012271A" w:rsidP="0012271A">
      <w:pPr>
        <w:pStyle w:val="Ttulo1"/>
        <w:shd w:val="clear" w:color="auto" w:fill="A5A5A5" w:themeFill="accent3"/>
        <w:spacing w:before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48" w:name="_Toc133144049"/>
      <w:bookmarkStart w:id="49" w:name="_Toc133155515"/>
      <w:bookmarkStart w:id="50" w:name="_Toc133156927"/>
      <w:r>
        <w:rPr>
          <w:rFonts w:ascii="Times New Roman" w:hAnsi="Times New Roman" w:cs="Times New Roman"/>
          <w:sz w:val="22"/>
          <w:szCs w:val="22"/>
        </w:rPr>
        <w:t>ANEXO II – CONTRATO ADMINISTRATIVO</w:t>
      </w:r>
      <w:bookmarkEnd w:id="48"/>
      <w:bookmarkEnd w:id="49"/>
      <w:bookmarkEnd w:id="50"/>
    </w:p>
    <w:p w14:paraId="4194A4B4" w14:textId="77777777" w:rsidR="0012271A" w:rsidRDefault="0012271A" w:rsidP="00122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7F6880" w14:textId="77777777" w:rsidR="0012271A" w:rsidRDefault="0012271A" w:rsidP="00122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CONTRATO ADMINISTRATIVO Nº 000/2024</w:t>
      </w:r>
    </w:p>
    <w:p w14:paraId="78D8F1E7" w14:textId="77777777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C5316A" w14:textId="49B6602F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b/>
        </w:rPr>
        <w:t>MUNICÍPIO DE PALMITOS</w:t>
      </w:r>
      <w:r w:rsidR="00217B2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SC</w:t>
      </w:r>
      <w:r>
        <w:rPr>
          <w:rFonts w:ascii="Times New Roman" w:hAnsi="Times New Roman" w:cs="Times New Roman"/>
        </w:rPr>
        <w:t xml:space="preserve">, pessoa jurídica de direito público interno, inscrito no CNPJ nº 85.361.863/0001-47, com sede na Rua Independência, nº 100, Centro, Palmitos-SC, </w:t>
      </w:r>
      <w:r w:rsidR="00217B28">
        <w:rPr>
          <w:rFonts w:ascii="Times New Roman" w:hAnsi="Times New Roman" w:cs="Times New Roman"/>
        </w:rPr>
        <w:t xml:space="preserve">neste ato representado pelo Prefeito Municipal, </w:t>
      </w:r>
      <w:proofErr w:type="spellStart"/>
      <w:r w:rsidR="00217B28">
        <w:rPr>
          <w:rFonts w:ascii="Times New Roman" w:hAnsi="Times New Roman" w:cs="Times New Roman"/>
        </w:rPr>
        <w:t>Dair</w:t>
      </w:r>
      <w:proofErr w:type="spellEnd"/>
      <w:r w:rsidR="00217B28">
        <w:rPr>
          <w:rFonts w:ascii="Times New Roman" w:hAnsi="Times New Roman" w:cs="Times New Roman"/>
        </w:rPr>
        <w:t xml:space="preserve"> </w:t>
      </w:r>
      <w:proofErr w:type="spellStart"/>
      <w:r w:rsidR="00217B28">
        <w:rPr>
          <w:rFonts w:ascii="Times New Roman" w:hAnsi="Times New Roman" w:cs="Times New Roman"/>
        </w:rPr>
        <w:t>Jocely</w:t>
      </w:r>
      <w:proofErr w:type="spellEnd"/>
      <w:r w:rsidR="00217B28">
        <w:rPr>
          <w:rFonts w:ascii="Times New Roman" w:hAnsi="Times New Roman" w:cs="Times New Roman"/>
        </w:rPr>
        <w:t xml:space="preserve"> Enge, </w:t>
      </w:r>
      <w:r>
        <w:rPr>
          <w:rFonts w:ascii="Times New Roman" w:hAnsi="Times New Roman" w:cs="Times New Roman"/>
        </w:rPr>
        <w:t xml:space="preserve">doravante denominado </w:t>
      </w:r>
      <w:r>
        <w:rPr>
          <w:rFonts w:ascii="Times New Roman" w:hAnsi="Times New Roman" w:cs="Times New Roman"/>
          <w:b/>
        </w:rPr>
        <w:t>CONTRATANTE</w:t>
      </w:r>
      <w:r>
        <w:rPr>
          <w:rFonts w:ascii="Times New Roman" w:hAnsi="Times New Roman" w:cs="Times New Roman"/>
        </w:rPr>
        <w:t xml:space="preserve">, e a empresa doravante denominada </w:t>
      </w:r>
      <w:r>
        <w:rPr>
          <w:rFonts w:ascii="Times New Roman" w:hAnsi="Times New Roman" w:cs="Times New Roman"/>
          <w:b/>
        </w:rPr>
        <w:t>CONTRATADA</w:t>
      </w:r>
      <w:r>
        <w:rPr>
          <w:rFonts w:ascii="Times New Roman" w:hAnsi="Times New Roman" w:cs="Times New Roman"/>
        </w:rPr>
        <w:t>, neste ato representada por XXX, resolvem celebrar este contrato, em decorrência do Processo de Dispensa de Licitação nº 0000/2024, mediante as cláusulas a seguir:</w:t>
      </w:r>
    </w:p>
    <w:p w14:paraId="69058B25" w14:textId="77777777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B7E9E7" w14:textId="5C337AAD" w:rsidR="0012271A" w:rsidRDefault="0012271A" w:rsidP="0012271A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PRIMEIRA: OBJETO E SEUS ELEMENTOS CARACTERÍSTICOS</w:t>
      </w:r>
    </w:p>
    <w:p w14:paraId="030413C4" w14:textId="0A687262" w:rsidR="00217B28" w:rsidRDefault="0012271A" w:rsidP="00217B28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</w:rPr>
        <w:t xml:space="preserve"> </w:t>
      </w:r>
      <w:r w:rsidR="00217B28">
        <w:rPr>
          <w:rFonts w:ascii="Times New Roman" w:hAnsi="Times New Roman" w:cs="Times New Roman"/>
        </w:rPr>
        <w:t xml:space="preserve">O objeto deste contrato é a </w:t>
      </w:r>
      <w:r w:rsidR="00217B28" w:rsidRPr="00F01C71">
        <w:rPr>
          <w:rFonts w:ascii="Times New Roman" w:hAnsi="Times New Roman" w:cs="Times New Roman"/>
        </w:rPr>
        <w:t>AQUISIÇÃO DE LICENÇA VITALÍCIA DE SOFTWARE CAD, QUE POSSUA COMPATIBILIDADE NATIVA COM O AUTOCAD®, DA FABRICANTE AUTODESK</w:t>
      </w:r>
      <w:r w:rsidR="00217B28">
        <w:rPr>
          <w:rFonts w:ascii="Times New Roman" w:hAnsi="Times New Roman" w:cs="Times New Roman"/>
        </w:rPr>
        <w:t>.</w:t>
      </w:r>
    </w:p>
    <w:p w14:paraId="4E76FF26" w14:textId="77777777" w:rsidR="00217B28" w:rsidRDefault="00217B28" w:rsidP="00217B28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3"/>
        <w:gridCol w:w="3977"/>
        <w:gridCol w:w="718"/>
        <w:gridCol w:w="1177"/>
        <w:gridCol w:w="1361"/>
        <w:gridCol w:w="1437"/>
      </w:tblGrid>
      <w:tr w:rsidR="00217B28" w:rsidRPr="00383EFF" w14:paraId="6FD9E657" w14:textId="77777777" w:rsidTr="00AC7125">
        <w:tc>
          <w:tcPr>
            <w:tcW w:w="743" w:type="dxa"/>
          </w:tcPr>
          <w:p w14:paraId="46273072" w14:textId="77777777" w:rsidR="00217B28" w:rsidRPr="00886044" w:rsidRDefault="00217B28" w:rsidP="00AC71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60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977" w:type="dxa"/>
          </w:tcPr>
          <w:p w14:paraId="687A5583" w14:textId="77777777" w:rsidR="00217B28" w:rsidRPr="00886044" w:rsidRDefault="00217B28" w:rsidP="00AC71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60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Especificações</w:t>
            </w:r>
          </w:p>
        </w:tc>
        <w:tc>
          <w:tcPr>
            <w:tcW w:w="718" w:type="dxa"/>
          </w:tcPr>
          <w:p w14:paraId="382F6319" w14:textId="77777777" w:rsidR="00217B28" w:rsidRPr="00886044" w:rsidRDefault="00217B28" w:rsidP="00AC71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860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1177" w:type="dxa"/>
          </w:tcPr>
          <w:p w14:paraId="0CF98E20" w14:textId="77777777" w:rsidR="00217B28" w:rsidRPr="00886044" w:rsidRDefault="00217B28" w:rsidP="00AC71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60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361" w:type="dxa"/>
          </w:tcPr>
          <w:p w14:paraId="5CCE2582" w14:textId="77777777" w:rsidR="00217B28" w:rsidRPr="00886044" w:rsidRDefault="00217B28" w:rsidP="00AC71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60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Custo Unit. (R$)</w:t>
            </w:r>
          </w:p>
        </w:tc>
        <w:tc>
          <w:tcPr>
            <w:tcW w:w="1437" w:type="dxa"/>
          </w:tcPr>
          <w:p w14:paraId="6B81DBCB" w14:textId="77777777" w:rsidR="00217B28" w:rsidRPr="00886044" w:rsidRDefault="00217B28" w:rsidP="00AC71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60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Custo Total (R$)</w:t>
            </w:r>
          </w:p>
        </w:tc>
      </w:tr>
      <w:tr w:rsidR="00217B28" w:rsidRPr="000D480E" w14:paraId="580B7D8B" w14:textId="77777777" w:rsidTr="00AC7125">
        <w:tc>
          <w:tcPr>
            <w:tcW w:w="743" w:type="dxa"/>
            <w:vAlign w:val="center"/>
          </w:tcPr>
          <w:p w14:paraId="15669184" w14:textId="77777777" w:rsidR="00217B28" w:rsidRPr="00886044" w:rsidRDefault="00217B28" w:rsidP="00AC71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0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77" w:type="dxa"/>
            <w:vAlign w:val="center"/>
          </w:tcPr>
          <w:p w14:paraId="1AE93CD0" w14:textId="77777777" w:rsidR="00217B28" w:rsidRPr="00886044" w:rsidRDefault="00217B28" w:rsidP="00AC712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044">
              <w:rPr>
                <w:rFonts w:ascii="Times New Roman" w:hAnsi="Times New Roman" w:cs="Times New Roman"/>
                <w:sz w:val="22"/>
                <w:szCs w:val="22"/>
              </w:rPr>
              <w:t xml:space="preserve">Contratação de empresa para fornecimento de licença vitalícia de software CAD, versão 2024 ou superior, idioma inglês e possibilidade de alteração para língua portuguesa no momento da instalação, com a mesma interface gráfica e mesmos comandos do AutoCAD®, abertura e edição de arquivos com extensão .DWG e .DXF, 2D e 3D (Profissional). com compatibilidade com </w:t>
            </w:r>
            <w:r w:rsidRPr="008860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Plugins Externos, </w:t>
            </w:r>
            <w:proofErr w:type="spellStart"/>
            <w:r w:rsidRPr="008860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LISP’s</w:t>
            </w:r>
            <w:proofErr w:type="spellEnd"/>
            <w:r w:rsidRPr="008860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8860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VBA’s</w:t>
            </w:r>
            <w:proofErr w:type="spellEnd"/>
            <w:r w:rsidRPr="0088604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718" w:type="dxa"/>
            <w:vAlign w:val="center"/>
          </w:tcPr>
          <w:p w14:paraId="00CEB276" w14:textId="77777777" w:rsidR="00217B28" w:rsidRPr="00886044" w:rsidRDefault="00217B28" w:rsidP="00AC71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044">
              <w:rPr>
                <w:rFonts w:ascii="Times New Roman" w:hAnsi="Times New Roman" w:cs="Times New Roman"/>
                <w:sz w:val="22"/>
                <w:szCs w:val="22"/>
              </w:rPr>
              <w:t>4,00</w:t>
            </w:r>
          </w:p>
        </w:tc>
        <w:tc>
          <w:tcPr>
            <w:tcW w:w="1177" w:type="dxa"/>
            <w:vAlign w:val="center"/>
          </w:tcPr>
          <w:p w14:paraId="14A10381" w14:textId="77777777" w:rsidR="00217B28" w:rsidRPr="00886044" w:rsidRDefault="00217B28" w:rsidP="00AC71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044">
              <w:rPr>
                <w:rFonts w:ascii="Times New Roman" w:hAnsi="Times New Roman" w:cs="Times New Roman"/>
                <w:sz w:val="22"/>
                <w:szCs w:val="22"/>
              </w:rPr>
              <w:t>Licença</w:t>
            </w:r>
          </w:p>
        </w:tc>
        <w:tc>
          <w:tcPr>
            <w:tcW w:w="1361" w:type="dxa"/>
            <w:vAlign w:val="center"/>
          </w:tcPr>
          <w:p w14:paraId="00102CE8" w14:textId="77777777" w:rsidR="00217B28" w:rsidRPr="00886044" w:rsidRDefault="00217B28" w:rsidP="00AC7125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8860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4.025,00</w:t>
            </w:r>
          </w:p>
        </w:tc>
        <w:tc>
          <w:tcPr>
            <w:tcW w:w="1437" w:type="dxa"/>
            <w:vAlign w:val="center"/>
          </w:tcPr>
          <w:p w14:paraId="07977260" w14:textId="77777777" w:rsidR="00217B28" w:rsidRPr="00886044" w:rsidRDefault="00217B28" w:rsidP="00AC7125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8860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16.100,00</w:t>
            </w:r>
          </w:p>
        </w:tc>
      </w:tr>
    </w:tbl>
    <w:p w14:paraId="6618F734" w14:textId="4BDC10DF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C26B3C7" w14:textId="77777777" w:rsidR="00217B28" w:rsidRPr="00255660" w:rsidRDefault="00217B28" w:rsidP="00217B28">
      <w:pPr>
        <w:shd w:val="clear" w:color="auto" w:fill="E7E6E6" w:themeFill="background2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55660">
        <w:rPr>
          <w:rFonts w:ascii="Times New Roman" w:hAnsi="Times New Roman" w:cs="Times New Roman"/>
          <w:b/>
        </w:rPr>
        <w:t xml:space="preserve">CLÁUSULA SEGUNDA: VINCULAÇÃO AO EDITAL DE LICITAÇÃO </w:t>
      </w:r>
    </w:p>
    <w:p w14:paraId="656DBE27" w14:textId="77777777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</w:rPr>
        <w:t xml:space="preserve"> Este contrato é vinculado ao edital do Processo de Dispensa de Licitação nº 00xx/2024.</w:t>
      </w:r>
    </w:p>
    <w:p w14:paraId="3E24C5A5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4D7297B" w14:textId="77777777" w:rsidR="00217B28" w:rsidRPr="00255660" w:rsidRDefault="00217B28" w:rsidP="00217B28">
      <w:pPr>
        <w:shd w:val="clear" w:color="auto" w:fill="E7E6E6" w:themeFill="background2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55660">
        <w:rPr>
          <w:rFonts w:ascii="Times New Roman" w:hAnsi="Times New Roman" w:cs="Times New Roman"/>
          <w:b/>
        </w:rPr>
        <w:t>CLÁUSULA TERCEIRA: LEGISLAÇÃO APLICÁVEL</w:t>
      </w:r>
    </w:p>
    <w:p w14:paraId="6D5F1B03" w14:textId="77777777" w:rsidR="00217B28" w:rsidRPr="00255660" w:rsidRDefault="00217B28" w:rsidP="00217B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55660">
        <w:rPr>
          <w:rFonts w:ascii="Times New Roman" w:hAnsi="Times New Roman" w:cs="Times New Roman"/>
          <w:b/>
        </w:rPr>
        <w:t>3.1.</w:t>
      </w:r>
      <w:r w:rsidRPr="00255660">
        <w:rPr>
          <w:rFonts w:ascii="Times New Roman" w:hAnsi="Times New Roman" w:cs="Times New Roman"/>
        </w:rPr>
        <w:t xml:space="preserve"> Este contrato rege-se pelas disposições expressas na </w:t>
      </w:r>
      <w:hyperlink r:id="rId43" w:history="1">
        <w:r w:rsidRPr="00255660">
          <w:rPr>
            <w:rStyle w:val="Hyperlink"/>
            <w:rFonts w:ascii="Times New Roman" w:hAnsi="Times New Roman" w:cs="Times New Roman"/>
            <w:color w:val="auto"/>
          </w:rPr>
          <w:t>Lei nº 14.133/20211</w:t>
        </w:r>
      </w:hyperlink>
      <w:r w:rsidRPr="00255660">
        <w:rPr>
          <w:rFonts w:ascii="Times New Roman" w:hAnsi="Times New Roman" w:cs="Times New Roman"/>
        </w:rPr>
        <w:t xml:space="preserve"> e pelos preceitos de direito público, sendo aplicados, supletivamente, os princípios da teoria geral dos contratos e as disposições de direito privado. </w:t>
      </w:r>
    </w:p>
    <w:p w14:paraId="749C3F4B" w14:textId="77777777" w:rsidR="00217B28" w:rsidRPr="00255660" w:rsidRDefault="00217B28" w:rsidP="00217B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55660">
        <w:rPr>
          <w:rFonts w:ascii="Times New Roman" w:hAnsi="Times New Roman" w:cs="Times New Roman"/>
          <w:b/>
        </w:rPr>
        <w:t>3.2.</w:t>
      </w:r>
      <w:r w:rsidRPr="00255660">
        <w:rPr>
          <w:rFonts w:ascii="Times New Roman" w:hAnsi="Times New Roman" w:cs="Times New Roman"/>
        </w:rPr>
        <w:t xml:space="preserve"> Os casos omissos serão resolvidos à luz da referida lei, recorrendo-se à analogia, aos costumes e aos princípios gerais do direito.</w:t>
      </w:r>
    </w:p>
    <w:p w14:paraId="7E7973FA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4633BA1" w14:textId="5142C965" w:rsidR="0012271A" w:rsidRDefault="0012271A" w:rsidP="0012271A">
      <w:pPr>
        <w:shd w:val="clear" w:color="auto" w:fill="E7E6E6" w:themeFill="background2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QU</w:t>
      </w:r>
      <w:r w:rsidR="00E846FE">
        <w:rPr>
          <w:rFonts w:ascii="Times New Roman" w:hAnsi="Times New Roman" w:cs="Times New Roman"/>
          <w:b/>
        </w:rPr>
        <w:t>ARTA</w:t>
      </w:r>
      <w:r>
        <w:rPr>
          <w:rFonts w:ascii="Times New Roman" w:hAnsi="Times New Roman" w:cs="Times New Roman"/>
          <w:b/>
        </w:rPr>
        <w:t xml:space="preserve">: </w:t>
      </w:r>
      <w:bookmarkStart w:id="51" w:name="art92§4"/>
      <w:bookmarkEnd w:id="51"/>
      <w:r w:rsidR="00E846FE" w:rsidRPr="008F476C">
        <w:rPr>
          <w:rFonts w:ascii="Times New Roman" w:hAnsi="Times New Roman"/>
          <w:b/>
        </w:rPr>
        <w:t>PREÇO E CONDIÇÕES DE PAGAMENTO</w:t>
      </w:r>
      <w:r w:rsidR="00E846FE">
        <w:rPr>
          <w:rFonts w:ascii="Times New Roman" w:hAnsi="Times New Roman"/>
          <w:b/>
        </w:rPr>
        <w:t xml:space="preserve">, </w:t>
      </w:r>
      <w:r w:rsidR="00E846FE" w:rsidRPr="009C42A2">
        <w:rPr>
          <w:rFonts w:ascii="Times New Roman" w:hAnsi="Times New Roman"/>
          <w:b/>
        </w:rPr>
        <w:t>DO REAJUSTAMENTO E REPACTUAÇÃO DE PREÇOS, DOS CRITÉRIOS DE ATUALIZAÇÃO MONETÁRIA E DO REEQU</w:t>
      </w:r>
      <w:r w:rsidR="00E846FE">
        <w:rPr>
          <w:rFonts w:ascii="Times New Roman" w:hAnsi="Times New Roman"/>
          <w:b/>
        </w:rPr>
        <w:t>I</w:t>
      </w:r>
      <w:r w:rsidR="00E846FE" w:rsidRPr="009C42A2">
        <w:rPr>
          <w:rFonts w:ascii="Times New Roman" w:hAnsi="Times New Roman"/>
          <w:b/>
        </w:rPr>
        <w:t>LÍBRIO ECONÔMICO</w:t>
      </w:r>
    </w:p>
    <w:p w14:paraId="3DF34211" w14:textId="64E11E32" w:rsidR="0012271A" w:rsidRDefault="00E846FE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12271A" w:rsidRPr="00E846FE">
        <w:rPr>
          <w:rFonts w:ascii="Times New Roman" w:hAnsi="Times New Roman" w:cs="Times New Roman"/>
          <w:b/>
          <w:bCs/>
        </w:rPr>
        <w:t>.1.</w:t>
      </w:r>
      <w:r w:rsidR="0012271A">
        <w:rPr>
          <w:rFonts w:ascii="Times New Roman" w:hAnsi="Times New Roman" w:cs="Times New Roman"/>
        </w:rPr>
        <w:t xml:space="preserve"> A CONTRATANTE pagará à CONTRATADA o preço total de R$ ____ (___________ reais). </w:t>
      </w:r>
    </w:p>
    <w:p w14:paraId="383A50F4" w14:textId="45B1611F" w:rsidR="0012271A" w:rsidRDefault="00E846FE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12271A" w:rsidRPr="00E846FE">
        <w:rPr>
          <w:rFonts w:ascii="Times New Roman" w:hAnsi="Times New Roman" w:cs="Times New Roman"/>
          <w:b/>
          <w:bCs/>
        </w:rPr>
        <w:t>.2.</w:t>
      </w:r>
      <w:r w:rsidR="0012271A">
        <w:rPr>
          <w:rFonts w:ascii="Times New Roman" w:hAnsi="Times New Roman" w:cs="Times New Roman"/>
        </w:rPr>
        <w:t xml:space="preserve"> Fica expressamente estabelecido que os preços constantes na proposta da CONTRATADA incluem todos os custos diretos e indiretos requeridos para a execução do objeto contratado, constituindo-se na única remuneração devida. </w:t>
      </w:r>
    </w:p>
    <w:p w14:paraId="3040851F" w14:textId="1769C920" w:rsidR="0012271A" w:rsidRDefault="00E846FE" w:rsidP="001227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95"/>
          <w:tab w:val="left" w:pos="10762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12271A" w:rsidRPr="00E846FE">
        <w:rPr>
          <w:rFonts w:ascii="Times New Roman" w:hAnsi="Times New Roman" w:cs="Times New Roman"/>
          <w:b/>
          <w:bCs/>
        </w:rPr>
        <w:t>.3</w:t>
      </w:r>
      <w:r>
        <w:rPr>
          <w:rFonts w:ascii="Times New Roman" w:hAnsi="Times New Roman" w:cs="Times New Roman"/>
        </w:rPr>
        <w:t>.</w:t>
      </w:r>
      <w:r w:rsidR="0012271A">
        <w:rPr>
          <w:rFonts w:ascii="Times New Roman" w:hAnsi="Times New Roman" w:cs="Times New Roman"/>
        </w:rPr>
        <w:t xml:space="preserve"> O pagamento será efetuado em até </w:t>
      </w:r>
      <w:r w:rsidR="0012271A">
        <w:rPr>
          <w:rFonts w:ascii="Times New Roman" w:hAnsi="Times New Roman" w:cs="Times New Roman"/>
          <w:b/>
          <w:bCs/>
        </w:rPr>
        <w:t>30 (trinta) dias</w:t>
      </w:r>
      <w:r w:rsidR="0012271A">
        <w:rPr>
          <w:rFonts w:ascii="Times New Roman" w:hAnsi="Times New Roman" w:cs="Times New Roman"/>
        </w:rPr>
        <w:t>, após a certificação da Nota Fiscal correspondente à solicitação, mediante transferência na conta corrente da contratada ou emissão de boleto bancário.</w:t>
      </w:r>
    </w:p>
    <w:p w14:paraId="363FBFFE" w14:textId="7E0130DC" w:rsidR="0012271A" w:rsidRDefault="00E846FE" w:rsidP="0012271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12271A" w:rsidRPr="00E846FE">
        <w:rPr>
          <w:rFonts w:ascii="Times New Roman" w:hAnsi="Times New Roman" w:cs="Times New Roman"/>
          <w:b/>
          <w:bCs/>
        </w:rPr>
        <w:t>.3.1</w:t>
      </w:r>
      <w:r>
        <w:rPr>
          <w:rFonts w:ascii="Times New Roman" w:hAnsi="Times New Roman" w:cs="Times New Roman"/>
        </w:rPr>
        <w:t>.</w:t>
      </w:r>
      <w:r w:rsidR="0012271A">
        <w:rPr>
          <w:rFonts w:ascii="Times New Roman" w:hAnsi="Times New Roman" w:cs="Times New Roman"/>
        </w:rPr>
        <w:t xml:space="preserve"> Na opção pela transferência bancária para instituição financeira diversa daquela em que estiver depositado o recurso público, caberá a registrada arcar com as despesas da TED/DOC/PIX.</w:t>
      </w:r>
    </w:p>
    <w:p w14:paraId="46B542EC" w14:textId="6DFEB944" w:rsidR="0012271A" w:rsidRDefault="00E846FE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12271A" w:rsidRPr="00E846FE">
        <w:rPr>
          <w:rFonts w:ascii="Times New Roman" w:hAnsi="Times New Roman" w:cs="Times New Roman"/>
          <w:b/>
          <w:bCs/>
        </w:rPr>
        <w:t>.4.</w:t>
      </w:r>
      <w:r w:rsidR="0012271A">
        <w:rPr>
          <w:rFonts w:ascii="Times New Roman" w:hAnsi="Times New Roman" w:cs="Times New Roman"/>
        </w:rPr>
        <w:t xml:space="preserve"> O custo apresentado caracterizando o preço unitário e global para a aquisição do serviço será reajustado de acordo com o seguinte critério: a partir de 12 meses da assinatura do contrato com base no IPCA acumulado.</w:t>
      </w:r>
    </w:p>
    <w:p w14:paraId="5E36D8D8" w14:textId="564D673B" w:rsidR="00E846FE" w:rsidRDefault="00E846FE" w:rsidP="00E846F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4.5. </w:t>
      </w:r>
      <w:r>
        <w:rPr>
          <w:rFonts w:ascii="Times New Roman" w:hAnsi="Times New Roman"/>
        </w:rPr>
        <w:t>A recomposição dos preços unitários em razão de desequilíbrio econômico-financeiro do Contrato somente poderá ser dada se a sua ocorrência era imprevisível no momento da contratação, e se houver a efetiva comprovação do aumento pela CONTRATADA (requerimento, planilha de custos e documentação de suporte).</w:t>
      </w:r>
    </w:p>
    <w:p w14:paraId="7929AF1B" w14:textId="6DB2FCB5" w:rsidR="00E846FE" w:rsidRDefault="00E846FE" w:rsidP="00E846FE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4.6. </w:t>
      </w:r>
      <w:r w:rsidRPr="009C42A2">
        <w:rPr>
          <w:rFonts w:ascii="Times New Roman" w:hAnsi="Times New Roman"/>
        </w:rPr>
        <w:t xml:space="preserve">O reequilíbrio econômico poderá ser solicitado a qualquer tempo pela CONTRATADA, desde que comprovado caso de força maior, caso fortuito ou fato do príncipe ou em decorrência de fatos imprevisíveis ou previsíveis de consequências incalculáveis, que inviabilizem a execução do contrato tal como pactuado, nos termos do art. 124, inciso II, alínea “d” da lei nº 14.133/21, sendo que a resposta de deferimento ou indeferimento do pedido ocorrerá sempre no primeiro dia do mês subsequente a requisição. </w:t>
      </w:r>
    </w:p>
    <w:p w14:paraId="4F2F9A71" w14:textId="357CF890" w:rsidR="00E846FE" w:rsidRDefault="00E846FE" w:rsidP="00E846FE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4.7</w:t>
      </w:r>
      <w:r w:rsidRPr="009C42A2">
        <w:rPr>
          <w:rFonts w:ascii="Times New Roman" w:hAnsi="Times New Roman"/>
          <w:b/>
          <w:bCs/>
        </w:rPr>
        <w:t xml:space="preserve">. </w:t>
      </w:r>
      <w:r w:rsidRPr="009C42A2">
        <w:rPr>
          <w:rFonts w:ascii="Times New Roman" w:hAnsi="Times New Roman"/>
        </w:rPr>
        <w:t xml:space="preserve">Se concedido o reequilíbrio este atingirá somente compras </w:t>
      </w:r>
      <w:r>
        <w:rPr>
          <w:rFonts w:ascii="Times New Roman" w:hAnsi="Times New Roman"/>
        </w:rPr>
        <w:t xml:space="preserve">e </w:t>
      </w:r>
      <w:r w:rsidRPr="009C42A2">
        <w:rPr>
          <w:rFonts w:ascii="Times New Roman" w:hAnsi="Times New Roman"/>
        </w:rPr>
        <w:t>prestação de serviço futuras, posteriores ao pedido, não recaindo sobre aquelas já solicitados e empenhados</w:t>
      </w:r>
      <w:r>
        <w:rPr>
          <w:rFonts w:ascii="Times New Roman" w:hAnsi="Times New Roman"/>
        </w:rPr>
        <w:t>, d</w:t>
      </w:r>
      <w:r w:rsidRPr="009C42A2">
        <w:rPr>
          <w:rFonts w:ascii="Times New Roman" w:hAnsi="Times New Roman"/>
        </w:rPr>
        <w:t>evendo o fornecedor entregar os bens já empenhados pelo valor anterior ao reequilíbrio.</w:t>
      </w:r>
    </w:p>
    <w:p w14:paraId="41726FC6" w14:textId="5DE5AEEA" w:rsidR="00E846FE" w:rsidRDefault="00E846FE" w:rsidP="00E846F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4.8.</w:t>
      </w:r>
      <w:r w:rsidRPr="00255660">
        <w:rPr>
          <w:rFonts w:ascii="Times New Roman" w:hAnsi="Times New Roman" w:cs="Times New Roman"/>
        </w:rPr>
        <w:t xml:space="preserve"> O prazo de resposta ao</w:t>
      </w:r>
      <w:r>
        <w:rPr>
          <w:rFonts w:ascii="Times New Roman" w:hAnsi="Times New Roman" w:cs="Times New Roman"/>
        </w:rPr>
        <w:t>s</w:t>
      </w:r>
      <w:r w:rsidRPr="00255660">
        <w:rPr>
          <w:rFonts w:ascii="Times New Roman" w:hAnsi="Times New Roman" w:cs="Times New Roman"/>
        </w:rPr>
        <w:t xml:space="preserve"> pedido</w:t>
      </w:r>
      <w:r>
        <w:rPr>
          <w:rFonts w:ascii="Times New Roman" w:hAnsi="Times New Roman" w:cs="Times New Roman"/>
        </w:rPr>
        <w:t>s</w:t>
      </w:r>
      <w:r w:rsidRPr="00255660">
        <w:rPr>
          <w:rFonts w:ascii="Times New Roman" w:hAnsi="Times New Roman" w:cs="Times New Roman"/>
        </w:rPr>
        <w:t xml:space="preserve"> de repactuação de preços</w:t>
      </w:r>
      <w:r>
        <w:rPr>
          <w:rFonts w:ascii="Times New Roman" w:hAnsi="Times New Roman" w:cs="Times New Roman"/>
        </w:rPr>
        <w:t xml:space="preserve"> ou de reequilíbrio econômico-financeiro</w:t>
      </w:r>
      <w:r w:rsidRPr="00255660">
        <w:rPr>
          <w:rFonts w:ascii="Times New Roman" w:hAnsi="Times New Roman" w:cs="Times New Roman"/>
        </w:rPr>
        <w:t xml:space="preserve"> será de 30 dias.</w:t>
      </w:r>
    </w:p>
    <w:p w14:paraId="32D534CC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937BEB2" w14:textId="1A80FB01" w:rsidR="00E846FE" w:rsidRPr="00255660" w:rsidRDefault="00E846FE" w:rsidP="00E846FE">
      <w:pPr>
        <w:shd w:val="clear" w:color="auto" w:fill="E7E6E6"/>
        <w:spacing w:after="0" w:line="276" w:lineRule="auto"/>
        <w:jc w:val="both"/>
        <w:rPr>
          <w:rFonts w:ascii="Times New Roman" w:hAnsi="Times New Roman" w:cs="Times New Roman"/>
        </w:rPr>
      </w:pPr>
      <w:bookmarkStart w:id="52" w:name="art92vii"/>
      <w:bookmarkEnd w:id="52"/>
      <w:r w:rsidRPr="00255660">
        <w:rPr>
          <w:rFonts w:ascii="Times New Roman" w:hAnsi="Times New Roman" w:cs="Times New Roman"/>
          <w:b/>
        </w:rPr>
        <w:t xml:space="preserve">CLÁUSULA </w:t>
      </w:r>
      <w:r>
        <w:rPr>
          <w:rFonts w:ascii="Times New Roman" w:hAnsi="Times New Roman" w:cs="Times New Roman"/>
          <w:b/>
        </w:rPr>
        <w:t>QUINTA</w:t>
      </w:r>
      <w:r w:rsidRPr="00255660">
        <w:rPr>
          <w:rFonts w:ascii="Times New Roman" w:hAnsi="Times New Roman" w:cs="Times New Roman"/>
          <w:b/>
        </w:rPr>
        <w:t>: PRAZO</w:t>
      </w:r>
      <w:r>
        <w:rPr>
          <w:rFonts w:ascii="Times New Roman" w:hAnsi="Times New Roman" w:cs="Times New Roman"/>
          <w:b/>
        </w:rPr>
        <w:t xml:space="preserve"> DE INÍCIO DAS ETAPAS DE EXECUÇÃO, CONCLUSÃO E ENTREGA</w:t>
      </w:r>
    </w:p>
    <w:p w14:paraId="0652C998" w14:textId="27485342" w:rsidR="0012271A" w:rsidRDefault="00E846FE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12271A">
        <w:rPr>
          <w:rFonts w:ascii="Times New Roman" w:hAnsi="Times New Roman" w:cs="Times New Roman"/>
          <w:b/>
          <w:bCs/>
        </w:rPr>
        <w:t>.1.</w:t>
      </w:r>
      <w:r w:rsidR="0012271A">
        <w:rPr>
          <w:rFonts w:ascii="Times New Roman" w:hAnsi="Times New Roman" w:cs="Times New Roman"/>
        </w:rPr>
        <w:t xml:space="preserve"> O prazo de prestação dos serviços iniciar-se-á em </w:t>
      </w:r>
      <w:proofErr w:type="spellStart"/>
      <w:r w:rsidR="0012271A">
        <w:rPr>
          <w:rFonts w:ascii="Times New Roman" w:hAnsi="Times New Roman" w:cs="Times New Roman"/>
        </w:rPr>
        <w:t>xx</w:t>
      </w:r>
      <w:proofErr w:type="spellEnd"/>
      <w:r w:rsidR="0012271A">
        <w:rPr>
          <w:rFonts w:ascii="Times New Roman" w:hAnsi="Times New Roman" w:cs="Times New Roman"/>
        </w:rPr>
        <w:t xml:space="preserve"> de </w:t>
      </w:r>
      <w:proofErr w:type="spellStart"/>
      <w:r w:rsidR="0012271A">
        <w:rPr>
          <w:rFonts w:ascii="Times New Roman" w:hAnsi="Times New Roman" w:cs="Times New Roman"/>
        </w:rPr>
        <w:t>xxx</w:t>
      </w:r>
      <w:proofErr w:type="spellEnd"/>
      <w:r w:rsidR="0012271A">
        <w:rPr>
          <w:rFonts w:ascii="Times New Roman" w:hAnsi="Times New Roman" w:cs="Times New Roman"/>
        </w:rPr>
        <w:t xml:space="preserve"> de 202X com término em </w:t>
      </w:r>
      <w:proofErr w:type="spellStart"/>
      <w:r w:rsidR="0012271A">
        <w:rPr>
          <w:rFonts w:ascii="Times New Roman" w:hAnsi="Times New Roman" w:cs="Times New Roman"/>
        </w:rPr>
        <w:t>xx</w:t>
      </w:r>
      <w:proofErr w:type="spellEnd"/>
      <w:r w:rsidR="0012271A">
        <w:rPr>
          <w:rFonts w:ascii="Times New Roman" w:hAnsi="Times New Roman" w:cs="Times New Roman"/>
        </w:rPr>
        <w:t xml:space="preserve"> de </w:t>
      </w:r>
      <w:proofErr w:type="spellStart"/>
      <w:r w:rsidR="0012271A">
        <w:rPr>
          <w:rFonts w:ascii="Times New Roman" w:hAnsi="Times New Roman" w:cs="Times New Roman"/>
        </w:rPr>
        <w:t>xxxx</w:t>
      </w:r>
      <w:proofErr w:type="spellEnd"/>
      <w:r w:rsidR="0012271A">
        <w:rPr>
          <w:rFonts w:ascii="Times New Roman" w:hAnsi="Times New Roman" w:cs="Times New Roman"/>
        </w:rPr>
        <w:t xml:space="preserve"> de 202X. </w:t>
      </w:r>
    </w:p>
    <w:p w14:paraId="310C8431" w14:textId="7A764FA6" w:rsidR="0012271A" w:rsidRPr="002631A7" w:rsidRDefault="00E846FE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12271A">
        <w:rPr>
          <w:rFonts w:ascii="Times New Roman" w:hAnsi="Times New Roman" w:cs="Times New Roman"/>
          <w:b/>
          <w:bCs/>
        </w:rPr>
        <w:t>.2.</w:t>
      </w:r>
      <w:r w:rsidR="0012271A">
        <w:rPr>
          <w:rFonts w:ascii="Times New Roman" w:hAnsi="Times New Roman" w:cs="Times New Roman"/>
        </w:rPr>
        <w:t xml:space="preserve"> A prestação de serviços ocorrerá de forma parcelada, conforme as necessidades do município </w:t>
      </w:r>
      <w:r w:rsidR="0012271A" w:rsidRPr="002631A7">
        <w:rPr>
          <w:rFonts w:ascii="Times New Roman" w:hAnsi="Times New Roman" w:cs="Times New Roman"/>
        </w:rPr>
        <w:t>CONTRATANTE.</w:t>
      </w:r>
    </w:p>
    <w:p w14:paraId="48381994" w14:textId="072BB60C" w:rsidR="0012271A" w:rsidRPr="002631A7" w:rsidRDefault="00E846FE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12271A" w:rsidRPr="002631A7">
        <w:rPr>
          <w:rFonts w:ascii="Times New Roman" w:hAnsi="Times New Roman" w:cs="Times New Roman"/>
          <w:b/>
          <w:bCs/>
        </w:rPr>
        <w:t>.3.</w:t>
      </w:r>
      <w:r w:rsidR="0012271A" w:rsidRPr="002631A7">
        <w:rPr>
          <w:rFonts w:ascii="Times New Roman" w:hAnsi="Times New Roman" w:cs="Times New Roman"/>
        </w:rPr>
        <w:t xml:space="preserve"> O prazo de vigência do contrato será de 12 (doze) meses, a contar da data de sua publicação.</w:t>
      </w:r>
    </w:p>
    <w:p w14:paraId="2B3A0B13" w14:textId="465713C9" w:rsidR="0012271A" w:rsidRDefault="00E846FE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12271A" w:rsidRPr="002631A7">
        <w:rPr>
          <w:rFonts w:ascii="Times New Roman" w:hAnsi="Times New Roman" w:cs="Times New Roman"/>
          <w:b/>
          <w:bCs/>
        </w:rPr>
        <w:t>.3.1.</w:t>
      </w:r>
      <w:r w:rsidR="0012271A" w:rsidRPr="002631A7">
        <w:rPr>
          <w:rFonts w:ascii="Times New Roman" w:hAnsi="Times New Roman" w:cs="Times New Roman"/>
        </w:rPr>
        <w:t xml:space="preserve"> Este contrato poderá ser prorrogado </w:t>
      </w:r>
      <w:r w:rsidR="0012271A">
        <w:rPr>
          <w:rFonts w:ascii="Times New Roman" w:hAnsi="Times New Roman" w:cs="Times New Roman"/>
        </w:rPr>
        <w:t>sucessivamente, respeitada a vigência máxima decenal, mediante demonstração de que as condições e os preços permanecem vantajosos para o CONTRATANTE, sendo permitidas eventuais negociações entre as partes.</w:t>
      </w:r>
    </w:p>
    <w:p w14:paraId="6CC7963E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BA2A53A" w14:textId="195B3282" w:rsidR="00E846FE" w:rsidRPr="00255660" w:rsidRDefault="00E846FE" w:rsidP="00E846FE">
      <w:pPr>
        <w:shd w:val="clear" w:color="auto" w:fill="E7E6E6"/>
        <w:spacing w:after="0" w:line="276" w:lineRule="auto"/>
        <w:jc w:val="both"/>
        <w:rPr>
          <w:rFonts w:ascii="Times New Roman" w:hAnsi="Times New Roman" w:cs="Times New Roman"/>
          <w:b/>
        </w:rPr>
      </w:pPr>
      <w:bookmarkStart w:id="53" w:name="art92viii"/>
      <w:bookmarkEnd w:id="53"/>
      <w:r w:rsidRPr="00255660">
        <w:rPr>
          <w:rFonts w:ascii="Times New Roman" w:hAnsi="Times New Roman" w:cs="Times New Roman"/>
          <w:b/>
        </w:rPr>
        <w:t xml:space="preserve">CLÁUSULA </w:t>
      </w:r>
      <w:r w:rsidR="005B4B61">
        <w:rPr>
          <w:rFonts w:ascii="Times New Roman" w:hAnsi="Times New Roman" w:cs="Times New Roman"/>
          <w:b/>
        </w:rPr>
        <w:t>SEXTA</w:t>
      </w:r>
      <w:r w:rsidRPr="0025566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DO CRÉDITO PELO QUAL CORRERÁ A DESPESA</w:t>
      </w:r>
    </w:p>
    <w:p w14:paraId="68A89341" w14:textId="49F8330E" w:rsidR="0012271A" w:rsidRDefault="005B4B61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12271A">
        <w:rPr>
          <w:rFonts w:ascii="Times New Roman" w:hAnsi="Times New Roman" w:cs="Times New Roman"/>
          <w:b/>
          <w:bCs/>
        </w:rPr>
        <w:t>.1.</w:t>
      </w:r>
      <w:r w:rsidR="0012271A">
        <w:rPr>
          <w:rFonts w:ascii="Times New Roman" w:hAnsi="Times New Roman" w:cs="Times New Roman"/>
        </w:rPr>
        <w:t xml:space="preserve"> As despesas decorrentes do presente contrato correrão por conta do Orçamento Fiscal vigente, cuja fonte de recurso tem a seguinte classificação:</w:t>
      </w:r>
    </w:p>
    <w:p w14:paraId="262609C5" w14:textId="77777777" w:rsidR="0012271A" w:rsidRDefault="0012271A" w:rsidP="0012271A">
      <w:pPr>
        <w:spacing w:after="0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03.001 - SECRETARIA DE ADMINISTRAÇÃO, FINANÇAS E PLANEJAMENTO - Manutenção das atividades da Administração Geral - 3.3.90.39.99.00.00.00 (17).</w:t>
      </w:r>
    </w:p>
    <w:p w14:paraId="1C518649" w14:textId="77777777" w:rsidR="0012271A" w:rsidRDefault="0012271A" w:rsidP="0012271A">
      <w:pPr>
        <w:spacing w:after="0"/>
        <w:jc w:val="both"/>
        <w:rPr>
          <w:rFonts w:ascii="Times New Roman" w:eastAsia="Times New Roman" w:hAnsi="Times New Roman" w:cs="Times New Roman"/>
          <w:color w:val="FF0000"/>
        </w:rPr>
      </w:pPr>
    </w:p>
    <w:p w14:paraId="057EB15E" w14:textId="642390C8" w:rsidR="005B4B61" w:rsidRPr="00255660" w:rsidRDefault="005B4B61" w:rsidP="005B4B61">
      <w:pPr>
        <w:shd w:val="clear" w:color="auto" w:fill="E7E6E6"/>
        <w:spacing w:after="0" w:line="276" w:lineRule="auto"/>
        <w:jc w:val="both"/>
        <w:rPr>
          <w:rFonts w:ascii="Times New Roman" w:hAnsi="Times New Roman" w:cs="Times New Roman"/>
          <w:b/>
        </w:rPr>
      </w:pPr>
      <w:bookmarkStart w:id="54" w:name="art92ix"/>
      <w:bookmarkEnd w:id="54"/>
      <w:r w:rsidRPr="00255660">
        <w:rPr>
          <w:rFonts w:ascii="Times New Roman" w:hAnsi="Times New Roman" w:cs="Times New Roman"/>
          <w:b/>
        </w:rPr>
        <w:t xml:space="preserve">CLÁUSULA </w:t>
      </w:r>
      <w:r>
        <w:rPr>
          <w:rFonts w:ascii="Times New Roman" w:hAnsi="Times New Roman" w:cs="Times New Roman"/>
          <w:b/>
        </w:rPr>
        <w:t>SÉTIMA</w:t>
      </w:r>
      <w:r w:rsidRPr="00255660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OBRIGAÇÕES </w:t>
      </w:r>
      <w:r w:rsidR="005F4A0E">
        <w:rPr>
          <w:rFonts w:ascii="Times New Roman" w:hAnsi="Times New Roman" w:cs="Times New Roman"/>
          <w:b/>
        </w:rPr>
        <w:t xml:space="preserve">E RESPONSABILIZAÇÃO </w:t>
      </w:r>
      <w:r>
        <w:rPr>
          <w:rFonts w:ascii="Times New Roman" w:hAnsi="Times New Roman" w:cs="Times New Roman"/>
          <w:b/>
        </w:rPr>
        <w:t>DAS PARTES</w:t>
      </w:r>
    </w:p>
    <w:p w14:paraId="68E78C5E" w14:textId="235A2C34" w:rsidR="0012271A" w:rsidRDefault="005B4B61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12271A">
        <w:rPr>
          <w:rFonts w:ascii="Times New Roman" w:hAnsi="Times New Roman" w:cs="Times New Roman"/>
          <w:b/>
          <w:bCs/>
        </w:rPr>
        <w:t>.1.</w:t>
      </w:r>
      <w:r w:rsidR="0012271A">
        <w:rPr>
          <w:rFonts w:ascii="Times New Roman" w:hAnsi="Times New Roman" w:cs="Times New Roman"/>
        </w:rPr>
        <w:t xml:space="preserve"> São obrigações da CONTRATADA: </w:t>
      </w:r>
    </w:p>
    <w:p w14:paraId="1600D43C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Prestar os serviços constantes na cláusula primeira do presente instrumento contratual, respeitando aquilo disposto no Termo de Referência anexo ao edital de licitação: </w:t>
      </w:r>
    </w:p>
    <w:p w14:paraId="38DAAC5B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Substituir o profissional quando necessário a fim de evitar possíveis prejuízos ao serviço prestado. </w:t>
      </w:r>
    </w:p>
    <w:p w14:paraId="3812FF7E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Executar os serviços nas condições e prazos estabelecidos mediante determinação da contratante. </w:t>
      </w:r>
    </w:p>
    <w:p w14:paraId="4BE055D8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Prestar esclarecimento ao contratante sempre que for solicitado. </w:t>
      </w:r>
    </w:p>
    <w:p w14:paraId="784A2DD6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Assegurar que o profissional preste os serviços contratados nos dias e horários definidos no termo de referência ou escala definida pelo contratante. </w:t>
      </w:r>
    </w:p>
    <w:p w14:paraId="50CD59EF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Realizar a avaliação e julgamento em casos omissos nas atividades. </w:t>
      </w:r>
    </w:p>
    <w:p w14:paraId="710014F1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Apresentar todas as certidões negativas em dia (FGTS, Federal, Estadual, Municipal, Trabalhistas. </w:t>
      </w:r>
    </w:p>
    <w:p w14:paraId="2B3049B4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Estar em dia com o órgão de classe fiscalizador da profissão. </w:t>
      </w:r>
    </w:p>
    <w:p w14:paraId="76884472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Responsabilizar-se pelo pagamento dos impostos que recaírem sobre o valor contratado, despesas de locomoção e materiais necessários à realização dos serviços. </w:t>
      </w:r>
    </w:p>
    <w:p w14:paraId="64B6C33F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j) Cumprir as exigências de reserva de cargos prevista em lei, bem como em outras normas específicas, para pessoa com deficiência, para reabilitado da previdência social e para aprendiz (ART. 92, XVII) </w:t>
      </w:r>
    </w:p>
    <w:p w14:paraId="696ED49E" w14:textId="15CB4AFA" w:rsidR="001E0268" w:rsidRDefault="001E0268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k) Manter, durante toda a execução do contrato, em compatibilidade com as obrigações por si assumidas, todas as condições exigidas para a habilitação na licitação (art. 92, XVI).</w:t>
      </w:r>
    </w:p>
    <w:p w14:paraId="526D2F36" w14:textId="248659F4" w:rsidR="0012271A" w:rsidRDefault="005B4B61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12271A">
        <w:rPr>
          <w:rFonts w:ascii="Times New Roman" w:hAnsi="Times New Roman" w:cs="Times New Roman"/>
          <w:b/>
          <w:bCs/>
        </w:rPr>
        <w:t>.2.</w:t>
      </w:r>
      <w:r w:rsidR="0012271A">
        <w:rPr>
          <w:rFonts w:ascii="Times New Roman" w:hAnsi="Times New Roman" w:cs="Times New Roman"/>
        </w:rPr>
        <w:t xml:space="preserve"> São obrigações do CONTRATANTE: </w:t>
      </w:r>
    </w:p>
    <w:p w14:paraId="41B916F7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a) Possibilitar condições para a prestação dos serviços. </w:t>
      </w:r>
    </w:p>
    <w:p w14:paraId="74B2CE3B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Fiscalizar o cumprimento das obrigações da Contratada, inclusive quanto à não interrupção dos serviços a serem prestados. </w:t>
      </w:r>
    </w:p>
    <w:p w14:paraId="0A9E98BC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Efetuar o pagamento nas condições estabelecidas neste contrato. </w:t>
      </w:r>
    </w:p>
    <w:p w14:paraId="01561BF9" w14:textId="070611BB" w:rsidR="0012271A" w:rsidRDefault="005F4A0E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12271A">
        <w:rPr>
          <w:rFonts w:ascii="Times New Roman" w:hAnsi="Times New Roman" w:cs="Times New Roman"/>
          <w:b/>
          <w:bCs/>
        </w:rPr>
        <w:t>.3.</w:t>
      </w:r>
      <w:r w:rsidR="0012271A">
        <w:rPr>
          <w:rFonts w:ascii="Times New Roman" w:hAnsi="Times New Roman" w:cs="Times New Roman"/>
        </w:rPr>
        <w:t xml:space="preserve"> Multas serão aplicadas conforme cláusula 21 do edital de licitação que deu origem a esta contratação.</w:t>
      </w:r>
    </w:p>
    <w:p w14:paraId="311B826A" w14:textId="18FDCFE9" w:rsidR="005F4A0E" w:rsidRPr="00CB555B" w:rsidRDefault="005F4A0E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7.4. </w:t>
      </w:r>
      <w:r w:rsidR="00CB555B">
        <w:rPr>
          <w:rFonts w:ascii="Times New Roman" w:hAnsi="Times New Roman" w:cs="Times New Roman"/>
        </w:rPr>
        <w:t>As penalidades cabíveis são aquelas elencadas no art. 156 da Lei 14.133/2021, pelo cometimento das infrações descritas no art. 155 da mesma lei.</w:t>
      </w:r>
    </w:p>
    <w:p w14:paraId="5F7BD15C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1E4C5CE" w14:textId="644CE4C3" w:rsidR="0012271A" w:rsidRPr="00423AC9" w:rsidRDefault="00423AC9" w:rsidP="00423AC9">
      <w:pPr>
        <w:shd w:val="clear" w:color="auto" w:fill="E7E6E6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bookmarkStart w:id="55" w:name="art92xiv"/>
      <w:bookmarkEnd w:id="55"/>
      <w:r w:rsidRPr="00255660">
        <w:rPr>
          <w:rFonts w:ascii="Times New Roman" w:hAnsi="Times New Roman" w:cs="Times New Roman"/>
          <w:b/>
        </w:rPr>
        <w:t xml:space="preserve">CLÁUSULA </w:t>
      </w:r>
      <w:r>
        <w:rPr>
          <w:rFonts w:ascii="Times New Roman" w:hAnsi="Times New Roman" w:cs="Times New Roman"/>
          <w:b/>
        </w:rPr>
        <w:t>OITAVA</w:t>
      </w:r>
      <w:r w:rsidRPr="00255660">
        <w:rPr>
          <w:rFonts w:ascii="Times New Roman" w:hAnsi="Times New Roman" w:cs="Times New Roman"/>
          <w:b/>
        </w:rPr>
        <w:t xml:space="preserve">: </w:t>
      </w:r>
      <w:r w:rsidRPr="00255660">
        <w:rPr>
          <w:rFonts w:ascii="Times New Roman" w:hAnsi="Times New Roman" w:cs="Times New Roman"/>
          <w:b/>
          <w:bCs/>
        </w:rPr>
        <w:t xml:space="preserve">DO MODELO DE GESTÃO DO CONTRATO </w:t>
      </w:r>
    </w:p>
    <w:p w14:paraId="6F743595" w14:textId="4A5CAF81" w:rsidR="00C2221A" w:rsidRPr="00C2221A" w:rsidRDefault="00C2221A" w:rsidP="00C222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8.1. </w:t>
      </w:r>
      <w:r w:rsidRPr="00C2221A">
        <w:rPr>
          <w:rFonts w:ascii="Times New Roman" w:hAnsi="Times New Roman" w:cs="Times New Roman"/>
        </w:rPr>
        <w:t xml:space="preserve">O MUNICÍPIO DE PALMITOS designa como Gestor o Sr. Rodrigo Henrique </w:t>
      </w:r>
      <w:proofErr w:type="spellStart"/>
      <w:r w:rsidRPr="00C2221A">
        <w:rPr>
          <w:rFonts w:ascii="Times New Roman" w:hAnsi="Times New Roman" w:cs="Times New Roman"/>
        </w:rPr>
        <w:t>Timm</w:t>
      </w:r>
      <w:proofErr w:type="spellEnd"/>
      <w:r w:rsidRPr="00C2221A">
        <w:rPr>
          <w:rFonts w:ascii="Times New Roman" w:hAnsi="Times New Roman" w:cs="Times New Roman"/>
        </w:rPr>
        <w:t xml:space="preserve"> e como Fiscal, o Sr. Juliano Pedro </w:t>
      </w:r>
      <w:proofErr w:type="spellStart"/>
      <w:r w:rsidRPr="00C2221A">
        <w:rPr>
          <w:rFonts w:ascii="Times New Roman" w:hAnsi="Times New Roman" w:cs="Times New Roman"/>
        </w:rPr>
        <w:t>Scandolara</w:t>
      </w:r>
      <w:proofErr w:type="spellEnd"/>
      <w:r w:rsidRPr="00C2221A">
        <w:rPr>
          <w:rFonts w:ascii="Times New Roman" w:hAnsi="Times New Roman" w:cs="Times New Roman"/>
        </w:rPr>
        <w:t>, para o acompanhamento formal nos aspectos administrativos, procedimentais contábeis, além do acompanhamento e fiscalização do fornecimento do objeto, devendo registrar em relatório todas as ocorrências e as deficiências, nos termos do art. 117 da Lei nº 14.133/2021, cuja cópia será encaminhada à CONTRATADA, objetivando a correção das irregularidades apontadas no prazo que for estabelecido.</w:t>
      </w:r>
    </w:p>
    <w:p w14:paraId="58387F4D" w14:textId="2336DEA7" w:rsidR="00C2221A" w:rsidRPr="00C2221A" w:rsidRDefault="00C2221A" w:rsidP="00C222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8.2. </w:t>
      </w:r>
      <w:r w:rsidRPr="00C2221A">
        <w:rPr>
          <w:rFonts w:ascii="Times New Roman" w:hAnsi="Times New Roman" w:cs="Times New Roman"/>
        </w:rPr>
        <w:t>O fiscal do contrato será responsável pelo fiel cumprimento das cláusulas contratuais, inclusive as pertinentes aos encargos complementares.</w:t>
      </w:r>
    </w:p>
    <w:p w14:paraId="4C7ADED3" w14:textId="7C98B2D2" w:rsidR="0012271A" w:rsidRPr="00C2221A" w:rsidRDefault="00C2221A" w:rsidP="00C222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8.3. </w:t>
      </w:r>
      <w:r w:rsidRPr="00C2221A">
        <w:rPr>
          <w:rFonts w:ascii="Times New Roman" w:hAnsi="Times New Roman" w:cs="Times New Roman"/>
        </w:rPr>
        <w:t>As exigências e a atuação da fiscalização pelo MUNICÍPIO em nada restringem a responsabilidade única, integral e exclusiva da CONTRATADA no que concerne à execução do objeto contratado.</w:t>
      </w:r>
    </w:p>
    <w:p w14:paraId="20C32EE7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AEB1D1F" w14:textId="76AFDFBB" w:rsidR="0012271A" w:rsidRDefault="0012271A" w:rsidP="0012271A">
      <w:pPr>
        <w:shd w:val="clear" w:color="auto" w:fill="E7E6E6" w:themeFill="background2"/>
        <w:spacing w:after="0" w:line="276" w:lineRule="auto"/>
        <w:jc w:val="both"/>
        <w:rPr>
          <w:rFonts w:ascii="Times New Roman" w:hAnsi="Times New Roman" w:cs="Times New Roman"/>
          <w:b/>
        </w:rPr>
      </w:pPr>
      <w:bookmarkStart w:id="56" w:name="art92xix"/>
      <w:bookmarkEnd w:id="56"/>
      <w:r>
        <w:rPr>
          <w:rFonts w:ascii="Times New Roman" w:hAnsi="Times New Roman" w:cs="Times New Roman"/>
          <w:b/>
        </w:rPr>
        <w:t xml:space="preserve">CLÁUSULA </w:t>
      </w:r>
      <w:r w:rsidR="005A114A">
        <w:rPr>
          <w:rFonts w:ascii="Times New Roman" w:hAnsi="Times New Roman" w:cs="Times New Roman"/>
          <w:b/>
        </w:rPr>
        <w:t>NONA</w:t>
      </w:r>
      <w:r>
        <w:rPr>
          <w:rFonts w:ascii="Times New Roman" w:hAnsi="Times New Roman" w:cs="Times New Roman"/>
          <w:b/>
        </w:rPr>
        <w:t xml:space="preserve">: OS CASOS DE EXTINÇÃO </w:t>
      </w:r>
    </w:p>
    <w:p w14:paraId="7E0B8428" w14:textId="79C707C0" w:rsidR="0012271A" w:rsidRDefault="005A114A" w:rsidP="00CB28D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9</w:t>
      </w:r>
      <w:r w:rsidR="0012271A">
        <w:rPr>
          <w:rFonts w:ascii="Times New Roman" w:hAnsi="Times New Roman" w:cs="Times New Roman"/>
          <w:b/>
        </w:rPr>
        <w:t>.1.</w:t>
      </w:r>
      <w:r w:rsidR="0012271A">
        <w:rPr>
          <w:rFonts w:ascii="Times New Roman" w:hAnsi="Times New Roman" w:cs="Times New Roman"/>
        </w:rPr>
        <w:t xml:space="preserve"> </w:t>
      </w:r>
      <w:bookmarkStart w:id="57" w:name="_Hlk161231165"/>
      <w:r w:rsidR="00CB28D2" w:rsidRPr="00473856">
        <w:rPr>
          <w:rFonts w:ascii="Times New Roman" w:hAnsi="Times New Roman"/>
        </w:rPr>
        <w:t xml:space="preserve">Constituirão motivos para extinção do contrato, devendo ser formalmente motivada nos autos do processo, assegurados o contraditório e a ampla defesa, as situações previstas nos </w:t>
      </w:r>
      <w:proofErr w:type="spellStart"/>
      <w:r w:rsidR="00CB28D2" w:rsidRPr="00473856">
        <w:rPr>
          <w:rFonts w:ascii="Times New Roman" w:hAnsi="Times New Roman"/>
        </w:rPr>
        <w:t>arts</w:t>
      </w:r>
      <w:proofErr w:type="spellEnd"/>
      <w:r w:rsidR="00CB28D2" w:rsidRPr="00473856">
        <w:rPr>
          <w:rFonts w:ascii="Times New Roman" w:hAnsi="Times New Roman"/>
        </w:rPr>
        <w:t>. 137 a 139 da Lei nº 14.133/2021.</w:t>
      </w:r>
      <w:bookmarkEnd w:id="57"/>
    </w:p>
    <w:p w14:paraId="63E69003" w14:textId="77777777" w:rsidR="00CB28D2" w:rsidRDefault="00CB28D2" w:rsidP="00CB28D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D9DC42" w14:textId="09F7AA03" w:rsidR="0012271A" w:rsidRDefault="0012271A" w:rsidP="0012271A">
      <w:pPr>
        <w:shd w:val="clear" w:color="auto" w:fill="E7E6E6" w:themeFill="background2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CLÁSULA DÉCIMA: FORO </w:t>
      </w:r>
    </w:p>
    <w:p w14:paraId="32E38ED8" w14:textId="48A5569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58" w:name="art92§1"/>
      <w:bookmarkStart w:id="59" w:name="art92§3"/>
      <w:bookmarkEnd w:id="58"/>
      <w:bookmarkEnd w:id="59"/>
      <w:r>
        <w:rPr>
          <w:rFonts w:ascii="Times New Roman" w:hAnsi="Times New Roman" w:cs="Times New Roman"/>
          <w:b/>
          <w:bCs/>
        </w:rPr>
        <w:t>1</w:t>
      </w:r>
      <w:r w:rsidR="005A114A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.1.</w:t>
      </w:r>
      <w:r>
        <w:rPr>
          <w:rFonts w:ascii="Times New Roman" w:hAnsi="Times New Roman" w:cs="Times New Roman"/>
        </w:rPr>
        <w:t xml:space="preserve"> É declarado competente o foro de PALMITOS-SC para dirimir qualquer questão contratual.</w:t>
      </w:r>
    </w:p>
    <w:p w14:paraId="5EEBB727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13DE4656" w14:textId="43017682" w:rsidR="0012271A" w:rsidRDefault="0012271A" w:rsidP="0012271A">
      <w:pPr>
        <w:shd w:val="clear" w:color="auto" w:fill="E7E6E6" w:themeFill="background2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CLÁUSULA DÉCIMA </w:t>
      </w:r>
      <w:r w:rsidR="005A114A">
        <w:rPr>
          <w:rFonts w:ascii="Times New Roman" w:hAnsi="Times New Roman" w:cs="Times New Roman"/>
          <w:b/>
        </w:rPr>
        <w:t>PRIMEIRA</w:t>
      </w:r>
      <w:r>
        <w:rPr>
          <w:rFonts w:ascii="Times New Roman" w:hAnsi="Times New Roman" w:cs="Times New Roman"/>
          <w:b/>
        </w:rPr>
        <w:t>: PROTEÇÃO DE DADOS PESSOAIS (LGPD)</w:t>
      </w:r>
    </w:p>
    <w:p w14:paraId="0C552720" w14:textId="7CEF2200" w:rsidR="00CB28D2" w:rsidRPr="00473856" w:rsidRDefault="00CB28D2" w:rsidP="00CB28D2">
      <w:pPr>
        <w:pStyle w:val="SemEspaamento"/>
        <w:jc w:val="both"/>
        <w:rPr>
          <w:sz w:val="22"/>
          <w:szCs w:val="22"/>
        </w:rPr>
      </w:pPr>
      <w:bookmarkStart w:id="60" w:name="_Hlk161231233"/>
      <w:r>
        <w:rPr>
          <w:b/>
          <w:bCs/>
          <w:sz w:val="22"/>
          <w:szCs w:val="22"/>
        </w:rPr>
        <w:t>1</w:t>
      </w:r>
      <w:r w:rsidR="005A114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  <w:r w:rsidRPr="00786DB1">
        <w:rPr>
          <w:b/>
          <w:bCs/>
          <w:sz w:val="22"/>
          <w:szCs w:val="22"/>
        </w:rPr>
        <w:t>1.</w:t>
      </w:r>
      <w:r w:rsidRPr="00473856">
        <w:rPr>
          <w:sz w:val="22"/>
          <w:szCs w:val="22"/>
        </w:rPr>
        <w:t xml:space="preserve"> É vedada às partes a utilização de todo e qualquer dado pessoal repassado em decorrência da execução contratual para finalidade distinta daquela do objeto da contratação, sob pena de responsabilização administrativa, civil e criminal. </w:t>
      </w:r>
    </w:p>
    <w:p w14:paraId="39CAA41B" w14:textId="5C816777" w:rsidR="00CB28D2" w:rsidRPr="00473856" w:rsidRDefault="00CB28D2" w:rsidP="00CB28D2">
      <w:pPr>
        <w:pStyle w:val="SemEspaamen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5A114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  <w:r w:rsidRPr="00786DB1">
        <w:rPr>
          <w:b/>
          <w:bCs/>
          <w:sz w:val="22"/>
          <w:szCs w:val="22"/>
        </w:rPr>
        <w:t>2.</w:t>
      </w:r>
      <w:r w:rsidRPr="00473856">
        <w:rPr>
          <w:sz w:val="22"/>
          <w:szCs w:val="22"/>
        </w:rPr>
        <w:t xml:space="preserve"> As partes se comprometem a manter sigilo e confidencialidade de todas as informações – em especial os dados pessoais e os dados pessoais sensíveis – repassadas em decorrência da execução contratual, em consonância com o disposto na Lei n. 13.709/2018, sendo vedado o repasse das informações a outras empresas ou pessoas, salvo aquelas decorrentes de obrigações legais ou para viabilizar o cumprimento do edital/instrumento contratual. </w:t>
      </w:r>
    </w:p>
    <w:p w14:paraId="2E068377" w14:textId="0B68C173" w:rsidR="00CB28D2" w:rsidRPr="00473856" w:rsidRDefault="00CB28D2" w:rsidP="00CB28D2">
      <w:pPr>
        <w:pStyle w:val="SemEspaamen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5A114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  <w:r w:rsidRPr="00786DB1">
        <w:rPr>
          <w:b/>
          <w:bCs/>
          <w:sz w:val="22"/>
          <w:szCs w:val="22"/>
        </w:rPr>
        <w:t>3.</w:t>
      </w:r>
      <w:r w:rsidRPr="00473856">
        <w:rPr>
          <w:sz w:val="22"/>
          <w:szCs w:val="22"/>
        </w:rPr>
        <w:t xml:space="preserve"> As partes responderão administrativa e judicialmente, em caso de causarem danos patrimoniais, morais, individual ou coletivo, aos titulares de dados pessoais, repassados em decorrência da execução contratual, por inobservância à LGPD. </w:t>
      </w:r>
    </w:p>
    <w:p w14:paraId="4AEE3609" w14:textId="321E606C" w:rsidR="00CB28D2" w:rsidRPr="00473856" w:rsidRDefault="00CB28D2" w:rsidP="00CB28D2">
      <w:pPr>
        <w:pStyle w:val="SemEspaamen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5A114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  <w:r w:rsidRPr="00786DB1">
        <w:rPr>
          <w:b/>
          <w:bCs/>
          <w:sz w:val="22"/>
          <w:szCs w:val="22"/>
        </w:rPr>
        <w:t>4.</w:t>
      </w:r>
      <w:r w:rsidRPr="00473856">
        <w:rPr>
          <w:sz w:val="22"/>
          <w:szCs w:val="22"/>
        </w:rPr>
        <w:t xml:space="preserve"> Em atendimento ao disposto na Lei n. 13.709/2018 - Lei Geral de Proteção de Dados Pessoais (LGPD), o CONTRATANTE, para a execução do serviço objeto deste edital, terá acesso aos dados pessoais dos representantes da LICITANTE/CONTRATADA, tais como: número do CPF e do RG, endereços eletrônico e residencial, cópia do documento de identificação, ART (Anotação de Responsabilidade Técnica), RRT (Registro de Responsabilidade Técnica), CAT (Certidão de Acervo Técnico), TRT (Termo de Responsabilidade Técnica), entre outros. </w:t>
      </w:r>
    </w:p>
    <w:p w14:paraId="2F9BCDE3" w14:textId="2A7791E7" w:rsidR="00CB28D2" w:rsidRPr="00473856" w:rsidRDefault="00CB28D2" w:rsidP="00CB28D2">
      <w:pPr>
        <w:pStyle w:val="SemEspaamen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5A114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  <w:r w:rsidRPr="00786DB1">
        <w:rPr>
          <w:b/>
          <w:bCs/>
          <w:sz w:val="22"/>
          <w:szCs w:val="22"/>
        </w:rPr>
        <w:t>5.</w:t>
      </w:r>
      <w:r w:rsidRPr="00473856">
        <w:rPr>
          <w:sz w:val="22"/>
          <w:szCs w:val="22"/>
        </w:rPr>
        <w:t xml:space="preserve"> A LICITANTE/CONTRATADA, declara que tem ciência da existência da Lei Geral de Proteção de Dados Pessoais (LGPD) e, se compromete a adequar todos os procedimentos internos ao disposto na legislação, com intuito de proteção dos dados pessoais repassados pelo CONTRATANTE. </w:t>
      </w:r>
    </w:p>
    <w:p w14:paraId="07365669" w14:textId="538CFD52" w:rsidR="00CB28D2" w:rsidRDefault="00CB28D2" w:rsidP="00CB28D2">
      <w:pPr>
        <w:pStyle w:val="SemEspaamen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5A114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  <w:r w:rsidRPr="00786DB1">
        <w:rPr>
          <w:b/>
          <w:bCs/>
          <w:sz w:val="22"/>
          <w:szCs w:val="22"/>
        </w:rPr>
        <w:t>6.</w:t>
      </w:r>
      <w:r w:rsidRPr="00473856">
        <w:rPr>
          <w:sz w:val="22"/>
          <w:szCs w:val="22"/>
        </w:rPr>
        <w:t xml:space="preserve"> A LICITANTE/CONTRATADA, fica obrigada a comunicar ao CONTRATANTE, em até 24 (vinte e quatro) horas, qualquer incidente de acessos não autorizados aos dados pessoais, situações acidentais ou ilícitas de destruição, perda, alteração, comunicação ou qualquer forma de tratamento inadequado ou ilícito que possa vir a impactar e/ou afetar o CONTRATANTE, bem como adotar as providências dispostas no art. 48 da LGPD.</w:t>
      </w:r>
      <w:bookmarkEnd w:id="60"/>
    </w:p>
    <w:p w14:paraId="546F73F0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  <w:iCs/>
        </w:rPr>
      </w:pPr>
    </w:p>
    <w:p w14:paraId="52BFA643" w14:textId="33928476" w:rsidR="0012271A" w:rsidRDefault="0012271A" w:rsidP="0012271A">
      <w:pPr>
        <w:shd w:val="clear" w:color="auto" w:fill="E7E6E6" w:themeFill="background2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CLÁUSULA DÉCIMA </w:t>
      </w:r>
      <w:r w:rsidR="005A114A">
        <w:rPr>
          <w:rFonts w:ascii="Times New Roman" w:hAnsi="Times New Roman" w:cs="Times New Roman"/>
          <w:b/>
        </w:rPr>
        <w:t>SEGUNDA</w:t>
      </w:r>
      <w:r>
        <w:rPr>
          <w:rFonts w:ascii="Times New Roman" w:hAnsi="Times New Roman" w:cs="Times New Roman"/>
          <w:b/>
        </w:rPr>
        <w:t>: PUBLICAÇÃO</w:t>
      </w:r>
    </w:p>
    <w:p w14:paraId="1D5A3DA5" w14:textId="6201FA69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5A114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.1.</w:t>
      </w:r>
      <w:r>
        <w:rPr>
          <w:rFonts w:ascii="Times New Roman" w:hAnsi="Times New Roman" w:cs="Times New Roman"/>
        </w:rPr>
        <w:t xml:space="preserve"> Este contrato será publicado no prazo máximo de 10 (dez) dias úteis a contar da assinatura das partes (</w:t>
      </w:r>
      <w:hyperlink r:id="rId44" w:anchor="art94i" w:history="1">
        <w:r>
          <w:rPr>
            <w:rStyle w:val="Hyperlink"/>
            <w:rFonts w:ascii="Times New Roman" w:hAnsi="Times New Roman" w:cs="Times New Roman"/>
          </w:rPr>
          <w:t>art. 94, I da Lei nº 14.133/2021</w:t>
        </w:r>
      </w:hyperlink>
      <w:r>
        <w:rPr>
          <w:rFonts w:ascii="Times New Roman" w:hAnsi="Times New Roman" w:cs="Times New Roman"/>
        </w:rPr>
        <w:t>).</w:t>
      </w:r>
    </w:p>
    <w:p w14:paraId="29FBAC99" w14:textId="26192EF3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5A114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.2.</w:t>
      </w:r>
      <w:r>
        <w:rPr>
          <w:rFonts w:ascii="Times New Roman" w:hAnsi="Times New Roman" w:cs="Times New Roman"/>
        </w:rPr>
        <w:t xml:space="preserve"> Para fins de garantir a ampla publicidade, </w:t>
      </w:r>
      <w:proofErr w:type="gramStart"/>
      <w:r>
        <w:rPr>
          <w:rFonts w:ascii="Times New Roman" w:hAnsi="Times New Roman" w:cs="Times New Roman"/>
        </w:rPr>
        <w:t>este contrato e/ou seu extrato será</w:t>
      </w:r>
      <w:proofErr w:type="gramEnd"/>
      <w:r>
        <w:rPr>
          <w:rFonts w:ascii="Times New Roman" w:hAnsi="Times New Roman" w:cs="Times New Roman"/>
        </w:rPr>
        <w:t xml:space="preserve"> divulgado:</w:t>
      </w:r>
    </w:p>
    <w:p w14:paraId="37193243" w14:textId="77777777" w:rsidR="0012271A" w:rsidRDefault="0012271A" w:rsidP="005A114A">
      <w:pPr>
        <w:pStyle w:val="PargrafodaLista"/>
        <w:numPr>
          <w:ilvl w:val="0"/>
          <w:numId w:val="1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Portal Nacional de Contratações Públicas – PNCP, a partir da adoção pelo Município (</w:t>
      </w:r>
      <w:hyperlink r:id="rId45" w:anchor="art176iii" w:history="1">
        <w:r>
          <w:rPr>
            <w:rStyle w:val="Hyperlink"/>
            <w:rFonts w:ascii="Times New Roman" w:hAnsi="Times New Roman" w:cs="Times New Roman"/>
          </w:rPr>
          <w:t>art. 176, III c/c p. ú. da Lei nº 14.133/2021</w:t>
        </w:r>
      </w:hyperlink>
      <w:r>
        <w:rPr>
          <w:rFonts w:ascii="Times New Roman" w:hAnsi="Times New Roman" w:cs="Times New Roman"/>
        </w:rPr>
        <w:t>);</w:t>
      </w:r>
    </w:p>
    <w:p w14:paraId="5CAA1585" w14:textId="77777777" w:rsidR="0012271A" w:rsidRDefault="0012271A" w:rsidP="005A114A">
      <w:pPr>
        <w:pStyle w:val="PargrafodaLista"/>
        <w:numPr>
          <w:ilvl w:val="0"/>
          <w:numId w:val="1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Página do Município de Palmitos SC (www.palmitos.sc.gov.br);</w:t>
      </w:r>
    </w:p>
    <w:p w14:paraId="04087FB6" w14:textId="77777777" w:rsidR="0012271A" w:rsidRDefault="0012271A" w:rsidP="005A114A">
      <w:pPr>
        <w:pStyle w:val="PargrafodaLista"/>
        <w:numPr>
          <w:ilvl w:val="0"/>
          <w:numId w:val="15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Diário Oficial dos Municípios – DOM (</w:t>
      </w:r>
      <w:hyperlink r:id="rId46" w:anchor="art176" w:history="1">
        <w:r>
          <w:rPr>
            <w:rStyle w:val="Hyperlink"/>
            <w:rFonts w:ascii="Times New Roman" w:hAnsi="Times New Roman" w:cs="Times New Roman"/>
          </w:rPr>
          <w:t>art. 176, p. ú., I da Lei nº 14.133/2021</w:t>
        </w:r>
      </w:hyperlink>
      <w:r>
        <w:rPr>
          <w:rFonts w:ascii="Times New Roman" w:hAnsi="Times New Roman" w:cs="Times New Roman"/>
        </w:rPr>
        <w:t>).</w:t>
      </w:r>
    </w:p>
    <w:p w14:paraId="55182E46" w14:textId="77777777" w:rsidR="0012271A" w:rsidRDefault="0012271A" w:rsidP="0012271A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BB4265F" w14:textId="77777777" w:rsidR="0012271A" w:rsidRDefault="0012271A" w:rsidP="0012271A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(LOCAL), (DATA).</w:t>
      </w:r>
    </w:p>
    <w:p w14:paraId="6930D669" w14:textId="77777777" w:rsidR="0012271A" w:rsidRDefault="0012271A" w:rsidP="0012271A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961"/>
      </w:tblGrid>
      <w:tr w:rsidR="0012271A" w14:paraId="223EB432" w14:textId="77777777" w:rsidTr="00806F82">
        <w:tc>
          <w:tcPr>
            <w:tcW w:w="4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E7A6D" w14:textId="77777777" w:rsidR="0012271A" w:rsidRDefault="0012271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7CB59E1" w14:textId="77777777" w:rsidR="0012271A" w:rsidRDefault="0012271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1F43BBA5" w14:textId="77777777" w:rsidR="0012271A" w:rsidRDefault="0012271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Prefeito(a) do Município de XXX</w:t>
            </w:r>
          </w:p>
          <w:p w14:paraId="0482778C" w14:textId="77777777" w:rsidR="0012271A" w:rsidRDefault="0012271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CONTRATANTE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30D7BB" w14:textId="77777777" w:rsidR="0012271A" w:rsidRDefault="0012271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8D0D84F" w14:textId="77777777" w:rsidR="0012271A" w:rsidRDefault="0012271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14:paraId="1F070B18" w14:textId="77777777" w:rsidR="0012271A" w:rsidRDefault="0012271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</w:p>
          <w:p w14:paraId="6C415AA1" w14:textId="77777777" w:rsidR="0012271A" w:rsidRDefault="0012271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CONTRATADO</w:t>
            </w:r>
          </w:p>
        </w:tc>
      </w:tr>
      <w:tr w:rsidR="0012271A" w14:paraId="4B911E88" w14:textId="77777777" w:rsidTr="00806F82">
        <w:tc>
          <w:tcPr>
            <w:tcW w:w="96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93B69B" w14:textId="77777777" w:rsidR="0012271A" w:rsidRDefault="0012271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 JURÍDICO</w:t>
            </w:r>
          </w:p>
          <w:p w14:paraId="6FD14D58" w14:textId="468FA7C7" w:rsidR="0012271A" w:rsidRDefault="0012271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OAB</w:t>
            </w:r>
          </w:p>
        </w:tc>
      </w:tr>
      <w:tr w:rsidR="0012271A" w14:paraId="72CB1D64" w14:textId="77777777" w:rsidTr="00806F82">
        <w:tc>
          <w:tcPr>
            <w:tcW w:w="4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4D2119" w14:textId="77777777" w:rsidR="0012271A" w:rsidRDefault="0012271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 Testemunha</w:t>
            </w:r>
          </w:p>
          <w:p w14:paraId="3EFB7FD1" w14:textId="77777777" w:rsidR="0012271A" w:rsidRDefault="0012271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63568E" w14:textId="77777777" w:rsidR="0012271A" w:rsidRDefault="0012271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 Testemunha</w:t>
            </w:r>
          </w:p>
          <w:p w14:paraId="6AFC796C" w14:textId="77777777" w:rsidR="0012271A" w:rsidRDefault="0012271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</w:tc>
      </w:tr>
    </w:tbl>
    <w:p w14:paraId="75337A97" w14:textId="77777777" w:rsidR="0012271A" w:rsidRDefault="0012271A" w:rsidP="001227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14:paraId="52F2D709" w14:textId="77777777" w:rsidR="0012271A" w:rsidRDefault="0012271A" w:rsidP="00122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9304890" w14:textId="77777777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5CA36A" w14:textId="77777777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8F5F0F2" w14:textId="49A0A7DD" w:rsidR="0012271A" w:rsidRDefault="0012271A" w:rsidP="0012271A">
      <w:pPr>
        <w:shd w:val="clear" w:color="auto" w:fill="D0CECE" w:themeFill="background2" w:themeFillShade="E6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</w:t>
      </w:r>
      <w:r w:rsidR="006B0EF8">
        <w:rPr>
          <w:rFonts w:ascii="Times New Roman" w:hAnsi="Times New Roman" w:cs="Times New Roman"/>
          <w:b/>
          <w:bCs/>
        </w:rPr>
        <w:t>II</w:t>
      </w:r>
      <w:r>
        <w:rPr>
          <w:rFonts w:ascii="Times New Roman" w:hAnsi="Times New Roman" w:cs="Times New Roman"/>
          <w:b/>
          <w:bCs/>
        </w:rPr>
        <w:t xml:space="preserve"> – DOCUMENTOS DE HABILITAÇÃO DOCUMENTOS DE HABILITAÇÃO</w:t>
      </w:r>
    </w:p>
    <w:p w14:paraId="3E297325" w14:textId="77777777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331640" w14:textId="77777777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PESSOA JURÍDICA – As exigências de habilitação a serem atendidas pelo fornecedor são aquelas discriminadas nos itens a seguir: </w:t>
      </w:r>
    </w:p>
    <w:p w14:paraId="5DE97DD9" w14:textId="77777777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Contrato Social; </w:t>
      </w:r>
    </w:p>
    <w:p w14:paraId="618DDD8C" w14:textId="77777777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Regularidade com a Fazenda Federal; </w:t>
      </w:r>
    </w:p>
    <w:p w14:paraId="1A793D65" w14:textId="77777777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Regularidade com a Fazenda Estadual do domicílio ou sede do interessado; </w:t>
      </w:r>
    </w:p>
    <w:p w14:paraId="383516FF" w14:textId="77777777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Regularidade com a Fazenda Municipal do domicílio ou sede do interessado; </w:t>
      </w:r>
    </w:p>
    <w:p w14:paraId="67BFFD2A" w14:textId="77777777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Regularidade com o FGTS; </w:t>
      </w:r>
    </w:p>
    <w:p w14:paraId="4B602DDE" w14:textId="77777777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Regularidade com a Justiça do Trabalho; </w:t>
      </w:r>
    </w:p>
    <w:p w14:paraId="43CC6FEB" w14:textId="77777777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Certidão de falência e concordata, negativa ou positiva com efeitos de negativa; </w:t>
      </w:r>
    </w:p>
    <w:p w14:paraId="4248CE86" w14:textId="5100B19C" w:rsidR="00020E14" w:rsidRDefault="00020E14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Cartão do CNPJ;</w:t>
      </w:r>
    </w:p>
    <w:p w14:paraId="14EE7526" w14:textId="05B58064" w:rsidR="0012271A" w:rsidRDefault="00020E14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2271A">
        <w:rPr>
          <w:rFonts w:ascii="Times New Roman" w:hAnsi="Times New Roman" w:cs="Times New Roman"/>
        </w:rPr>
        <w:t xml:space="preserve">) Declaração sobre:  </w:t>
      </w:r>
    </w:p>
    <w:p w14:paraId="1B10E010" w14:textId="77777777" w:rsidR="0012271A" w:rsidRDefault="0012271A" w:rsidP="0012271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Inexistência de fato impeditivo para licitar ou contratar com a Administração Pública; </w:t>
      </w:r>
    </w:p>
    <w:p w14:paraId="7170948F" w14:textId="77777777" w:rsidR="0012271A" w:rsidRDefault="0012271A" w:rsidP="0012271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ii</w:t>
      </w:r>
      <w:proofErr w:type="spellEnd"/>
      <w:r>
        <w:rPr>
          <w:rFonts w:ascii="Times New Roman" w:hAnsi="Times New Roman" w:cs="Times New Roman"/>
        </w:rPr>
        <w:t xml:space="preserve">) Enquadramento na condição de microempresa e empresa de pequeno porte, observado o disposto no art. 4º da Lei nº 14.133/2021; </w:t>
      </w:r>
    </w:p>
    <w:p w14:paraId="07002E7C" w14:textId="77777777" w:rsidR="0012271A" w:rsidRDefault="0012271A" w:rsidP="0012271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iii</w:t>
      </w:r>
      <w:proofErr w:type="spellEnd"/>
      <w:r>
        <w:rPr>
          <w:rFonts w:ascii="Times New Roman" w:hAnsi="Times New Roman" w:cs="Times New Roman"/>
        </w:rPr>
        <w:t xml:space="preserve">) Pleno conhecimento e aceitação das regras e das condições gerais da contratação, estando ciente pela necessidade de manutenção das condições da contratação durante toda a execução do contrato até seu pagamento; </w:t>
      </w:r>
    </w:p>
    <w:p w14:paraId="2D03FA54" w14:textId="77777777" w:rsidR="0012271A" w:rsidRDefault="0012271A" w:rsidP="0012271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iv</w:t>
      </w:r>
      <w:proofErr w:type="spellEnd"/>
      <w:r>
        <w:rPr>
          <w:rFonts w:ascii="Times New Roman" w:hAnsi="Times New Roman" w:cs="Times New Roman"/>
        </w:rPr>
        <w:t xml:space="preserve">) Cumprimento das exigências de reserva de cargos para pessoa com deficiência e para reabilitado da Previdência Social, de que trata o art. 93 da Lei nº 8.213/91, se couber; e </w:t>
      </w:r>
    </w:p>
    <w:p w14:paraId="0CA73399" w14:textId="32452E88" w:rsidR="0012271A" w:rsidRDefault="0012271A" w:rsidP="0012271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v) Cumprimento do disposto no inciso VI do art. 68 da Lei nº 14.133/2021 – inciso XXXIII do art. 7º da Constituição Federal</w:t>
      </w:r>
      <w:r w:rsidR="00020E14">
        <w:rPr>
          <w:rFonts w:ascii="Times New Roman" w:hAnsi="Times New Roman" w:cs="Times New Roman"/>
        </w:rPr>
        <w:t>;</w:t>
      </w:r>
    </w:p>
    <w:p w14:paraId="022CFFEE" w14:textId="5FEF3FC3" w:rsidR="00020E14" w:rsidRDefault="00020E14" w:rsidP="0012271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vi) Idoneidade.</w:t>
      </w:r>
    </w:p>
    <w:p w14:paraId="05732836" w14:textId="77777777" w:rsidR="0012271A" w:rsidRDefault="0012271A" w:rsidP="0012271A"/>
    <w:p w14:paraId="4EC4ACFF" w14:textId="2E5D34A2" w:rsidR="00E70C39" w:rsidRPr="0012271A" w:rsidRDefault="00E70C39" w:rsidP="0012271A"/>
    <w:sectPr w:rsidR="00E70C39" w:rsidRPr="0012271A" w:rsidSect="00BA5B2F">
      <w:headerReference w:type="default" r:id="rId47"/>
      <w:footerReference w:type="default" r:id="rId4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4FEF0" w14:textId="77777777" w:rsidR="00C57F53" w:rsidRDefault="00C57F53" w:rsidP="005E04F6">
      <w:pPr>
        <w:spacing w:after="0" w:line="240" w:lineRule="auto"/>
      </w:pPr>
      <w:r>
        <w:separator/>
      </w:r>
    </w:p>
  </w:endnote>
  <w:endnote w:type="continuationSeparator" w:id="0">
    <w:p w14:paraId="148F81DE" w14:textId="77777777" w:rsidR="00C57F53" w:rsidRDefault="00C57F53" w:rsidP="005E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16"/>
        <w:szCs w:val="16"/>
      </w:rPr>
      <w:id w:val="25786875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43805F23" w14:textId="25246073" w:rsidR="00D11192" w:rsidRPr="000D00D6" w:rsidRDefault="00D11192" w:rsidP="005E04F6">
            <w:pPr>
              <w:pStyle w:val="Roda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0D6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0D00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D00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0D00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E0766" w:rsidRPr="000D00D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0D00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0D00D6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0D00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D00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0D00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E0766" w:rsidRPr="000D00D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28</w:t>
            </w:r>
            <w:r w:rsidRPr="000D00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28162" w14:textId="77777777" w:rsidR="00C57F53" w:rsidRDefault="00C57F53" w:rsidP="005E04F6">
      <w:pPr>
        <w:spacing w:after="0" w:line="240" w:lineRule="auto"/>
      </w:pPr>
      <w:r>
        <w:separator/>
      </w:r>
    </w:p>
  </w:footnote>
  <w:footnote w:type="continuationSeparator" w:id="0">
    <w:p w14:paraId="31E3D1D4" w14:textId="77777777" w:rsidR="00C57F53" w:rsidRDefault="00C57F53" w:rsidP="005E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04F92" w14:textId="77777777" w:rsidR="00EA46BB" w:rsidRPr="00EA46BB" w:rsidRDefault="00EA46BB" w:rsidP="00EA46BB">
    <w:pPr>
      <w:widowControl w:val="0"/>
      <w:tabs>
        <w:tab w:val="center" w:pos="4252"/>
        <w:tab w:val="right" w:pos="8504"/>
      </w:tabs>
      <w:adjustRightInd w:val="0"/>
      <w:spacing w:after="0" w:line="240" w:lineRule="auto"/>
      <w:jc w:val="both"/>
      <w:rPr>
        <w:rFonts w:ascii="Arial" w:eastAsia="Times New Roman" w:hAnsi="Arial" w:cs="Arial"/>
        <w:b/>
        <w:color w:val="FF0000"/>
        <w:sz w:val="20"/>
        <w:szCs w:val="20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72FE0"/>
    <w:multiLevelType w:val="multilevel"/>
    <w:tmpl w:val="AACE3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35A36"/>
    <w:multiLevelType w:val="hybridMultilevel"/>
    <w:tmpl w:val="9C76ED8E"/>
    <w:lvl w:ilvl="0" w:tplc="22F8F87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50B08"/>
    <w:multiLevelType w:val="hybridMultilevel"/>
    <w:tmpl w:val="5CBE4AB6"/>
    <w:lvl w:ilvl="0" w:tplc="BAC6E69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C100D"/>
    <w:multiLevelType w:val="multilevel"/>
    <w:tmpl w:val="0F662D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0C7755"/>
    <w:multiLevelType w:val="hybridMultilevel"/>
    <w:tmpl w:val="A8E60ACE"/>
    <w:lvl w:ilvl="0" w:tplc="E794C3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16013"/>
    <w:multiLevelType w:val="hybridMultilevel"/>
    <w:tmpl w:val="70B070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D79"/>
    <w:multiLevelType w:val="hybridMultilevel"/>
    <w:tmpl w:val="AD24C794"/>
    <w:lvl w:ilvl="0" w:tplc="0416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7" w15:restartNumberingAfterBreak="0">
    <w:nsid w:val="25851CD3"/>
    <w:multiLevelType w:val="hybridMultilevel"/>
    <w:tmpl w:val="9BD6E4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16DEA"/>
    <w:multiLevelType w:val="multilevel"/>
    <w:tmpl w:val="D4D6B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48F0C7E"/>
    <w:multiLevelType w:val="hybridMultilevel"/>
    <w:tmpl w:val="28768D12"/>
    <w:lvl w:ilvl="0" w:tplc="963AA85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D1B8B"/>
    <w:multiLevelType w:val="hybridMultilevel"/>
    <w:tmpl w:val="87B2296E"/>
    <w:lvl w:ilvl="0" w:tplc="F106333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72559"/>
    <w:multiLevelType w:val="hybridMultilevel"/>
    <w:tmpl w:val="BAF875F0"/>
    <w:lvl w:ilvl="0" w:tplc="F4E226BA">
      <w:start w:val="1"/>
      <w:numFmt w:val="upperRoman"/>
      <w:lvlText w:val="%1 - 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DE201ED"/>
    <w:multiLevelType w:val="hybridMultilevel"/>
    <w:tmpl w:val="0E0A00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27BE1"/>
    <w:multiLevelType w:val="hybridMultilevel"/>
    <w:tmpl w:val="69F0BB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A4A357C">
      <w:start w:val="1"/>
      <w:numFmt w:val="lowerRoman"/>
      <w:lvlText w:val="%2)"/>
      <w:lvlJc w:val="righ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A4214"/>
    <w:multiLevelType w:val="hybridMultilevel"/>
    <w:tmpl w:val="6426A32E"/>
    <w:lvl w:ilvl="0" w:tplc="A76C83C8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77767"/>
    <w:multiLevelType w:val="hybridMultilevel"/>
    <w:tmpl w:val="15C46BD8"/>
    <w:lvl w:ilvl="0" w:tplc="BFB623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D6B20B2C">
      <w:start w:val="1"/>
      <w:numFmt w:val="lowerRoman"/>
      <w:lvlText w:val="%2)"/>
      <w:lvlJc w:val="righ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A2016"/>
    <w:multiLevelType w:val="hybridMultilevel"/>
    <w:tmpl w:val="D86A0C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96478">
    <w:abstractNumId w:val="3"/>
  </w:num>
  <w:num w:numId="2" w16cid:durableId="96227388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1658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7011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4611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3057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07181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83620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32845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72794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15943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2618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29324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35011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34884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39483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0125650">
    <w:abstractNumId w:val="8"/>
  </w:num>
  <w:num w:numId="18" w16cid:durableId="1337151490">
    <w:abstractNumId w:val="4"/>
  </w:num>
  <w:num w:numId="19" w16cid:durableId="1603414916">
    <w:abstractNumId w:val="14"/>
  </w:num>
  <w:num w:numId="20" w16cid:durableId="869105171">
    <w:abstractNumId w:val="1"/>
  </w:num>
  <w:num w:numId="21" w16cid:durableId="36591777">
    <w:abstractNumId w:val="10"/>
  </w:num>
  <w:num w:numId="22" w16cid:durableId="1541937096">
    <w:abstractNumId w:val="2"/>
  </w:num>
  <w:num w:numId="23" w16cid:durableId="997028786">
    <w:abstractNumId w:val="11"/>
  </w:num>
  <w:num w:numId="24" w16cid:durableId="532309335">
    <w:abstractNumId w:val="12"/>
  </w:num>
  <w:num w:numId="25" w16cid:durableId="906961095">
    <w:abstractNumId w:val="16"/>
  </w:num>
  <w:num w:numId="26" w16cid:durableId="456528270">
    <w:abstractNumId w:val="7"/>
  </w:num>
  <w:num w:numId="27" w16cid:durableId="500463005">
    <w:abstractNumId w:val="5"/>
  </w:num>
  <w:num w:numId="28" w16cid:durableId="603731805">
    <w:abstractNumId w:val="13"/>
  </w:num>
  <w:num w:numId="29" w16cid:durableId="968632427">
    <w:abstractNumId w:val="15"/>
  </w:num>
  <w:num w:numId="30" w16cid:durableId="565261122">
    <w:abstractNumId w:val="9"/>
  </w:num>
  <w:num w:numId="31" w16cid:durableId="604852083">
    <w:abstractNumId w:val="6"/>
  </w:num>
  <w:num w:numId="32" w16cid:durableId="943074321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0B"/>
    <w:rsid w:val="000014C6"/>
    <w:rsid w:val="000107C4"/>
    <w:rsid w:val="0001189B"/>
    <w:rsid w:val="00011DC8"/>
    <w:rsid w:val="00016017"/>
    <w:rsid w:val="000167FB"/>
    <w:rsid w:val="00020E14"/>
    <w:rsid w:val="00040622"/>
    <w:rsid w:val="00042D30"/>
    <w:rsid w:val="00044414"/>
    <w:rsid w:val="000468E4"/>
    <w:rsid w:val="00051A26"/>
    <w:rsid w:val="00051DE4"/>
    <w:rsid w:val="00057499"/>
    <w:rsid w:val="000628EA"/>
    <w:rsid w:val="000651EE"/>
    <w:rsid w:val="0007086A"/>
    <w:rsid w:val="00071D8C"/>
    <w:rsid w:val="00073448"/>
    <w:rsid w:val="000912BE"/>
    <w:rsid w:val="00092825"/>
    <w:rsid w:val="000B2423"/>
    <w:rsid w:val="000B2CED"/>
    <w:rsid w:val="000B7FFA"/>
    <w:rsid w:val="000D00D6"/>
    <w:rsid w:val="000E1E6F"/>
    <w:rsid w:val="000F25E3"/>
    <w:rsid w:val="000F78CC"/>
    <w:rsid w:val="000F7D5E"/>
    <w:rsid w:val="00100BF3"/>
    <w:rsid w:val="00113C6E"/>
    <w:rsid w:val="0012271A"/>
    <w:rsid w:val="001372E1"/>
    <w:rsid w:val="00141CAA"/>
    <w:rsid w:val="00151037"/>
    <w:rsid w:val="00153DCA"/>
    <w:rsid w:val="001552E0"/>
    <w:rsid w:val="00164978"/>
    <w:rsid w:val="001715F3"/>
    <w:rsid w:val="001A1AFA"/>
    <w:rsid w:val="001D2339"/>
    <w:rsid w:val="001D6C77"/>
    <w:rsid w:val="001E0268"/>
    <w:rsid w:val="001E1CB2"/>
    <w:rsid w:val="001F14B6"/>
    <w:rsid w:val="00205E04"/>
    <w:rsid w:val="00214E06"/>
    <w:rsid w:val="00217B28"/>
    <w:rsid w:val="0022352B"/>
    <w:rsid w:val="00225216"/>
    <w:rsid w:val="002307CB"/>
    <w:rsid w:val="00236DB0"/>
    <w:rsid w:val="00241D96"/>
    <w:rsid w:val="00244CA9"/>
    <w:rsid w:val="00261256"/>
    <w:rsid w:val="002631A7"/>
    <w:rsid w:val="00266AEB"/>
    <w:rsid w:val="00273A75"/>
    <w:rsid w:val="00280B19"/>
    <w:rsid w:val="00283B75"/>
    <w:rsid w:val="00291830"/>
    <w:rsid w:val="002A5238"/>
    <w:rsid w:val="002B56A9"/>
    <w:rsid w:val="002C12A3"/>
    <w:rsid w:val="002C494C"/>
    <w:rsid w:val="002C7FF1"/>
    <w:rsid w:val="002E5DA5"/>
    <w:rsid w:val="002E6F20"/>
    <w:rsid w:val="002F1FAF"/>
    <w:rsid w:val="003036BB"/>
    <w:rsid w:val="0031264B"/>
    <w:rsid w:val="00327E7D"/>
    <w:rsid w:val="00334E2E"/>
    <w:rsid w:val="003470C6"/>
    <w:rsid w:val="0035458E"/>
    <w:rsid w:val="00364CBD"/>
    <w:rsid w:val="00366729"/>
    <w:rsid w:val="003740A3"/>
    <w:rsid w:val="0037445F"/>
    <w:rsid w:val="003804CE"/>
    <w:rsid w:val="003855E3"/>
    <w:rsid w:val="00390F9B"/>
    <w:rsid w:val="00393381"/>
    <w:rsid w:val="00394A3A"/>
    <w:rsid w:val="003A0D6B"/>
    <w:rsid w:val="003A2075"/>
    <w:rsid w:val="003A2E0B"/>
    <w:rsid w:val="003A773A"/>
    <w:rsid w:val="003B0290"/>
    <w:rsid w:val="003C00C9"/>
    <w:rsid w:val="003E183E"/>
    <w:rsid w:val="003E7865"/>
    <w:rsid w:val="003F659F"/>
    <w:rsid w:val="003F74F0"/>
    <w:rsid w:val="00414D75"/>
    <w:rsid w:val="00423AC9"/>
    <w:rsid w:val="0043760D"/>
    <w:rsid w:val="00441500"/>
    <w:rsid w:val="00443554"/>
    <w:rsid w:val="00450EBE"/>
    <w:rsid w:val="00457E57"/>
    <w:rsid w:val="004718DF"/>
    <w:rsid w:val="00492DF5"/>
    <w:rsid w:val="004A76C3"/>
    <w:rsid w:val="004C0231"/>
    <w:rsid w:val="004C2D88"/>
    <w:rsid w:val="004C4A1D"/>
    <w:rsid w:val="004D14C0"/>
    <w:rsid w:val="004E363F"/>
    <w:rsid w:val="004F1F32"/>
    <w:rsid w:val="004F2972"/>
    <w:rsid w:val="0050208F"/>
    <w:rsid w:val="00503FA3"/>
    <w:rsid w:val="00523F41"/>
    <w:rsid w:val="005364EC"/>
    <w:rsid w:val="005411CB"/>
    <w:rsid w:val="00551E35"/>
    <w:rsid w:val="00556043"/>
    <w:rsid w:val="00571060"/>
    <w:rsid w:val="00594865"/>
    <w:rsid w:val="005A114A"/>
    <w:rsid w:val="005B0B8E"/>
    <w:rsid w:val="005B2A13"/>
    <w:rsid w:val="005B2ED7"/>
    <w:rsid w:val="005B4B61"/>
    <w:rsid w:val="005B4C10"/>
    <w:rsid w:val="005C4048"/>
    <w:rsid w:val="005D30A0"/>
    <w:rsid w:val="005D7B0E"/>
    <w:rsid w:val="005E04F6"/>
    <w:rsid w:val="005E6B33"/>
    <w:rsid w:val="005E7212"/>
    <w:rsid w:val="005F0D98"/>
    <w:rsid w:val="005F4A0E"/>
    <w:rsid w:val="00614D68"/>
    <w:rsid w:val="00615EB1"/>
    <w:rsid w:val="006247BF"/>
    <w:rsid w:val="00624DFA"/>
    <w:rsid w:val="00637BC7"/>
    <w:rsid w:val="00640C96"/>
    <w:rsid w:val="00640ECD"/>
    <w:rsid w:val="0064225A"/>
    <w:rsid w:val="0064436F"/>
    <w:rsid w:val="006507A3"/>
    <w:rsid w:val="0066554E"/>
    <w:rsid w:val="00695890"/>
    <w:rsid w:val="006A0748"/>
    <w:rsid w:val="006A378E"/>
    <w:rsid w:val="006A46FC"/>
    <w:rsid w:val="006B0EF8"/>
    <w:rsid w:val="006C723F"/>
    <w:rsid w:val="006D2EB3"/>
    <w:rsid w:val="006D7E76"/>
    <w:rsid w:val="006E1D98"/>
    <w:rsid w:val="006F5181"/>
    <w:rsid w:val="006F53E9"/>
    <w:rsid w:val="00703961"/>
    <w:rsid w:val="00704813"/>
    <w:rsid w:val="00705707"/>
    <w:rsid w:val="00705B66"/>
    <w:rsid w:val="00720FA0"/>
    <w:rsid w:val="00721670"/>
    <w:rsid w:val="00722EB7"/>
    <w:rsid w:val="0072447B"/>
    <w:rsid w:val="00731F8C"/>
    <w:rsid w:val="00737356"/>
    <w:rsid w:val="00750B00"/>
    <w:rsid w:val="007609F2"/>
    <w:rsid w:val="007647F2"/>
    <w:rsid w:val="00764916"/>
    <w:rsid w:val="007650AF"/>
    <w:rsid w:val="00765FEE"/>
    <w:rsid w:val="00766470"/>
    <w:rsid w:val="00767A18"/>
    <w:rsid w:val="00772D9A"/>
    <w:rsid w:val="007811AA"/>
    <w:rsid w:val="007849E2"/>
    <w:rsid w:val="00786428"/>
    <w:rsid w:val="007871FA"/>
    <w:rsid w:val="00792B1C"/>
    <w:rsid w:val="007A0355"/>
    <w:rsid w:val="007A05C4"/>
    <w:rsid w:val="007A3D7D"/>
    <w:rsid w:val="007B47A1"/>
    <w:rsid w:val="007C019E"/>
    <w:rsid w:val="007C7596"/>
    <w:rsid w:val="007E5AE7"/>
    <w:rsid w:val="0080455F"/>
    <w:rsid w:val="00806F82"/>
    <w:rsid w:val="00816FC1"/>
    <w:rsid w:val="0083255D"/>
    <w:rsid w:val="008345DB"/>
    <w:rsid w:val="008565F2"/>
    <w:rsid w:val="00877B58"/>
    <w:rsid w:val="00886044"/>
    <w:rsid w:val="00892541"/>
    <w:rsid w:val="00893A70"/>
    <w:rsid w:val="008B369E"/>
    <w:rsid w:val="008C0700"/>
    <w:rsid w:val="008C249A"/>
    <w:rsid w:val="008D0D26"/>
    <w:rsid w:val="008D4448"/>
    <w:rsid w:val="008E2D53"/>
    <w:rsid w:val="008F7028"/>
    <w:rsid w:val="00915564"/>
    <w:rsid w:val="00916789"/>
    <w:rsid w:val="00933771"/>
    <w:rsid w:val="00933AA6"/>
    <w:rsid w:val="009440C9"/>
    <w:rsid w:val="00951A73"/>
    <w:rsid w:val="00952B32"/>
    <w:rsid w:val="009539B3"/>
    <w:rsid w:val="009548CD"/>
    <w:rsid w:val="00962CAD"/>
    <w:rsid w:val="00971B8C"/>
    <w:rsid w:val="00977671"/>
    <w:rsid w:val="00986073"/>
    <w:rsid w:val="00992D05"/>
    <w:rsid w:val="009A401D"/>
    <w:rsid w:val="009B0B89"/>
    <w:rsid w:val="009C08CA"/>
    <w:rsid w:val="009C531F"/>
    <w:rsid w:val="009D37B3"/>
    <w:rsid w:val="009E0766"/>
    <w:rsid w:val="009E5C6F"/>
    <w:rsid w:val="009F76EB"/>
    <w:rsid w:val="00A02B41"/>
    <w:rsid w:val="00A17B96"/>
    <w:rsid w:val="00A31E0F"/>
    <w:rsid w:val="00A34DFF"/>
    <w:rsid w:val="00A37E57"/>
    <w:rsid w:val="00A40DDC"/>
    <w:rsid w:val="00A44799"/>
    <w:rsid w:val="00A5350E"/>
    <w:rsid w:val="00A56FD6"/>
    <w:rsid w:val="00A664E7"/>
    <w:rsid w:val="00A77F3C"/>
    <w:rsid w:val="00A84CD7"/>
    <w:rsid w:val="00A9338F"/>
    <w:rsid w:val="00A96154"/>
    <w:rsid w:val="00AB08D0"/>
    <w:rsid w:val="00AB34AE"/>
    <w:rsid w:val="00AD2AB1"/>
    <w:rsid w:val="00AE44DB"/>
    <w:rsid w:val="00AF27AC"/>
    <w:rsid w:val="00B501B3"/>
    <w:rsid w:val="00B62C9D"/>
    <w:rsid w:val="00B62F19"/>
    <w:rsid w:val="00B668D6"/>
    <w:rsid w:val="00B715F9"/>
    <w:rsid w:val="00B75C17"/>
    <w:rsid w:val="00B764B3"/>
    <w:rsid w:val="00B765A6"/>
    <w:rsid w:val="00B77295"/>
    <w:rsid w:val="00B84659"/>
    <w:rsid w:val="00B90A96"/>
    <w:rsid w:val="00B939C1"/>
    <w:rsid w:val="00B94ADA"/>
    <w:rsid w:val="00B94DF6"/>
    <w:rsid w:val="00B950E3"/>
    <w:rsid w:val="00B968BD"/>
    <w:rsid w:val="00B96EAE"/>
    <w:rsid w:val="00B96FDF"/>
    <w:rsid w:val="00B972C8"/>
    <w:rsid w:val="00B97D81"/>
    <w:rsid w:val="00BA5B2F"/>
    <w:rsid w:val="00BB28C5"/>
    <w:rsid w:val="00BE5578"/>
    <w:rsid w:val="00C03A5C"/>
    <w:rsid w:val="00C049F0"/>
    <w:rsid w:val="00C05261"/>
    <w:rsid w:val="00C12B54"/>
    <w:rsid w:val="00C21450"/>
    <w:rsid w:val="00C221FA"/>
    <w:rsid w:val="00C2221A"/>
    <w:rsid w:val="00C22DE3"/>
    <w:rsid w:val="00C24997"/>
    <w:rsid w:val="00C30823"/>
    <w:rsid w:val="00C374BD"/>
    <w:rsid w:val="00C47C9A"/>
    <w:rsid w:val="00C562A4"/>
    <w:rsid w:val="00C57F53"/>
    <w:rsid w:val="00C60DBD"/>
    <w:rsid w:val="00C62A03"/>
    <w:rsid w:val="00C66BF2"/>
    <w:rsid w:val="00C87B27"/>
    <w:rsid w:val="00C9045E"/>
    <w:rsid w:val="00C909AD"/>
    <w:rsid w:val="00C93AD6"/>
    <w:rsid w:val="00CA3D00"/>
    <w:rsid w:val="00CB28D2"/>
    <w:rsid w:val="00CB555B"/>
    <w:rsid w:val="00CC1F93"/>
    <w:rsid w:val="00CC2FB3"/>
    <w:rsid w:val="00CC34A8"/>
    <w:rsid w:val="00CC46E7"/>
    <w:rsid w:val="00CE63A1"/>
    <w:rsid w:val="00CE7300"/>
    <w:rsid w:val="00CF2F3A"/>
    <w:rsid w:val="00CF333F"/>
    <w:rsid w:val="00D05641"/>
    <w:rsid w:val="00D078EF"/>
    <w:rsid w:val="00D10365"/>
    <w:rsid w:val="00D11192"/>
    <w:rsid w:val="00D13D2D"/>
    <w:rsid w:val="00D24A79"/>
    <w:rsid w:val="00D25495"/>
    <w:rsid w:val="00D26F04"/>
    <w:rsid w:val="00D36C07"/>
    <w:rsid w:val="00D41B1D"/>
    <w:rsid w:val="00D424FC"/>
    <w:rsid w:val="00D645FC"/>
    <w:rsid w:val="00D7278B"/>
    <w:rsid w:val="00D744E5"/>
    <w:rsid w:val="00D7682D"/>
    <w:rsid w:val="00D7685C"/>
    <w:rsid w:val="00D86EC9"/>
    <w:rsid w:val="00D96D8E"/>
    <w:rsid w:val="00DA1EFA"/>
    <w:rsid w:val="00DB0D72"/>
    <w:rsid w:val="00DB47C0"/>
    <w:rsid w:val="00DC7628"/>
    <w:rsid w:val="00DE2D52"/>
    <w:rsid w:val="00DE3900"/>
    <w:rsid w:val="00DE64FE"/>
    <w:rsid w:val="00E03D39"/>
    <w:rsid w:val="00E074E9"/>
    <w:rsid w:val="00E12F7B"/>
    <w:rsid w:val="00E13196"/>
    <w:rsid w:val="00E26CDB"/>
    <w:rsid w:val="00E40F58"/>
    <w:rsid w:val="00E450B5"/>
    <w:rsid w:val="00E45E31"/>
    <w:rsid w:val="00E5472F"/>
    <w:rsid w:val="00E55944"/>
    <w:rsid w:val="00E60B93"/>
    <w:rsid w:val="00E70C39"/>
    <w:rsid w:val="00E831F6"/>
    <w:rsid w:val="00E846FE"/>
    <w:rsid w:val="00E91F70"/>
    <w:rsid w:val="00E93787"/>
    <w:rsid w:val="00E9523A"/>
    <w:rsid w:val="00EA46BB"/>
    <w:rsid w:val="00EA4B0D"/>
    <w:rsid w:val="00EA543A"/>
    <w:rsid w:val="00EA76F6"/>
    <w:rsid w:val="00EB5827"/>
    <w:rsid w:val="00EB5B86"/>
    <w:rsid w:val="00EB7CEF"/>
    <w:rsid w:val="00EC1609"/>
    <w:rsid w:val="00EC3CE2"/>
    <w:rsid w:val="00EC4B98"/>
    <w:rsid w:val="00EC5EEF"/>
    <w:rsid w:val="00EE0508"/>
    <w:rsid w:val="00EF4758"/>
    <w:rsid w:val="00F01C71"/>
    <w:rsid w:val="00F01E17"/>
    <w:rsid w:val="00F063EF"/>
    <w:rsid w:val="00F078DA"/>
    <w:rsid w:val="00F10914"/>
    <w:rsid w:val="00F1772A"/>
    <w:rsid w:val="00F23061"/>
    <w:rsid w:val="00F40F01"/>
    <w:rsid w:val="00F50B78"/>
    <w:rsid w:val="00F60569"/>
    <w:rsid w:val="00F67AB0"/>
    <w:rsid w:val="00F821A3"/>
    <w:rsid w:val="00F86233"/>
    <w:rsid w:val="00FA0FDA"/>
    <w:rsid w:val="00FD2280"/>
    <w:rsid w:val="00FD4699"/>
    <w:rsid w:val="00FD6AF6"/>
    <w:rsid w:val="00FE5714"/>
    <w:rsid w:val="00F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4402"/>
  <w15:chartTrackingRefBased/>
  <w15:docId w15:val="{54ACA6EB-F9AC-408E-975F-88DC8581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03"/>
  </w:style>
  <w:style w:type="paragraph" w:styleId="Ttulo1">
    <w:name w:val="heading 1"/>
    <w:basedOn w:val="Normal"/>
    <w:next w:val="Normal"/>
    <w:link w:val="Ttulo1Char"/>
    <w:uiPriority w:val="9"/>
    <w:qFormat/>
    <w:rsid w:val="00986073"/>
    <w:pPr>
      <w:keepNext/>
      <w:keepLines/>
      <w:spacing w:before="240" w:after="0" w:line="48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3E183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E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4F6"/>
  </w:style>
  <w:style w:type="paragraph" w:styleId="Rodap">
    <w:name w:val="footer"/>
    <w:basedOn w:val="Normal"/>
    <w:link w:val="RodapChar"/>
    <w:uiPriority w:val="99"/>
    <w:unhideWhenUsed/>
    <w:rsid w:val="005E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4F6"/>
  </w:style>
  <w:style w:type="character" w:styleId="Refdecomentrio">
    <w:name w:val="annotation reference"/>
    <w:basedOn w:val="Fontepargpadro"/>
    <w:uiPriority w:val="99"/>
    <w:semiHidden/>
    <w:unhideWhenUsed/>
    <w:rsid w:val="002F1F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FA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F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F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FA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F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319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D52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39C1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39C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939C1"/>
    <w:rPr>
      <w:vertAlign w:val="superscript"/>
    </w:rPr>
  </w:style>
  <w:style w:type="table" w:customStyle="1" w:styleId="Tabelacomgrade1">
    <w:name w:val="Tabela com grade1"/>
    <w:basedOn w:val="Tabelanormal"/>
    <w:next w:val="Tabelacomgrade"/>
    <w:uiPriority w:val="39"/>
    <w:rsid w:val="002A5238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2A52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2A52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o1">
    <w:name w:val="texto1"/>
    <w:basedOn w:val="Normal"/>
    <w:uiPriority w:val="99"/>
    <w:rsid w:val="002E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71D8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86073"/>
    <w:rPr>
      <w:rFonts w:ascii="Arial" w:eastAsiaTheme="majorEastAsia" w:hAnsi="Arial" w:cstheme="majorBidi"/>
      <w:b/>
      <w:sz w:val="24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986073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B34AE"/>
    <w:pPr>
      <w:spacing w:after="100"/>
    </w:pPr>
  </w:style>
  <w:style w:type="paragraph" w:customStyle="1" w:styleId="Nivel01">
    <w:name w:val="Nivel 01"/>
    <w:basedOn w:val="Ttulo1"/>
    <w:next w:val="Normal"/>
    <w:autoRedefine/>
    <w:uiPriority w:val="99"/>
    <w:qFormat/>
    <w:rsid w:val="00E70C39"/>
    <w:pPr>
      <w:numPr>
        <w:numId w:val="1"/>
      </w:numPr>
      <w:tabs>
        <w:tab w:val="num" w:pos="360"/>
        <w:tab w:val="left" w:pos="567"/>
      </w:tabs>
      <w:spacing w:beforeLines="120" w:before="288" w:afterLines="120" w:after="288" w:line="312" w:lineRule="auto"/>
      <w:ind w:left="0" w:firstLine="0"/>
      <w:jc w:val="both"/>
    </w:pPr>
    <w:rPr>
      <w:rFonts w:cs="Arial"/>
      <w:bCs/>
      <w:sz w:val="20"/>
      <w:szCs w:val="20"/>
      <w:lang w:eastAsia="pt-BR"/>
    </w:rPr>
  </w:style>
  <w:style w:type="paragraph" w:customStyle="1" w:styleId="Nivel2">
    <w:name w:val="Nivel 2"/>
    <w:basedOn w:val="Normal"/>
    <w:link w:val="Nivel2Char"/>
    <w:qFormat/>
    <w:rsid w:val="00E70C39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uiPriority w:val="99"/>
    <w:qFormat/>
    <w:rsid w:val="00E70C39"/>
    <w:pPr>
      <w:spacing w:before="120" w:after="120" w:line="276" w:lineRule="auto"/>
      <w:ind w:left="284"/>
      <w:jc w:val="both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uiPriority w:val="99"/>
    <w:qFormat/>
    <w:rsid w:val="00E70C39"/>
    <w:pPr>
      <w:numPr>
        <w:ilvl w:val="3"/>
      </w:numPr>
      <w:ind w:left="567"/>
    </w:pPr>
    <w:rPr>
      <w:color w:val="auto"/>
    </w:rPr>
  </w:style>
  <w:style w:type="paragraph" w:customStyle="1" w:styleId="Nivel5">
    <w:name w:val="Nivel 5"/>
    <w:basedOn w:val="Nivel4"/>
    <w:uiPriority w:val="99"/>
    <w:qFormat/>
    <w:rsid w:val="00E70C39"/>
    <w:pPr>
      <w:numPr>
        <w:ilvl w:val="4"/>
      </w:numPr>
      <w:ind w:left="851"/>
    </w:pPr>
  </w:style>
  <w:style w:type="character" w:customStyle="1" w:styleId="Nivel2Char">
    <w:name w:val="Nivel 2 Char"/>
    <w:basedOn w:val="Fontepargpadro"/>
    <w:link w:val="Nivel2"/>
    <w:locked/>
    <w:rsid w:val="00E70C39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70C39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70C39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rsid w:val="00971B8C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Fontepargpadro"/>
    <w:rsid w:val="00E450B5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E450B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E450B5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A31E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qFormat/>
    <w:rsid w:val="00CB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lanalto.gov.br/ccivil_03/_ato2019-2022/2021/lei/l14133.htm" TargetMode="External"/><Relationship Id="rId18" Type="http://schemas.openxmlformats.org/officeDocument/2006/relationships/hyperlink" Target="https://www.planalto.gov.br/ccivil_03/_ato2019-2022/2021/lei/l14133.htm" TargetMode="External"/><Relationship Id="rId26" Type="http://schemas.openxmlformats.org/officeDocument/2006/relationships/hyperlink" Target="https://www.planalto.gov.br/ccivil_03/_ato2019-2022/2021/lei/l14133.htm" TargetMode="External"/><Relationship Id="rId39" Type="http://schemas.openxmlformats.org/officeDocument/2006/relationships/hyperlink" Target="https://www.planalto.gov.br/ccivil_03/_ato2019-2022/2021/lei/l14133.htm" TargetMode="External"/><Relationship Id="rId21" Type="http://schemas.openxmlformats.org/officeDocument/2006/relationships/hyperlink" Target="https://www.planalto.gov.br/ccivil_03/_ato2019-2022/2021/lei/l14133.htm" TargetMode="External"/><Relationship Id="rId34" Type="http://schemas.openxmlformats.org/officeDocument/2006/relationships/hyperlink" Target="https://www.planalto.gov.br/ccivil_03/_ato2019-2022/2021/lei/l14133.htm" TargetMode="External"/><Relationship Id="rId42" Type="http://schemas.openxmlformats.org/officeDocument/2006/relationships/hyperlink" Target="https://www.planalto.gov.br/ccivil_03/decreto-lei/del2848.htm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planalto.gov.br/ccivil_03/_ato2019-2022/2021/lei/l14133.htm" TargetMode="External"/><Relationship Id="rId29" Type="http://schemas.openxmlformats.org/officeDocument/2006/relationships/hyperlink" Target="https://www.planalto.gov.br/ccivil_03/_ato2019-2022/2021/lei/l14133.htm" TargetMode="External"/><Relationship Id="rId11" Type="http://schemas.openxmlformats.org/officeDocument/2006/relationships/hyperlink" Target="https://www.planalto.gov.br/ccivil_03/_ato2019-2022/2021/lei/l14133.htm" TargetMode="External"/><Relationship Id="rId24" Type="http://schemas.openxmlformats.org/officeDocument/2006/relationships/hyperlink" Target="https://www.planalto.gov.br/ccivil_03/_ato2019-2022/2021/lei/l14133.htm" TargetMode="External"/><Relationship Id="rId32" Type="http://schemas.openxmlformats.org/officeDocument/2006/relationships/hyperlink" Target="https://portaldatransparencia.gov.br/pagina-interna/603245-ceis" TargetMode="External"/><Relationship Id="rId37" Type="http://schemas.openxmlformats.org/officeDocument/2006/relationships/hyperlink" Target="https://www.planalto.gov.br/ccivil_03/_ato2019-2022/2021/lei/l14133.htm" TargetMode="External"/><Relationship Id="rId40" Type="http://schemas.openxmlformats.org/officeDocument/2006/relationships/hyperlink" Target="https://www.planalto.gov.br/ccivil_03/_ato2019-2022/2021/lei/l14133.htm" TargetMode="External"/><Relationship Id="rId45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lanalto.gov.br/ccivil_03/_ato2019-2022/2021/lei/l14133.htm" TargetMode="External"/><Relationship Id="rId23" Type="http://schemas.openxmlformats.org/officeDocument/2006/relationships/hyperlink" Target="https://www.planalto.gov.br/ccivil_03/_ato2019-2022/2021/lei/l14133.htm" TargetMode="External"/><Relationship Id="rId28" Type="http://schemas.openxmlformats.org/officeDocument/2006/relationships/hyperlink" Target="https://www.planalto.gov.br/ccivil_03/_ato2011-2014/2013/lei/l12846.htm" TargetMode="External"/><Relationship Id="rId36" Type="http://schemas.openxmlformats.org/officeDocument/2006/relationships/hyperlink" Target="https://www.planalto.gov.br/ccivil_03/_ato2019-2022/2021/lei/l14133.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planalto.gov.br/ccivil_03/leis/lcp/lcp123.htm" TargetMode="External"/><Relationship Id="rId19" Type="http://schemas.openxmlformats.org/officeDocument/2006/relationships/hyperlink" Target="https://www.planalto.gov.br/ccivil_03/_ato2019-2022/2021/lei/l14133.htm" TargetMode="External"/><Relationship Id="rId31" Type="http://schemas.openxmlformats.org/officeDocument/2006/relationships/hyperlink" Target="https://www.planalto.gov.br/ccivil_03/_ato2019-2022/2021/lei/l14133.htm" TargetMode="External"/><Relationship Id="rId44" Type="http://schemas.openxmlformats.org/officeDocument/2006/relationships/hyperlink" Target="https://www.planalto.gov.br/ccivil_03/_ato2019-2022/2021/lei/l1413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19-2022/2021/lei/l14133.htm" TargetMode="External"/><Relationship Id="rId14" Type="http://schemas.openxmlformats.org/officeDocument/2006/relationships/hyperlink" Target="https://www.planalto.gov.br/ccivil_03/_ato2019-2022/2021/lei/l14133.htm" TargetMode="External"/><Relationship Id="rId22" Type="http://schemas.openxmlformats.org/officeDocument/2006/relationships/hyperlink" Target="https://www.planalto.gov.br/ccivil_03/_ato2019-2022/2021/lei/l14133.htm" TargetMode="External"/><Relationship Id="rId27" Type="http://schemas.openxmlformats.org/officeDocument/2006/relationships/hyperlink" Target="https://www.planalto.gov.br/ccivil_03/_ato2019-2022/2021/lei/l14133.htm" TargetMode="External"/><Relationship Id="rId30" Type="http://schemas.openxmlformats.org/officeDocument/2006/relationships/hyperlink" Target="https://www.planalto.gov.br/ccivil_03/_ato2019-2022/2021/lei/l14133.htm" TargetMode="External"/><Relationship Id="rId35" Type="http://schemas.openxmlformats.org/officeDocument/2006/relationships/hyperlink" Target="https://www.planalto.gov.br/ccivil_03/_ato2019-2022/2021/lei/l14133.htm" TargetMode="External"/><Relationship Id="rId43" Type="http://schemas.openxmlformats.org/officeDocument/2006/relationships/hyperlink" Target="https://www.planalto.gov.br/ccivil_03/_ato2019-2022/2021/lei/l14133.htm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planalto.gov.br/ccivil_03/_ato2019-2022/2021/lei/l14133.ht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planalto.gov.br/ccivil_03/_ato2011-2014/2013/lei/l12846.htm" TargetMode="External"/><Relationship Id="rId17" Type="http://schemas.openxmlformats.org/officeDocument/2006/relationships/hyperlink" Target="https://www.planalto.gov.br/ccivil_03/_ato2019-2022/2021/lei/l14133.htm" TargetMode="External"/><Relationship Id="rId25" Type="http://schemas.openxmlformats.org/officeDocument/2006/relationships/hyperlink" Target="https://www.planalto.gov.br/ccivil_03/_ato2019-2022/2021/lei/l14133.htm" TargetMode="External"/><Relationship Id="rId33" Type="http://schemas.openxmlformats.org/officeDocument/2006/relationships/hyperlink" Target="https://portaldatransparencia.gov.br/pagina-interna/603244-cnep" TargetMode="External"/><Relationship Id="rId38" Type="http://schemas.openxmlformats.org/officeDocument/2006/relationships/hyperlink" Target="https://www.planalto.gov.br/ccivil_03/_ato2019-2022/2021/lei/l14133.htm" TargetMode="External"/><Relationship Id="rId46" Type="http://schemas.openxmlformats.org/officeDocument/2006/relationships/hyperlink" Target="https://www.planalto.gov.br/ccivil_03/_ato2019-2022/2021/lei/l14133.htm" TargetMode="External"/><Relationship Id="rId20" Type="http://schemas.openxmlformats.org/officeDocument/2006/relationships/hyperlink" Target="https://www.planalto.gov.br/ccivil_03/_ato2019-2022/2021/lei/l14133.htm" TargetMode="External"/><Relationship Id="rId41" Type="http://schemas.openxmlformats.org/officeDocument/2006/relationships/hyperlink" Target="https://www.planalto.gov.br/ccivil_03/_ato2019-2022/2021/lei/l14133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D9A1-9465-473B-813C-29836D01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</Pages>
  <Words>4804</Words>
  <Characters>25943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Particular</cp:lastModifiedBy>
  <cp:revision>53</cp:revision>
  <cp:lastPrinted>2024-05-13T16:59:00Z</cp:lastPrinted>
  <dcterms:created xsi:type="dcterms:W3CDTF">2024-03-08T10:57:00Z</dcterms:created>
  <dcterms:modified xsi:type="dcterms:W3CDTF">2024-05-13T17:01:00Z</dcterms:modified>
</cp:coreProperties>
</file>