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3D9E" w:rsidRPr="00CE13BB" w14:paraId="4E5D73C5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9D3B" w14:textId="4BC309B0" w:rsidR="006D790A" w:rsidRPr="00CE13BB" w:rsidRDefault="006D790A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 xml:space="preserve">DOCUMENTO DE FORMALIZAÇÃO DE DEMANDA – DFD Nº 001/2024 </w:t>
            </w:r>
          </w:p>
          <w:p w14:paraId="6A154DFB" w14:textId="330350B8" w:rsidR="003D3D9E" w:rsidRPr="00CE13BB" w:rsidRDefault="0066426E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>GABINETE DO PREFEITO</w:t>
            </w:r>
            <w:r w:rsidR="006F4362" w:rsidRPr="00CE13BB">
              <w:rPr>
                <w:rFonts w:ascii="Times New Roman" w:eastAsia="Times New Roman" w:hAnsi="Times New Roman" w:cs="Times New Roman"/>
              </w:rPr>
              <w:t xml:space="preserve"> E VICE PREFEITO</w:t>
            </w:r>
          </w:p>
        </w:tc>
      </w:tr>
      <w:tr w:rsidR="003D3D9E" w:rsidRPr="00CE13BB" w14:paraId="11DC1DEB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162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15209E1F" w14:textId="52800B5E" w:rsidR="003D3D9E" w:rsidRPr="00CE13BB" w:rsidRDefault="0066426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>GABINETE DO PREFEITO E VICE PREFEITO</w:t>
            </w:r>
          </w:p>
          <w:p w14:paraId="1F5EC5EF" w14:textId="77777777" w:rsidR="003D3D9E" w:rsidRPr="00CE13BB" w:rsidRDefault="003D3D9E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1905A8C6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DC6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16C533A8" w14:textId="27A86D3A" w:rsidR="0066426E" w:rsidRPr="00CE13BB" w:rsidRDefault="0066426E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3BB">
              <w:rPr>
                <w:rFonts w:ascii="Times New Roman" w:hAnsi="Times New Roman" w:cs="Times New Roman"/>
              </w:rPr>
              <w:t xml:space="preserve">Necessidade de restituir a empresa que prestou o serviço de reparo da CAMINHONETE L 200 TRITON SPORT GLS AT, PLACAS QJI5491, da qual foi descontada do pagamento que recebeu da seguradora, a franquia da apólice. </w:t>
            </w:r>
          </w:p>
          <w:p w14:paraId="51F0AC0F" w14:textId="77AD4CBA" w:rsidR="0066426E" w:rsidRPr="00CE13BB" w:rsidRDefault="0066426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468EB20D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EF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6E27F18C" w14:textId="72455DDA" w:rsidR="003D3D9E" w:rsidRPr="00CE13BB" w:rsidRDefault="0066426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hAnsi="Times New Roman" w:cs="Times New Roman"/>
              </w:rPr>
              <w:t>REALIZAR O PAGAMENTO DA FRANQUIA DO SEGURO DO VEÍCULO CAMINHONETE L200 TRITON SPORT GLS AT, PLACAS QJI5491, SINISTRADO EM 08/05/2024</w:t>
            </w:r>
            <w:r w:rsidRPr="00CE13BB">
              <w:rPr>
                <w:rFonts w:ascii="Times New Roman" w:eastAsia="Times New Roman" w:hAnsi="Times New Roman" w:cs="Times New Roman"/>
              </w:rPr>
              <w:t>.</w:t>
            </w:r>
          </w:p>
          <w:p w14:paraId="0D6A6AC5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6F74DEFC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62F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 w:rsidRPr="00CE13BB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 xml:space="preserve">art. 23, </w:t>
              </w:r>
            </w:hyperlink>
            <w:hyperlink r:id="rId9" w:anchor="art23" w:history="1">
              <w:r w:rsidRPr="00CE13BB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563C1"/>
                </w:rPr>
                <w:t>caput</w:t>
              </w:r>
            </w:hyperlink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 w:rsidRPr="00CE13BB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>§ 4º</w:t>
              </w:r>
            </w:hyperlink>
            <w:r w:rsidRPr="00CE13BB"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2F2FE4A2" w14:textId="50DAFD04" w:rsidR="003D3D9E" w:rsidRPr="00CE13BB" w:rsidRDefault="0066426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hAnsi="Times New Roman" w:cs="Times New Roman"/>
              </w:rPr>
              <w:t xml:space="preserve">Franquia da apólice 0531 16 10350288 da empresa </w:t>
            </w:r>
            <w:r w:rsidR="00943FF1" w:rsidRPr="00CE13BB">
              <w:rPr>
                <w:rFonts w:ascii="Times New Roman" w:hAnsi="Times New Roman" w:cs="Times New Roman"/>
              </w:rPr>
              <w:t>Porto Seguro</w:t>
            </w:r>
            <w:r w:rsidRPr="00CE13BB">
              <w:rPr>
                <w:rFonts w:ascii="Times New Roman" w:hAnsi="Times New Roman" w:cs="Times New Roman"/>
              </w:rPr>
              <w:t xml:space="preserve"> S/A no valor de R$ 3.476,00</w:t>
            </w:r>
            <w:r w:rsidR="003C194D">
              <w:rPr>
                <w:rFonts w:ascii="Times New Roman" w:hAnsi="Times New Roman" w:cs="Times New Roman"/>
              </w:rPr>
              <w:t xml:space="preserve"> (três mil, quatrocentos e setenta e seis reais)</w:t>
            </w:r>
            <w:r w:rsidRPr="00CE13BB">
              <w:rPr>
                <w:rFonts w:ascii="Times New Roman" w:hAnsi="Times New Roman" w:cs="Times New Roman"/>
              </w:rPr>
              <w:t>, referente à cobertura do casco (compressivo).</w:t>
            </w:r>
          </w:p>
          <w:p w14:paraId="166D0566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490F218B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DF1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5. Indicação do fiscal e do gestor</w:t>
            </w:r>
          </w:p>
          <w:p w14:paraId="29735575" w14:textId="40B417B7" w:rsidR="00D409D8" w:rsidRPr="00CE13BB" w:rsidRDefault="00D409D8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13BB">
              <w:rPr>
                <w:rFonts w:ascii="Times New Roman" w:hAnsi="Times New Roman" w:cs="Times New Roman"/>
                <w:lang w:eastAsia="en-US"/>
              </w:rPr>
              <w:t xml:space="preserve">O MUNICÍPIO DE PALMITOS designa como </w:t>
            </w:r>
            <w:r w:rsidR="003F0688" w:rsidRPr="00C16536">
              <w:rPr>
                <w:rFonts w:ascii="Times New Roman" w:hAnsi="Times New Roman"/>
                <w:bCs/>
              </w:rPr>
              <w:t xml:space="preserve">Gestor o </w:t>
            </w:r>
            <w:r w:rsidR="003F0688" w:rsidRPr="00C16536">
              <w:rPr>
                <w:rFonts w:ascii="Times New Roman" w:hAnsi="Times New Roman"/>
              </w:rPr>
              <w:t xml:space="preserve">Sr. </w:t>
            </w:r>
            <w:r w:rsidR="003F0688">
              <w:rPr>
                <w:rFonts w:ascii="Times New Roman" w:hAnsi="Times New Roman"/>
              </w:rPr>
              <w:t xml:space="preserve">Rodrigo Henrique </w:t>
            </w:r>
            <w:proofErr w:type="spellStart"/>
            <w:r w:rsidR="003F0688">
              <w:rPr>
                <w:rFonts w:ascii="Times New Roman" w:hAnsi="Times New Roman"/>
              </w:rPr>
              <w:t>Timm</w:t>
            </w:r>
            <w:proofErr w:type="spellEnd"/>
            <w:r w:rsidR="003F0688" w:rsidRPr="00C16536">
              <w:rPr>
                <w:rFonts w:ascii="Times New Roman" w:hAnsi="Times New Roman"/>
              </w:rPr>
              <w:t xml:space="preserve">, </w:t>
            </w:r>
            <w:r w:rsidR="003F0688" w:rsidRPr="00C16536">
              <w:rPr>
                <w:rFonts w:ascii="Times New Roman" w:hAnsi="Times New Roman"/>
                <w:bCs/>
              </w:rPr>
              <w:t>e como Fiscal</w:t>
            </w:r>
            <w:r w:rsidR="003F0688">
              <w:rPr>
                <w:rFonts w:ascii="Times New Roman" w:hAnsi="Times New Roman"/>
                <w:bCs/>
              </w:rPr>
              <w:t xml:space="preserve"> a Sra. </w:t>
            </w:r>
            <w:r w:rsidR="003F0688" w:rsidRPr="00C16536">
              <w:rPr>
                <w:rFonts w:ascii="Times New Roman" w:hAnsi="Times New Roman"/>
                <w:bCs/>
              </w:rPr>
              <w:t xml:space="preserve">Aline Carine </w:t>
            </w:r>
            <w:proofErr w:type="spellStart"/>
            <w:r w:rsidR="003F0688" w:rsidRPr="00C16536">
              <w:rPr>
                <w:rFonts w:ascii="Times New Roman" w:hAnsi="Times New Roman"/>
                <w:bCs/>
              </w:rPr>
              <w:t>Pottker</w:t>
            </w:r>
            <w:proofErr w:type="spellEnd"/>
            <w:r w:rsidR="003F0688" w:rsidRPr="00C165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F0688" w:rsidRPr="00C16536">
              <w:rPr>
                <w:rFonts w:ascii="Times New Roman" w:hAnsi="Times New Roman"/>
                <w:bCs/>
              </w:rPr>
              <w:t>Zemiani</w:t>
            </w:r>
            <w:proofErr w:type="spellEnd"/>
            <w:r w:rsidRPr="00CE13B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CE13BB">
              <w:rPr>
                <w:rFonts w:ascii="Times New Roman" w:hAnsi="Times New Roman" w:cs="Times New Roman"/>
              </w:rPr>
              <w:t>para o acompanhamento formal nos aspectos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</w:t>
            </w:r>
            <w:r w:rsidRPr="00CE13BB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8A23A6D" w14:textId="29DE547D" w:rsidR="00D409D8" w:rsidRPr="00CE13BB" w:rsidRDefault="00D409D8" w:rsidP="00CE13BB">
            <w:pPr>
              <w:pStyle w:val="Padro"/>
              <w:jc w:val="both"/>
              <w:rPr>
                <w:sz w:val="22"/>
                <w:szCs w:val="22"/>
              </w:rPr>
            </w:pPr>
            <w:r w:rsidRPr="00CE13BB">
              <w:rPr>
                <w:sz w:val="22"/>
                <w:szCs w:val="22"/>
              </w:rPr>
              <w:t>O fiscal do contrato será responsável pelo fiel cumprimento das cláusulas contratuais, inclusive as pertinentes aos encargos complementares.</w:t>
            </w:r>
          </w:p>
          <w:p w14:paraId="72D5B540" w14:textId="515BFCC7" w:rsidR="003D3D9E" w:rsidRPr="00CE13BB" w:rsidRDefault="00D409D8" w:rsidP="00CE1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hAnsi="Times New Roman" w:cs="Times New Roman"/>
                <w:lang w:eastAsia="en-US"/>
              </w:rPr>
              <w:t>As exigências e a atuação da fiscalização pelo MUNICÍPIO em nada restringem a responsabilidade única, integral e exclusiva da CONTRATADA no que concerne à execução do objeto contratado</w:t>
            </w:r>
            <w:r w:rsidR="003D3D9E" w:rsidRPr="00CE13BB">
              <w:rPr>
                <w:rFonts w:ascii="Times New Roman" w:eastAsia="Times New Roman" w:hAnsi="Times New Roman" w:cs="Times New Roman"/>
              </w:rPr>
              <w:t>.</w:t>
            </w:r>
          </w:p>
          <w:p w14:paraId="0B975E73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CE13BB" w14:paraId="76DBC847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B13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76729C73" w14:textId="77777777" w:rsidR="00D409D8" w:rsidRPr="003F0688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 xml:space="preserve">As </w:t>
            </w:r>
            <w:r w:rsidRPr="003F0688">
              <w:rPr>
                <w:rFonts w:ascii="Times New Roman" w:eastAsia="Times New Roman" w:hAnsi="Times New Roman" w:cs="Times New Roman"/>
              </w:rPr>
              <w:t xml:space="preserve">despesas com a devida aquisição correrão por conta da seguinte dotação orçamentária: </w:t>
            </w:r>
          </w:p>
          <w:p w14:paraId="6E9EE020" w14:textId="77777777" w:rsidR="00D409D8" w:rsidRPr="003F0688" w:rsidRDefault="00D409D8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66848016"/>
            <w:r w:rsidRPr="003F0688">
              <w:rPr>
                <w:rFonts w:ascii="Times New Roman" w:hAnsi="Times New Roman" w:cs="Times New Roman"/>
              </w:rPr>
              <w:t>ÓRGÃO: 02.001 – GABINETE DO PREFEITO E VICE-PREFEITO</w:t>
            </w:r>
          </w:p>
          <w:p w14:paraId="60090E3B" w14:textId="700BF7BB" w:rsidR="00D409D8" w:rsidRPr="003F0688" w:rsidRDefault="00D409D8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688">
              <w:rPr>
                <w:rFonts w:ascii="Times New Roman" w:hAnsi="Times New Roman" w:cs="Times New Roman"/>
              </w:rPr>
              <w:t>PROJETO ATIVIDADE 200</w:t>
            </w:r>
            <w:r w:rsidR="006F4362" w:rsidRPr="003F0688">
              <w:rPr>
                <w:rFonts w:ascii="Times New Roman" w:hAnsi="Times New Roman" w:cs="Times New Roman"/>
              </w:rPr>
              <w:t>3</w:t>
            </w:r>
            <w:r w:rsidRPr="003F0688">
              <w:rPr>
                <w:rFonts w:ascii="Times New Roman" w:hAnsi="Times New Roman" w:cs="Times New Roman"/>
              </w:rPr>
              <w:t xml:space="preserve"> – MANUTENÇÃO </w:t>
            </w:r>
            <w:r w:rsidR="006F4362" w:rsidRPr="003F0688">
              <w:rPr>
                <w:rFonts w:ascii="Times New Roman" w:hAnsi="Times New Roman" w:cs="Times New Roman"/>
              </w:rPr>
              <w:t>DO GABINETE DO PREFEITO E VICE-PREFEITO</w:t>
            </w:r>
          </w:p>
          <w:p w14:paraId="1AF80FFB" w14:textId="7FDD87BF" w:rsidR="003D3D9E" w:rsidRPr="003F0688" w:rsidRDefault="006F4362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688">
              <w:rPr>
                <w:rFonts w:ascii="Times New Roman" w:hAnsi="Times New Roman" w:cs="Times New Roman"/>
              </w:rPr>
              <w:t>3</w:t>
            </w:r>
            <w:r w:rsidR="00D409D8" w:rsidRPr="003F0688">
              <w:rPr>
                <w:rFonts w:ascii="Times New Roman" w:hAnsi="Times New Roman" w:cs="Times New Roman"/>
              </w:rPr>
              <w:t xml:space="preserve"> – 3.3.90.00.00.00.00.00</w:t>
            </w:r>
          </w:p>
          <w:bookmarkEnd w:id="0"/>
          <w:p w14:paraId="3989CF20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551F04ED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AD6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3FA10513" w14:textId="2D2156E2" w:rsidR="003D3D9E" w:rsidRPr="00CE13BB" w:rsidRDefault="006F4362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>21</w:t>
            </w:r>
            <w:r w:rsidR="00D409D8" w:rsidRPr="00CE13BB">
              <w:rPr>
                <w:rFonts w:ascii="Times New Roman" w:eastAsia="Times New Roman" w:hAnsi="Times New Roman" w:cs="Times New Roman"/>
              </w:rPr>
              <w:t>/05/2024</w:t>
            </w:r>
          </w:p>
          <w:p w14:paraId="1F4C81DF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CE13BB" w14:paraId="3F18EB3E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0FE" w14:textId="77777777" w:rsidR="00D409D8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8. Grau de prioridade da contratação em baixo, médio ou alto </w:t>
            </w:r>
          </w:p>
          <w:p w14:paraId="05589D30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>Alta prioridade</w:t>
            </w:r>
          </w:p>
          <w:p w14:paraId="77D84696" w14:textId="368B6B08" w:rsidR="00D409D8" w:rsidRPr="00CE13BB" w:rsidRDefault="00D409D8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721BB4FB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8204" w14:textId="2717E3FC" w:rsidR="003D3D9E" w:rsidRPr="00CE13BB" w:rsidRDefault="003D3D9E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Palmitos/SC, </w:t>
            </w:r>
            <w:r w:rsidR="006F4362" w:rsidRPr="00CE13BB">
              <w:rPr>
                <w:rFonts w:ascii="Times New Roman" w:eastAsia="Times New Roman" w:hAnsi="Times New Roman" w:cs="Times New Roman"/>
                <w:b/>
              </w:rPr>
              <w:t>17 de maio</w:t>
            </w: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 de 2024.</w:t>
            </w:r>
          </w:p>
          <w:p w14:paraId="00599ACA" w14:textId="77777777" w:rsidR="003D3D9E" w:rsidRPr="00CE13BB" w:rsidRDefault="003D3D9E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CE2F9A" w14:textId="77777777" w:rsidR="00D409D8" w:rsidRPr="00CE13BB" w:rsidRDefault="00D409D8" w:rsidP="00CE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32D0C5" w14:textId="77777777" w:rsidR="003D3D9E" w:rsidRPr="00CE13BB" w:rsidRDefault="003D3D9E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2E82FC" w14:textId="2BA3B9A6" w:rsidR="003D3D9E" w:rsidRPr="00CE13BB" w:rsidRDefault="00D409D8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3BB">
              <w:rPr>
                <w:rFonts w:ascii="Times New Roman" w:eastAsia="Times New Roman" w:hAnsi="Times New Roman" w:cs="Times New Roman"/>
                <w:b/>
                <w:bCs/>
              </w:rPr>
              <w:t>RODRIGO HENRIQUE TIMM</w:t>
            </w:r>
          </w:p>
          <w:p w14:paraId="117FE25D" w14:textId="3AF75673" w:rsidR="00D409D8" w:rsidRPr="00CE13BB" w:rsidRDefault="00D409D8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  <w:bCs/>
              </w:rPr>
              <w:t>SECRETÁRIO DE ADMINISTRAÇÃO, FINANÇAS E PLANEJAMENTO</w:t>
            </w:r>
          </w:p>
        </w:tc>
      </w:tr>
    </w:tbl>
    <w:p w14:paraId="2BFAE34E" w14:textId="77777777" w:rsidR="003D3D9E" w:rsidRPr="00CE13BB" w:rsidRDefault="003D3D9E" w:rsidP="00CE13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3BB">
        <w:rPr>
          <w:rFonts w:ascii="Times New Roman" w:eastAsia="Times New Roman" w:hAnsi="Times New Roman" w:cs="Times New Roman"/>
          <w:b/>
        </w:rPr>
        <w:br w:type="page"/>
      </w:r>
      <w:r w:rsidRPr="00CE13BB">
        <w:rPr>
          <w:rFonts w:ascii="Times New Roman" w:hAnsi="Times New Roman" w:cs="Times New Roman"/>
          <w:b/>
          <w:bCs/>
        </w:rPr>
        <w:lastRenderedPageBreak/>
        <w:t>TERMO DE REFERÊNCIA</w:t>
      </w:r>
    </w:p>
    <w:p w14:paraId="52EEE89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E1771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1. OBJETO </w:t>
      </w:r>
    </w:p>
    <w:p w14:paraId="5EB60611" w14:textId="6C923894" w:rsidR="003D3D9E" w:rsidRPr="00CE13BB" w:rsidRDefault="00943FF1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Franquia da apólice </w:t>
      </w:r>
      <w:bookmarkStart w:id="1" w:name="_Hlk166847903"/>
      <w:r w:rsidRPr="00CE13BB">
        <w:rPr>
          <w:rFonts w:ascii="Times New Roman" w:hAnsi="Times New Roman" w:cs="Times New Roman"/>
        </w:rPr>
        <w:t>0531 16 10350288</w:t>
      </w:r>
      <w:bookmarkEnd w:id="1"/>
      <w:r w:rsidRPr="00CE13BB">
        <w:rPr>
          <w:rFonts w:ascii="Times New Roman" w:hAnsi="Times New Roman" w:cs="Times New Roman"/>
        </w:rPr>
        <w:t xml:space="preserve">  da empresa Porto Seguro S/A, referente à cobertura do casco (compressivo) do veículo </w:t>
      </w:r>
      <w:bookmarkStart w:id="2" w:name="_Hlk166847834"/>
      <w:bookmarkStart w:id="3" w:name="_Hlk166848315"/>
      <w:r w:rsidRPr="00CE13BB">
        <w:rPr>
          <w:rFonts w:ascii="Times New Roman" w:hAnsi="Times New Roman" w:cs="Times New Roman"/>
        </w:rPr>
        <w:t>CAMINHONETE L 200 TRITON SPORT GLS AT, PLACAS QJI5491</w:t>
      </w:r>
      <w:bookmarkEnd w:id="2"/>
      <w:r w:rsidRPr="00CE13BB">
        <w:rPr>
          <w:rFonts w:ascii="Times New Roman" w:hAnsi="Times New Roman" w:cs="Times New Roman"/>
        </w:rPr>
        <w:t xml:space="preserve">. </w:t>
      </w:r>
    </w:p>
    <w:bookmarkEnd w:id="3"/>
    <w:p w14:paraId="0813A6F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96E6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2. JUSTIFICATIVA </w:t>
      </w:r>
    </w:p>
    <w:p w14:paraId="604B9542" w14:textId="0E33FF64" w:rsidR="00943FF1" w:rsidRPr="00CE13BB" w:rsidRDefault="00943FF1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A solução para a aquisição pretendida resume-se à um processo de inexigibilidade de licitação, pois a seguradora contratada foi definida em processo anterior, do qual resultou uma apólice de seguro com o respectivo valor de franquia. O fornecedor que irá prestar o serviço de reparo enviou orçamento para a seguradora, que autorizou a realização do serviço e descontará do valor a ser pago para a oficina a franquia. Não resta, portanto, possibilidade de concorrência entre fornecedores porque esta contratação é decorrente de outra feita previamente</w:t>
      </w:r>
    </w:p>
    <w:p w14:paraId="4D94FDA5" w14:textId="77777777" w:rsidR="00943FF1" w:rsidRPr="00CE13BB" w:rsidRDefault="00943FF1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85A10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3. FUNDAMENTO LEGAL </w:t>
      </w:r>
    </w:p>
    <w:p w14:paraId="4083DFD2" w14:textId="56F40462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A licitação poderá ser dispensada nos termos da Lei Federal nº. 14.133/2021, em especial o disposto no art. 7</w:t>
      </w:r>
      <w:r w:rsidR="00C376FD" w:rsidRPr="00CE13BB">
        <w:rPr>
          <w:rFonts w:ascii="Times New Roman" w:hAnsi="Times New Roman" w:cs="Times New Roman"/>
        </w:rPr>
        <w:t>4</w:t>
      </w:r>
      <w:r w:rsidRPr="00CE13BB">
        <w:rPr>
          <w:rFonts w:ascii="Times New Roman" w:hAnsi="Times New Roman" w:cs="Times New Roman"/>
        </w:rPr>
        <w:t xml:space="preserve">, inciso I: </w:t>
      </w:r>
    </w:p>
    <w:p w14:paraId="1E2E441F" w14:textId="27B2A45E" w:rsidR="003D3D9E" w:rsidRPr="00CE13BB" w:rsidRDefault="000162E7" w:rsidP="00CE13B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E13BB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Art. 74.</w:t>
      </w:r>
      <w:r w:rsidRPr="00CE13BB">
        <w:rPr>
          <w:rFonts w:ascii="Times New Roman" w:hAnsi="Times New Roman" w:cs="Times New Roman"/>
          <w:i/>
          <w:iCs/>
          <w:shd w:val="clear" w:color="auto" w:fill="FFFFFF"/>
        </w:rPr>
        <w:t> É inexigível a licitação quando inviável a competição, em especial nos casos de:</w:t>
      </w:r>
    </w:p>
    <w:p w14:paraId="4CCB9D32" w14:textId="771E9A42" w:rsidR="000162E7" w:rsidRPr="00CE13BB" w:rsidRDefault="000162E7" w:rsidP="00CE13B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E13BB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I</w:t>
      </w:r>
      <w:r w:rsidRPr="00CE13BB">
        <w:rPr>
          <w:rFonts w:ascii="Times New Roman" w:hAnsi="Times New Roman" w:cs="Times New Roman"/>
          <w:i/>
          <w:iCs/>
          <w:shd w:val="clear" w:color="auto" w:fill="FFFFFF"/>
        </w:rPr>
        <w:t xml:space="preserve"> - </w:t>
      </w:r>
      <w:bookmarkStart w:id="4" w:name="_Hlk166848252"/>
      <w:r w:rsidR="00A050DE" w:rsidRPr="002F3AAA">
        <w:rPr>
          <w:rFonts w:ascii="Times New Roman" w:hAnsi="Times New Roman" w:cs="Times New Roman"/>
          <w:shd w:val="clear" w:color="auto" w:fill="FFFFFF"/>
        </w:rPr>
        <w:t>a</w:t>
      </w:r>
      <w:r w:rsidR="00A050DE" w:rsidRPr="00CE13BB">
        <w:rPr>
          <w:rFonts w:ascii="Times New Roman" w:hAnsi="Times New Roman" w:cs="Times New Roman"/>
          <w:shd w:val="clear" w:color="auto" w:fill="FFFFFF"/>
        </w:rPr>
        <w:t>quisição de materiais, de equipamentos ou de gêneros ou contratação de serviços que só possam ser fornecidos por produtor, empresa ou representante comercial exclusivos</w:t>
      </w:r>
      <w:bookmarkEnd w:id="4"/>
      <w:r w:rsidRPr="00CE13BB">
        <w:rPr>
          <w:rFonts w:ascii="Times New Roman" w:hAnsi="Times New Roman" w:cs="Times New Roman"/>
          <w:i/>
          <w:iCs/>
          <w:shd w:val="clear" w:color="auto" w:fill="FFFFFF"/>
        </w:rPr>
        <w:t>:</w:t>
      </w:r>
    </w:p>
    <w:p w14:paraId="6FF82204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6AF86" w14:textId="01B6671F" w:rsidR="000162E7" w:rsidRPr="00CE13BB" w:rsidRDefault="000162E7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4. DA RAZÃO DE ESCOLHA DA CONTRATADA E DO VALOR: </w:t>
      </w:r>
    </w:p>
    <w:p w14:paraId="0A371B04" w14:textId="6FAED322" w:rsidR="000162E7" w:rsidRPr="00CE13BB" w:rsidRDefault="00943FF1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66848201"/>
      <w:r w:rsidRPr="00CE13BB">
        <w:rPr>
          <w:rFonts w:ascii="Times New Roman" w:hAnsi="Times New Roman" w:cs="Times New Roman"/>
        </w:rPr>
        <w:t>O fornecedor foi selecionado, dentre outros autorizados pela seguradora, pelo reconhecido padrão de qualidade no serviço, atendimento e prazo de entrega. Esta escolha ficou a cargo dos responsáveis pelo bem sinistrado.</w:t>
      </w:r>
    </w:p>
    <w:p w14:paraId="186DC61B" w14:textId="77777777" w:rsidR="00943FF1" w:rsidRPr="00CE13BB" w:rsidRDefault="00943FF1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O serviço de reparo será realizado pelo fornecedor: EDIBERTO E. POHL; CNPJ 12.385.500/0001-78; Rua Paraná, nº 416, Bairro Bagatini – Cidade Palmitos – Santa Catarina – CEP 89887-000</w:t>
      </w:r>
      <w:bookmarkEnd w:id="5"/>
      <w:r w:rsidRPr="00CE13BB">
        <w:rPr>
          <w:rFonts w:ascii="Times New Roman" w:hAnsi="Times New Roman" w:cs="Times New Roman"/>
        </w:rPr>
        <w:t xml:space="preserve">. </w:t>
      </w:r>
    </w:p>
    <w:p w14:paraId="1718D70B" w14:textId="79A39A6B" w:rsidR="00943FF1" w:rsidRPr="00CE13BB" w:rsidRDefault="00943FF1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66848097"/>
      <w:r w:rsidRPr="00CE13BB">
        <w:rPr>
          <w:rFonts w:ascii="Times New Roman" w:hAnsi="Times New Roman" w:cs="Times New Roman"/>
        </w:rPr>
        <w:t>O valor da contratação está fixado pela apólice nº 0531 16 10350288, no total de R$ 3.476,00</w:t>
      </w:r>
      <w:bookmarkEnd w:id="6"/>
      <w:r w:rsidRPr="00CE13BB">
        <w:rPr>
          <w:rFonts w:ascii="Times New Roman" w:hAnsi="Times New Roman" w:cs="Times New Roman"/>
        </w:rPr>
        <w:t>.</w:t>
      </w:r>
    </w:p>
    <w:p w14:paraId="7B56AE2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6A67" w14:textId="5A747139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5</w:t>
      </w:r>
      <w:r w:rsidR="003D3D9E" w:rsidRPr="00CE13BB">
        <w:rPr>
          <w:rFonts w:ascii="Times New Roman" w:hAnsi="Times New Roman" w:cs="Times New Roman"/>
        </w:rPr>
        <w:t xml:space="preserve">. REQUISITOS DA CONTRATAÇÃO </w:t>
      </w:r>
    </w:p>
    <w:p w14:paraId="4457AF3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52164F79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Proposta de Preços e Comprovação de especialização dos profissionais que irão executar o serviço;</w:t>
      </w:r>
    </w:p>
    <w:p w14:paraId="3CF3BA8F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Comprovante de Inscrição no CNPJ;</w:t>
      </w:r>
    </w:p>
    <w:p w14:paraId="6D48E57A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Relativos aos Tributos Federais e à Dívida Ativa da União;</w:t>
      </w:r>
    </w:p>
    <w:p w14:paraId="209857E2" w14:textId="77777777" w:rsidR="000162E7" w:rsidRPr="00CE13BB" w:rsidRDefault="000162E7" w:rsidP="00CE13B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Estaduais;</w:t>
      </w:r>
    </w:p>
    <w:p w14:paraId="0F703592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Municipais;</w:t>
      </w:r>
    </w:p>
    <w:p w14:paraId="5EC3EBEB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Certificado de Regularidade do FGTS;</w:t>
      </w:r>
    </w:p>
    <w:p w14:paraId="1D3E73F5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Trabalhistas (Lei 12.440/2011);</w:t>
      </w:r>
    </w:p>
    <w:p w14:paraId="7FF352D2" w14:textId="77777777" w:rsidR="000162E7" w:rsidRPr="00CE13BB" w:rsidRDefault="000162E7" w:rsidP="00CE13BB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E13BB">
        <w:rPr>
          <w:sz w:val="22"/>
          <w:szCs w:val="22"/>
        </w:rPr>
        <w:t>Certidão Falência, Concordata e Recuperação Judicial;</w:t>
      </w:r>
    </w:p>
    <w:p w14:paraId="34BD33CE" w14:textId="77777777" w:rsidR="000162E7" w:rsidRPr="00CE13BB" w:rsidRDefault="000162E7" w:rsidP="00CE13BB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E13BB">
        <w:rPr>
          <w:sz w:val="22"/>
          <w:szCs w:val="22"/>
        </w:rPr>
        <w:t>Contrato Social;</w:t>
      </w:r>
    </w:p>
    <w:p w14:paraId="597946DE" w14:textId="77777777" w:rsidR="000162E7" w:rsidRPr="00CE13BB" w:rsidRDefault="000162E7" w:rsidP="00CE13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13BB">
        <w:rPr>
          <w:rFonts w:ascii="Times New Roman" w:hAnsi="Times New Roman" w:cs="Times New Roman"/>
        </w:rPr>
        <w:t xml:space="preserve">Consulta Consolidada de Pessoa Jurídica expedida pelo Tribunal de Contas da União, obtida no site </w:t>
      </w:r>
      <w:hyperlink r:id="rId11" w:history="1">
        <w:r w:rsidRPr="00CE13BB">
          <w:rPr>
            <w:rStyle w:val="Hyperlink"/>
            <w:rFonts w:ascii="Times New Roman" w:hAnsi="Times New Roman" w:cs="Times New Roman"/>
            <w:color w:val="auto"/>
          </w:rPr>
          <w:t>https://certidoes-apf.apps.tcu.gov.br</w:t>
        </w:r>
      </w:hyperlink>
      <w:r w:rsidRPr="00CE13BB">
        <w:rPr>
          <w:rFonts w:ascii="Times New Roman" w:hAnsi="Times New Roman" w:cs="Times New Roman"/>
        </w:rPr>
        <w:t>, comprovando a regularidade em relação as certidões integrantes</w:t>
      </w:r>
      <w:r w:rsidRPr="00CE13BB">
        <w:rPr>
          <w:rFonts w:ascii="Times New Roman" w:hAnsi="Times New Roman" w:cs="Times New Roman"/>
          <w:bCs/>
        </w:rPr>
        <w:t>;</w:t>
      </w:r>
    </w:p>
    <w:p w14:paraId="4930EBF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7223C" w14:textId="6A485D26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6</w:t>
      </w:r>
      <w:r w:rsidR="003D3D9E" w:rsidRPr="00CE13BB">
        <w:rPr>
          <w:rFonts w:ascii="Times New Roman" w:hAnsi="Times New Roman" w:cs="Times New Roman"/>
        </w:rPr>
        <w:t xml:space="preserve">. VIGÊNCIA </w:t>
      </w:r>
    </w:p>
    <w:p w14:paraId="59994903" w14:textId="6AB20A14" w:rsidR="003D3D9E" w:rsidRPr="00CE13BB" w:rsidRDefault="003D3D9E" w:rsidP="00CE1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13BB">
        <w:rPr>
          <w:rFonts w:ascii="Times New Roman" w:eastAsia="Times New Roman" w:hAnsi="Times New Roman" w:cs="Times New Roman"/>
          <w:color w:val="000000"/>
        </w:rPr>
        <w:t xml:space="preserve">O prazo de vigência do contrato será de </w:t>
      </w:r>
      <w:r w:rsidR="000162E7" w:rsidRPr="00CE13BB">
        <w:rPr>
          <w:rFonts w:ascii="Times New Roman" w:eastAsia="Times New Roman" w:hAnsi="Times New Roman" w:cs="Times New Roman"/>
          <w:color w:val="000000"/>
        </w:rPr>
        <w:t>60</w:t>
      </w:r>
      <w:r w:rsidRPr="00CE13BB">
        <w:rPr>
          <w:rFonts w:ascii="Times New Roman" w:eastAsia="Times New Roman" w:hAnsi="Times New Roman" w:cs="Times New Roman"/>
          <w:color w:val="000000"/>
        </w:rPr>
        <w:t xml:space="preserve"> (</w:t>
      </w:r>
      <w:r w:rsidR="000162E7" w:rsidRPr="00CE13BB">
        <w:rPr>
          <w:rFonts w:ascii="Times New Roman" w:eastAsia="Times New Roman" w:hAnsi="Times New Roman" w:cs="Times New Roman"/>
          <w:color w:val="000000"/>
        </w:rPr>
        <w:t>sessenta</w:t>
      </w:r>
      <w:r w:rsidRPr="00CE13BB">
        <w:rPr>
          <w:rFonts w:ascii="Times New Roman" w:eastAsia="Times New Roman" w:hAnsi="Times New Roman" w:cs="Times New Roman"/>
          <w:color w:val="000000"/>
        </w:rPr>
        <w:t>) meses, podendo ser prorrogado por iguais e sucessivos períodos, conforme Lei.</w:t>
      </w:r>
    </w:p>
    <w:p w14:paraId="6892E38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FEABD" w14:textId="79B80DA7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7</w:t>
      </w:r>
      <w:r w:rsidR="003D3D9E" w:rsidRPr="00CE13BB">
        <w:rPr>
          <w:rFonts w:ascii="Times New Roman" w:hAnsi="Times New Roman" w:cs="Times New Roman"/>
        </w:rPr>
        <w:t xml:space="preserve">. CRITÉRIOS DE MEDIÇÃO E DE PAGAMENTO </w:t>
      </w:r>
    </w:p>
    <w:p w14:paraId="574D4B0C" w14:textId="4B399F38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 contratante realizará o pagamento em até 30 (trinta) dias contados da apresentação do documento fiscal/fatura correspondente. </w:t>
      </w:r>
    </w:p>
    <w:p w14:paraId="4B44E4E6" w14:textId="7C9E0E24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 pagamento será realizado por meio de pagamento de fatura em favor da contratada. </w:t>
      </w:r>
    </w:p>
    <w:p w14:paraId="2D0E27B8" w14:textId="5691835F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lastRenderedPageBreak/>
        <w:t xml:space="preserve">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1316815B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a) indicação do número do contrato; </w:t>
      </w:r>
    </w:p>
    <w:p w14:paraId="616D4CC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b) indicação do objeto do contrato; </w:t>
      </w:r>
    </w:p>
    <w:p w14:paraId="392794D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3E868D98" w14:textId="2769BCF0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d) conta bancária, conforme indicado pela contratada na nota fiscal. A nota fiscal/fatura deverá ser emitida com o Imposto de Renda retido na fonte, conforme tabela de retenção constante no Anexo I da Instrução Normativa da Receita Federal do Brasil nº 1.234 de 2012 e suas alterações posteriores. Cabe à contratada o destaque deste imposto no corpo das notas fiscais.</w:t>
      </w:r>
    </w:p>
    <w:p w14:paraId="4AF2D99C" w14:textId="1E820C78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As pessoas jurídicas amparadas por isenção, não incidência ou alíquota zero devem informar essa condição no documento fiscal, inclusive o enquadramento legal, sob pena de, se não o fizerem, sujeitarem-se à retenção do IR e das contribuições sobre o valor total do documento fiscal, no percentual total correspondente à natureza do bem ou serviço. Havendo erro no documento de cobrança ou outra circunstância que impeça a liquidação da despesa, esta ficará com o pagamento pendente até que a contratada providencie as medidas saneadoras necessárias, não ocorrendo, neste caso, qualquer ônus à contratante.</w:t>
      </w:r>
    </w:p>
    <w:p w14:paraId="619303E5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095A4E" w14:textId="4428924F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8</w:t>
      </w:r>
      <w:r w:rsidR="003D3D9E" w:rsidRPr="00CE13BB">
        <w:rPr>
          <w:rFonts w:ascii="Times New Roman" w:hAnsi="Times New Roman" w:cs="Times New Roman"/>
        </w:rPr>
        <w:t xml:space="preserve">. DAS PENALIDADES E SANÇÕES ADMINISTRATIVAS </w:t>
      </w:r>
    </w:p>
    <w:p w14:paraId="61DA54AD" w14:textId="75C1E5F0" w:rsidR="003D3D9E" w:rsidRPr="00CE13BB" w:rsidRDefault="000162E7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=</w:t>
      </w:r>
      <w:r w:rsidR="003D3D9E" w:rsidRPr="00CE13BB">
        <w:rPr>
          <w:rFonts w:ascii="Times New Roman" w:hAnsi="Times New Roman" w:cs="Times New Roman"/>
        </w:rPr>
        <w:t xml:space="preserve"> A licitante ou a contratada será responsabilizada administrativamente pelas seguintes infrações: </w:t>
      </w:r>
    </w:p>
    <w:p w14:paraId="0FEF51B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dar causa à inexecução parcial do contrato; </w:t>
      </w:r>
    </w:p>
    <w:p w14:paraId="6B1F477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dar causa à inexecução parcial do contrato que cause grave dano à Administração, ao funcionamento dos serviços públicos ou ao interesse coletivo; </w:t>
      </w:r>
    </w:p>
    <w:p w14:paraId="2A0502C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dar causa à inexecução total do contrato; </w:t>
      </w:r>
    </w:p>
    <w:p w14:paraId="1D48A42D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deixar de entregar a documentação exigida para o certame; </w:t>
      </w:r>
    </w:p>
    <w:p w14:paraId="06CF0CF2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 - não manter a proposta, salvo em decorrência de fato superveniente devidamente justificado; </w:t>
      </w:r>
    </w:p>
    <w:p w14:paraId="5030550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VI - não celebrar o contrato ou não entregar a documentação exigida para a contratação, quando convocado dentro do prazo de validade de sua proposta; </w:t>
      </w:r>
    </w:p>
    <w:p w14:paraId="693B322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VII - ensejar o retardamento da execução ou da entrega do objeto da licitação sem motivo justificado; </w:t>
      </w:r>
    </w:p>
    <w:p w14:paraId="1EFFF3FD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5C3FE10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IX - fraudar a licitação ou praticar ato fraudulento na execução do contrato; </w:t>
      </w:r>
    </w:p>
    <w:p w14:paraId="19A8217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X - comportar-se de modo inidôneo ou cometer fraude de qualquer natureza; </w:t>
      </w:r>
    </w:p>
    <w:p w14:paraId="6218588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XI - praticar atos ilícitos com vistas a frustrar os objetivos da licitação; </w:t>
      </w:r>
    </w:p>
    <w:p w14:paraId="5B08F068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00FBBCE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advertência; </w:t>
      </w:r>
    </w:p>
    <w:p w14:paraId="548B55D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multa; </w:t>
      </w:r>
    </w:p>
    <w:p w14:paraId="0069FEF8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impedimento de licitar e contratar; </w:t>
      </w:r>
    </w:p>
    <w:p w14:paraId="7D671C7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declaração de inidoneidade para licitar ou contratar. </w:t>
      </w:r>
    </w:p>
    <w:p w14:paraId="77BB55FF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1º Na aplicação das sanções serão considerados: </w:t>
      </w:r>
    </w:p>
    <w:p w14:paraId="68DF075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a natureza e a gravidade da infração cometida; </w:t>
      </w:r>
    </w:p>
    <w:p w14:paraId="4F2A014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as peculiaridades do caso concreto; </w:t>
      </w:r>
    </w:p>
    <w:p w14:paraId="1980DF9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as circunstâncias agravantes ou atenuantes; </w:t>
      </w:r>
    </w:p>
    <w:p w14:paraId="000F281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os danos que dela provierem para a Administração Pública; </w:t>
      </w:r>
    </w:p>
    <w:p w14:paraId="6081813F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 - a implantação ou o aperfeiçoamento de programa de integridade, conforme normas e orientações dos órgãos de controle. </w:t>
      </w:r>
    </w:p>
    <w:p w14:paraId="63484300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663F3ACD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</w:t>
      </w:r>
      <w:r w:rsidRPr="00CE13BB">
        <w:rPr>
          <w:rFonts w:ascii="Times New Roman" w:hAnsi="Times New Roman" w:cs="Times New Roman"/>
        </w:rPr>
        <w:lastRenderedPageBreak/>
        <w:t xml:space="preserve">aplicada ao responsável por qualquer das infrações administrativas previstas no art. 155 da Lei 14.133/21. </w:t>
      </w:r>
    </w:p>
    <w:p w14:paraId="22BFC894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327EA424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14.133/21, bem como pelas infrações administrativas previstas nos incisos II, III, IV, V, VI e VII do caput do referido artigo que justifiquem a imposição de penalidade mais 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3F6BD2C5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2681934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53FCD29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252851C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16D65ED1" w14:textId="46CD1DF8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Na aplicação da sanção prevista no inciso II do caput do art. 156 da Lei 14.133/21, será facultada a defesa do interessado no prazo de 15 (quinze) dias úteis, contado da data de sua intimação. </w:t>
      </w:r>
    </w:p>
    <w:p w14:paraId="390046C0" w14:textId="491F09F0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AA710E2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563FA5D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62C9E69F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76A14078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interrompida pela instauração do processo de responsabilização a que se refere o caput do artigo 158 da Lei 14.133/21; </w:t>
      </w:r>
    </w:p>
    <w:p w14:paraId="23332C3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suspensa pela celebração de acordo de leniência previsto na Lei nº 12.846, de 1º de agosto de 2013; </w:t>
      </w:r>
    </w:p>
    <w:p w14:paraId="7D33EDC1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suspensa por decisão judicial que inviabilize a conclusão da apuração administrativa. </w:t>
      </w:r>
    </w:p>
    <w:p w14:paraId="4C34F2A8" w14:textId="46038E82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264E0674" w14:textId="117EDBC9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1A5A4771" w14:textId="4AC2573B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 Poderes Executivo deverá, no prazo máximo 15 (quinze) dias úteis, contado da data de aplicação da sanção, informar e manter atualizados os dados relativos às sanções por ele aplicadas, </w:t>
      </w:r>
      <w:r w:rsidRPr="00CE13BB">
        <w:rPr>
          <w:rFonts w:ascii="Times New Roman" w:hAnsi="Times New Roman" w:cs="Times New Roman"/>
        </w:rPr>
        <w:lastRenderedPageBreak/>
        <w:t>para fins de publicidade no Cadastro Nacional de Empresas Inidôneas e Suspensas (</w:t>
      </w:r>
      <w:proofErr w:type="spellStart"/>
      <w:r w:rsidRPr="00CE13BB">
        <w:rPr>
          <w:rFonts w:ascii="Times New Roman" w:hAnsi="Times New Roman" w:cs="Times New Roman"/>
        </w:rPr>
        <w:t>Ceis</w:t>
      </w:r>
      <w:proofErr w:type="spellEnd"/>
      <w:r w:rsidRPr="00CE13BB">
        <w:rPr>
          <w:rFonts w:ascii="Times New Roman" w:hAnsi="Times New Roman" w:cs="Times New Roman"/>
        </w:rPr>
        <w:t>) e no Cadastro Nacional de Empresas Punidas (</w:t>
      </w:r>
      <w:proofErr w:type="spellStart"/>
      <w:r w:rsidRPr="00CE13BB">
        <w:rPr>
          <w:rFonts w:ascii="Times New Roman" w:hAnsi="Times New Roman" w:cs="Times New Roman"/>
        </w:rPr>
        <w:t>Cnep</w:t>
      </w:r>
      <w:proofErr w:type="spellEnd"/>
      <w:r w:rsidRPr="00CE13BB">
        <w:rPr>
          <w:rFonts w:ascii="Times New Roman" w:hAnsi="Times New Roman" w:cs="Times New Roman"/>
        </w:rPr>
        <w:t xml:space="preserve">), instituídos no âmbito do Poder Executivo federal. </w:t>
      </w:r>
    </w:p>
    <w:p w14:paraId="14736F7A" w14:textId="1C99488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 atraso injustificado na execução do contrato sujeitará o contratado a multa de mora, na forma prevista em edital ou em contrato. </w:t>
      </w:r>
    </w:p>
    <w:p w14:paraId="2B88625B" w14:textId="3F803191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aplicação de multa de mora não impedirá que a Administração a converta em compensatória e promova a extinção unilateral do contrato com a aplicação cumulada de outras sanções previstas na Lei 14.133/21. É admitida a reabilitação do licitante ou contratado perante a própria autoridade que aplicou a penalidade, exigidos, cumulativamente: </w:t>
      </w:r>
    </w:p>
    <w:p w14:paraId="2A31F80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reparação integral do dano causado à Administração Pública; </w:t>
      </w:r>
    </w:p>
    <w:p w14:paraId="5A04FC82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pagamento da multa; </w:t>
      </w:r>
    </w:p>
    <w:p w14:paraId="0C57EA8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23CC4A8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cumprimento das condições de reabilitação definidas no ato punitivo; </w:t>
      </w:r>
    </w:p>
    <w:p w14:paraId="6F54EE71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 - análise jurídica prévia, com posicionamento conclusivo quanto ao cumprimento dos requisitos definidos neste artigo. </w:t>
      </w:r>
    </w:p>
    <w:p w14:paraId="284C627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156AE53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BE56D" w14:textId="2E177B56" w:rsidR="000162E7" w:rsidRPr="00CE13BB" w:rsidRDefault="000162E7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13BB">
        <w:rPr>
          <w:rFonts w:ascii="Times New Roman" w:eastAsia="Times New Roman" w:hAnsi="Times New Roman" w:cs="Times New Roman"/>
          <w:b/>
        </w:rPr>
        <w:t xml:space="preserve">Palmitos/SC, </w:t>
      </w:r>
      <w:r w:rsidR="00A050DE" w:rsidRPr="00CE13BB">
        <w:rPr>
          <w:rFonts w:ascii="Times New Roman" w:eastAsia="Times New Roman" w:hAnsi="Times New Roman" w:cs="Times New Roman"/>
          <w:b/>
        </w:rPr>
        <w:t>17</w:t>
      </w:r>
      <w:r w:rsidRPr="00CE13BB">
        <w:rPr>
          <w:rFonts w:ascii="Times New Roman" w:eastAsia="Times New Roman" w:hAnsi="Times New Roman" w:cs="Times New Roman"/>
          <w:b/>
        </w:rPr>
        <w:t xml:space="preserve"> de maio de 2024.</w:t>
      </w:r>
    </w:p>
    <w:p w14:paraId="045D5F77" w14:textId="77777777" w:rsidR="000162E7" w:rsidRPr="00CE13BB" w:rsidRDefault="000162E7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7A1BD2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78AA4AC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60E46B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58A0389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13BB">
        <w:rPr>
          <w:rFonts w:ascii="Times New Roman" w:eastAsia="Times New Roman" w:hAnsi="Times New Roman" w:cs="Times New Roman"/>
          <w:b/>
          <w:bCs/>
        </w:rPr>
        <w:t>RODRIGO HENRIQUE TIMM</w:t>
      </w:r>
    </w:p>
    <w:p w14:paraId="4A355BE8" w14:textId="6AB653BE" w:rsidR="0054236C" w:rsidRPr="00CE13BB" w:rsidRDefault="00A050DE" w:rsidP="00CE1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3BB">
        <w:rPr>
          <w:rFonts w:ascii="Times New Roman" w:eastAsia="Times New Roman" w:hAnsi="Times New Roman" w:cs="Times New Roman"/>
          <w:b/>
          <w:bCs/>
        </w:rPr>
        <w:t>SECRETÁRIO DE ADMINISTRAÇÃO, FINANÇAS E PLANEJAMENTO</w:t>
      </w:r>
    </w:p>
    <w:sectPr w:rsidR="0054236C" w:rsidRPr="00CE13BB" w:rsidSect="006F4362">
      <w:headerReference w:type="default" r:id="rId12"/>
      <w:footerReference w:type="default" r:id="rId13"/>
      <w:pgSz w:w="11906" w:h="16838"/>
      <w:pgMar w:top="1843" w:right="1701" w:bottom="709" w:left="1701" w:header="709" w:footer="3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50385" w14:textId="77777777" w:rsidR="00916E8D" w:rsidRDefault="00916E8D">
      <w:pPr>
        <w:spacing w:after="0" w:line="240" w:lineRule="auto"/>
      </w:pPr>
      <w:r>
        <w:separator/>
      </w:r>
    </w:p>
  </w:endnote>
  <w:endnote w:type="continuationSeparator" w:id="0">
    <w:p w14:paraId="51E6AABD" w14:textId="77777777" w:rsidR="00916E8D" w:rsidRDefault="0091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6" w14:textId="462370EB" w:rsidR="00E676F0" w:rsidRPr="00F05E35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16"/>
        <w:szCs w:val="16"/>
      </w:rPr>
    </w:pP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Página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PAGE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1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 de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NUMPAGES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2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0932B" w14:textId="77777777" w:rsidR="00916E8D" w:rsidRDefault="00916E8D">
      <w:pPr>
        <w:spacing w:after="0" w:line="240" w:lineRule="auto"/>
      </w:pPr>
      <w:r>
        <w:separator/>
      </w:r>
    </w:p>
  </w:footnote>
  <w:footnote w:type="continuationSeparator" w:id="0">
    <w:p w14:paraId="4DAA4484" w14:textId="77777777" w:rsidR="00916E8D" w:rsidRDefault="0091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2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color w:val="000000"/>
        <w:sz w:val="24"/>
        <w:szCs w:val="24"/>
      </w:rPr>
    </w:pPr>
    <w:r w:rsidRPr="001F541C">
      <w:rPr>
        <w:rFonts w:ascii="Times New Roman" w:eastAsia="Arial" w:hAnsi="Times New Roman" w:cs="Times New Roman"/>
        <w:color w:val="000000"/>
        <w:sz w:val="24"/>
        <w:szCs w:val="24"/>
      </w:rPr>
      <w:t>Estado de Santa Catarina</w:t>
    </w:r>
  </w:p>
  <w:p w14:paraId="00000033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b/>
        <w:color w:val="FF0000"/>
        <w:sz w:val="24"/>
        <w:szCs w:val="24"/>
      </w:rPr>
    </w:pPr>
    <w:r w:rsidRPr="001F541C">
      <w:rPr>
        <w:rFonts w:ascii="Times New Roman" w:eastAsia="Arial" w:hAnsi="Times New Roman" w:cs="Times New Roman"/>
        <w:b/>
        <w:color w:val="000000"/>
        <w:sz w:val="24"/>
        <w:szCs w:val="24"/>
      </w:rPr>
      <w:t>MUNICÍPIO DE PALMITOS</w:t>
    </w:r>
  </w:p>
  <w:p w14:paraId="00000035" w14:textId="77777777" w:rsidR="00E676F0" w:rsidRDefault="00E676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02FD"/>
    <w:multiLevelType w:val="multilevel"/>
    <w:tmpl w:val="B2E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5E18"/>
    <w:multiLevelType w:val="multilevel"/>
    <w:tmpl w:val="1B92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89451">
    <w:abstractNumId w:val="0"/>
  </w:num>
  <w:num w:numId="2" w16cid:durableId="741297433">
    <w:abstractNumId w:val="1"/>
  </w:num>
  <w:num w:numId="3" w16cid:durableId="116080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0"/>
    <w:rsid w:val="000162E7"/>
    <w:rsid w:val="00064E3C"/>
    <w:rsid w:val="001013AA"/>
    <w:rsid w:val="001129C9"/>
    <w:rsid w:val="001932F7"/>
    <w:rsid w:val="001F541C"/>
    <w:rsid w:val="00235639"/>
    <w:rsid w:val="00244FBA"/>
    <w:rsid w:val="0026615E"/>
    <w:rsid w:val="00293FB7"/>
    <w:rsid w:val="002B2EEB"/>
    <w:rsid w:val="002F3AAA"/>
    <w:rsid w:val="00375A3D"/>
    <w:rsid w:val="003C194D"/>
    <w:rsid w:val="003D3D9E"/>
    <w:rsid w:val="003F0688"/>
    <w:rsid w:val="00485E7A"/>
    <w:rsid w:val="005218AE"/>
    <w:rsid w:val="00541377"/>
    <w:rsid w:val="0054236C"/>
    <w:rsid w:val="00640B6E"/>
    <w:rsid w:val="0066426E"/>
    <w:rsid w:val="0067552D"/>
    <w:rsid w:val="006C1BDE"/>
    <w:rsid w:val="006D790A"/>
    <w:rsid w:val="006F1BAF"/>
    <w:rsid w:val="006F4362"/>
    <w:rsid w:val="007012AA"/>
    <w:rsid w:val="00770891"/>
    <w:rsid w:val="00797295"/>
    <w:rsid w:val="007A7BAC"/>
    <w:rsid w:val="007F695C"/>
    <w:rsid w:val="00825EF1"/>
    <w:rsid w:val="008D08DC"/>
    <w:rsid w:val="00916E8D"/>
    <w:rsid w:val="00943FF1"/>
    <w:rsid w:val="00A050DE"/>
    <w:rsid w:val="00AE34CF"/>
    <w:rsid w:val="00BB1572"/>
    <w:rsid w:val="00C376FD"/>
    <w:rsid w:val="00C65BD1"/>
    <w:rsid w:val="00CE13BB"/>
    <w:rsid w:val="00D018EC"/>
    <w:rsid w:val="00D03DB0"/>
    <w:rsid w:val="00D409D8"/>
    <w:rsid w:val="00D76A6D"/>
    <w:rsid w:val="00E00B79"/>
    <w:rsid w:val="00E25169"/>
    <w:rsid w:val="00E66C47"/>
    <w:rsid w:val="00E676F0"/>
    <w:rsid w:val="00E845EF"/>
    <w:rsid w:val="00F04D7B"/>
    <w:rsid w:val="00F05E35"/>
    <w:rsid w:val="00F439F7"/>
    <w:rsid w:val="00F47092"/>
    <w:rsid w:val="00F7565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0298"/>
  <w15:docId w15:val="{1E81167F-2D90-4E53-9CED-F52857F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dro">
    <w:name w:val="Padrão"/>
    <w:link w:val="PadroChar"/>
    <w:rsid w:val="00D409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customStyle="1" w:styleId="PadroChar">
    <w:name w:val="Padrão Char"/>
    <w:link w:val="Padro"/>
    <w:locked/>
    <w:rsid w:val="00D409D8"/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162E7"/>
    <w:rPr>
      <w:b/>
      <w:bCs/>
    </w:rPr>
  </w:style>
  <w:style w:type="paragraph" w:styleId="SemEspaamento">
    <w:name w:val="No Spacing"/>
    <w:link w:val="SemEspaamentoChar"/>
    <w:uiPriority w:val="1"/>
    <w:qFormat/>
    <w:rsid w:val="000162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0162E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2516</Words>
  <Characters>13589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40</cp:revision>
  <cp:lastPrinted>2024-03-11T13:24:00Z</cp:lastPrinted>
  <dcterms:created xsi:type="dcterms:W3CDTF">2022-09-28T23:35:00Z</dcterms:created>
  <dcterms:modified xsi:type="dcterms:W3CDTF">2024-05-21T13:30:00Z</dcterms:modified>
</cp:coreProperties>
</file>