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E629" w14:textId="13FE7672" w:rsidR="005B6CB7" w:rsidRPr="00255F90" w:rsidRDefault="005B6CB7" w:rsidP="005B6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F90">
        <w:rPr>
          <w:rFonts w:ascii="Times New Roman" w:hAnsi="Times New Roman" w:cs="Times New Roman"/>
          <w:sz w:val="24"/>
          <w:szCs w:val="24"/>
        </w:rPr>
        <w:t xml:space="preserve">PROCESSO LICITATÓRIO Nº </w:t>
      </w:r>
      <w:r w:rsidR="00255F90" w:rsidRPr="00255F90">
        <w:rPr>
          <w:rFonts w:ascii="Times New Roman" w:hAnsi="Times New Roman" w:cs="Times New Roman"/>
          <w:sz w:val="24"/>
          <w:szCs w:val="24"/>
        </w:rPr>
        <w:t>6</w:t>
      </w:r>
      <w:r w:rsidRPr="00255F90">
        <w:rPr>
          <w:rFonts w:ascii="Times New Roman" w:hAnsi="Times New Roman" w:cs="Times New Roman"/>
          <w:sz w:val="24"/>
          <w:szCs w:val="24"/>
        </w:rPr>
        <w:t>2/2024</w:t>
      </w:r>
    </w:p>
    <w:p w14:paraId="04496ADF" w14:textId="7CE0D03E" w:rsidR="005B6CB7" w:rsidRPr="00255F90" w:rsidRDefault="005B6CB7" w:rsidP="005B6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F90">
        <w:rPr>
          <w:rFonts w:ascii="Times New Roman" w:hAnsi="Times New Roman" w:cs="Times New Roman"/>
          <w:sz w:val="24"/>
          <w:szCs w:val="24"/>
        </w:rPr>
        <w:t>DISPENSA DE LICITAÇÃO Nº 0</w:t>
      </w:r>
      <w:r w:rsidR="00255F90" w:rsidRPr="00255F90">
        <w:rPr>
          <w:rFonts w:ascii="Times New Roman" w:hAnsi="Times New Roman" w:cs="Times New Roman"/>
          <w:sz w:val="24"/>
          <w:szCs w:val="24"/>
        </w:rPr>
        <w:t>4</w:t>
      </w:r>
      <w:r w:rsidRPr="00255F90">
        <w:rPr>
          <w:rFonts w:ascii="Times New Roman" w:hAnsi="Times New Roman" w:cs="Times New Roman"/>
          <w:sz w:val="24"/>
          <w:szCs w:val="24"/>
        </w:rPr>
        <w:t>/2024</w:t>
      </w:r>
    </w:p>
    <w:p w14:paraId="7A53D360" w14:textId="77777777" w:rsidR="005B6CB7" w:rsidRPr="008C0700" w:rsidRDefault="005B6CB7" w:rsidP="005B6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A5B11" w14:textId="77777777" w:rsidR="00765FEE" w:rsidRPr="000450A0" w:rsidRDefault="00765FEE" w:rsidP="00765FE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50A0">
        <w:rPr>
          <w:rFonts w:ascii="Times New Roman" w:hAnsi="Times New Roman" w:cs="Times New Roman"/>
          <w:b/>
          <w:bCs/>
          <w:color w:val="000000"/>
        </w:rPr>
        <w:t>JUSTIFICATIVA DE DISPENSA DE LICITAÇÃO</w:t>
      </w:r>
    </w:p>
    <w:p w14:paraId="5B3453AC" w14:textId="77777777" w:rsidR="00765FEE" w:rsidRPr="000520E3" w:rsidRDefault="00765FEE" w:rsidP="00765FE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0E3">
        <w:rPr>
          <w:rFonts w:ascii="Times New Roman" w:eastAsia="Times New Roman" w:hAnsi="Times New Roman" w:cs="Times New Roman"/>
          <w:b/>
          <w:lang w:eastAsia="pt-BR"/>
        </w:rPr>
        <w:t>(</w:t>
      </w:r>
      <w:hyperlink r:id="rId8" w:anchor="art74" w:history="1">
        <w:r w:rsidRPr="000520E3">
          <w:rPr>
            <w:rStyle w:val="Hyperlink"/>
            <w:rFonts w:ascii="Times New Roman" w:eastAsia="Times New Roman" w:hAnsi="Times New Roman" w:cs="Times New Roman"/>
            <w:b/>
            <w:lang w:eastAsia="pt-BR"/>
          </w:rPr>
          <w:t>ART. 7</w:t>
        </w:r>
        <w:r>
          <w:rPr>
            <w:rStyle w:val="Hyperlink"/>
            <w:rFonts w:ascii="Times New Roman" w:eastAsia="Times New Roman" w:hAnsi="Times New Roman" w:cs="Times New Roman"/>
            <w:b/>
            <w:lang w:eastAsia="pt-BR"/>
          </w:rPr>
          <w:t>5</w:t>
        </w:r>
      </w:hyperlink>
      <w:r w:rsidRPr="000520E3">
        <w:rPr>
          <w:rStyle w:val="Hyperlink"/>
          <w:rFonts w:ascii="Times New Roman" w:eastAsia="Times New Roman" w:hAnsi="Times New Roman" w:cs="Times New Roman"/>
          <w:b/>
          <w:lang w:eastAsia="pt-BR"/>
        </w:rPr>
        <w:t xml:space="preserve"> DA LEI Nº 14.133/2021</w:t>
      </w:r>
      <w:r w:rsidRPr="000520E3">
        <w:rPr>
          <w:rFonts w:ascii="Times New Roman" w:eastAsia="Times New Roman" w:hAnsi="Times New Roman" w:cs="Times New Roman"/>
          <w:b/>
          <w:lang w:eastAsia="pt-BR"/>
        </w:rPr>
        <w:t>)</w:t>
      </w:r>
    </w:p>
    <w:p w14:paraId="017AC5AE" w14:textId="77777777" w:rsidR="00765FEE" w:rsidRPr="000520E3" w:rsidRDefault="00765FEE" w:rsidP="00765FEE">
      <w:pPr>
        <w:widowControl w:val="0"/>
        <w:tabs>
          <w:tab w:val="left" w:pos="1418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5DFE4FAB" w14:textId="77777777" w:rsidR="00765FEE" w:rsidRPr="000520E3" w:rsidRDefault="00765FEE" w:rsidP="00765FEE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bookmarkStart w:id="0" w:name="_Toc133144336"/>
      <w:r w:rsidRPr="000520E3">
        <w:rPr>
          <w:rFonts w:ascii="Times New Roman" w:eastAsia="Times New Roman" w:hAnsi="Times New Roman" w:cs="Times New Roman"/>
          <w:sz w:val="22"/>
          <w:szCs w:val="22"/>
          <w:lang w:eastAsia="pt-BR"/>
        </w:rPr>
        <w:t>1) PRÊAMBULO</w:t>
      </w:r>
      <w:bookmarkEnd w:id="0"/>
    </w:p>
    <w:p w14:paraId="00433A74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1.1.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lang w:eastAsia="pt-BR"/>
        </w:rPr>
        <w:t xml:space="preserve">O Município de Palmitos-SC, Estado de Santa Catarina, inscrito no CNPJ nº </w:t>
      </w:r>
      <w:r>
        <w:rPr>
          <w:rFonts w:ascii="Times New Roman" w:hAnsi="Times New Roman" w:cs="Times New Roman"/>
          <w:shd w:val="clear" w:color="auto" w:fill="FFFFFF"/>
        </w:rPr>
        <w:t>85.361.863/0001-47</w:t>
      </w:r>
      <w:r>
        <w:rPr>
          <w:rFonts w:ascii="Times New Roman" w:hAnsi="Times New Roman" w:cs="Times New Roman"/>
          <w:lang w:eastAsia="pt-BR"/>
        </w:rPr>
        <w:t xml:space="preserve">, leva ao conhecimento dos interessados a realização do seguinte </w:t>
      </w:r>
      <w:r>
        <w:rPr>
          <w:rFonts w:ascii="Times New Roman" w:eastAsia="Times New Roman" w:hAnsi="Times New Roman" w:cs="Times New Roman"/>
          <w:lang w:eastAsia="pt-BR"/>
        </w:rPr>
        <w:t>processo administrativo de DISPENSA DE LICITAÇÃO:</w:t>
      </w:r>
    </w:p>
    <w:p w14:paraId="2E261F3A" w14:textId="77777777" w:rsidR="00765FEE" w:rsidRPr="007F7FFD" w:rsidRDefault="00765FEE" w:rsidP="00765FEE">
      <w:pPr>
        <w:pStyle w:val="PargrafodaLista"/>
        <w:widowControl w:val="0"/>
        <w:numPr>
          <w:ilvl w:val="1"/>
          <w:numId w:val="32"/>
        </w:num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7F7FFD">
        <w:rPr>
          <w:rFonts w:ascii="Times New Roman" w:eastAsia="Times New Roman" w:hAnsi="Times New Roman" w:cs="Times New Roman"/>
          <w:b/>
          <w:lang w:eastAsia="pt-BR"/>
        </w:rPr>
        <w:t>BASE LEGAL:</w:t>
      </w:r>
    </w:p>
    <w:p w14:paraId="0788B88F" w14:textId="77777777" w:rsidR="00765FEE" w:rsidRPr="00F23061" w:rsidRDefault="00000000" w:rsidP="00765FEE">
      <w:pPr>
        <w:pStyle w:val="PargrafodaLista"/>
        <w:widowControl w:val="0"/>
        <w:numPr>
          <w:ilvl w:val="0"/>
          <w:numId w:val="3"/>
        </w:numPr>
        <w:tabs>
          <w:tab w:val="left" w:pos="284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hyperlink r:id="rId9" w:anchor="art74" w:history="1">
        <w:hyperlink r:id="rId10" w:anchor="art75ii" w:history="1">
          <w:r w:rsidR="00765FEE" w:rsidRPr="00F23061">
            <w:rPr>
              <w:rStyle w:val="Hyperlink"/>
              <w:rFonts w:ascii="Times New Roman" w:eastAsia="Times New Roman" w:hAnsi="Times New Roman" w:cs="Times New Roman"/>
              <w:color w:val="auto"/>
              <w:lang w:eastAsia="pt-BR"/>
            </w:rPr>
            <w:t>Lei nº 14.133/2021</w:t>
          </w:r>
        </w:hyperlink>
      </w:hyperlink>
      <w:r w:rsidR="00765FEE">
        <w:rPr>
          <w:rStyle w:val="Hyperlink"/>
          <w:rFonts w:ascii="Times New Roman" w:eastAsia="Times New Roman" w:hAnsi="Times New Roman" w:cs="Times New Roman"/>
          <w:color w:val="auto"/>
          <w:lang w:eastAsia="pt-BR"/>
        </w:rPr>
        <w:t>;</w:t>
      </w:r>
    </w:p>
    <w:p w14:paraId="231D0890" w14:textId="77777777" w:rsidR="00765FEE" w:rsidRPr="00F23061" w:rsidRDefault="00000000" w:rsidP="00765FEE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pt-BR"/>
        </w:rPr>
      </w:pPr>
      <w:hyperlink r:id="rId11" w:history="1">
        <w:r w:rsidR="00765FEE" w:rsidRPr="00F23061">
          <w:rPr>
            <w:rStyle w:val="Hyperlink"/>
            <w:rFonts w:ascii="Times New Roman" w:eastAsia="Times New Roman" w:hAnsi="Times New Roman" w:cs="Times New Roman"/>
            <w:color w:val="auto"/>
            <w:lang w:eastAsia="pt-BR"/>
          </w:rPr>
          <w:t>Lei Complementar nº 123/2006</w:t>
        </w:r>
      </w:hyperlink>
      <w:r w:rsidR="00765FEE" w:rsidRPr="00F23061">
        <w:rPr>
          <w:rFonts w:ascii="Times New Roman" w:hAnsi="Times New Roman" w:cs="Times New Roman"/>
          <w:lang w:eastAsia="pt-BR"/>
        </w:rPr>
        <w:t>;</w:t>
      </w:r>
    </w:p>
    <w:p w14:paraId="2BDE4226" w14:textId="77777777" w:rsidR="00765FEE" w:rsidRPr="00255F90" w:rsidRDefault="00765FEE" w:rsidP="00765FEE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pt-BR"/>
        </w:rPr>
      </w:pPr>
      <w:r w:rsidRPr="00255F90">
        <w:rPr>
          <w:rFonts w:ascii="Times New Roman" w:hAnsi="Times New Roman" w:cs="Times New Roman"/>
          <w:lang w:eastAsia="pt-BR"/>
        </w:rPr>
        <w:t>Legislação Municipal.</w:t>
      </w:r>
    </w:p>
    <w:p w14:paraId="089C6A60" w14:textId="77777777" w:rsidR="00765FEE" w:rsidRPr="00255F90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66161916"/>
      <w:r w:rsidRPr="00255F90">
        <w:rPr>
          <w:rFonts w:ascii="Times New Roman" w:hAnsi="Times New Roman" w:cs="Times New Roman"/>
          <w:b/>
          <w:bCs/>
        </w:rPr>
        <w:t>1.3.</w:t>
      </w:r>
      <w:r w:rsidRPr="00255F90">
        <w:rPr>
          <w:rFonts w:ascii="Times New Roman" w:hAnsi="Times New Roman" w:cs="Times New Roman"/>
        </w:rPr>
        <w:t xml:space="preserve"> </w:t>
      </w:r>
      <w:r w:rsidRPr="00255F90">
        <w:rPr>
          <w:rFonts w:ascii="Times New Roman" w:hAnsi="Times New Roman" w:cs="Times New Roman"/>
          <w:b/>
          <w:bCs/>
        </w:rPr>
        <w:t>ENVIO DE PROPOSTAS ADICIONAIS</w:t>
      </w:r>
      <w:r w:rsidRPr="00255F90">
        <w:rPr>
          <w:rFonts w:ascii="Times New Roman" w:hAnsi="Times New Roman" w:cs="Times New Roman"/>
        </w:rPr>
        <w:t xml:space="preserve"> (art. 75, §3º, Lei 14.133/21)</w:t>
      </w:r>
    </w:p>
    <w:p w14:paraId="73A98BAF" w14:textId="14AB1E16" w:rsidR="00765FEE" w:rsidRPr="00255F90" w:rsidRDefault="00765FEE" w:rsidP="00765FEE">
      <w:pPr>
        <w:pStyle w:val="PargrafodaLista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lang w:eastAsia="pt-BR"/>
        </w:rPr>
      </w:pPr>
      <w:r w:rsidRPr="00255F90">
        <w:rPr>
          <w:rFonts w:ascii="Times New Roman" w:hAnsi="Times New Roman" w:cs="Times New Roman"/>
        </w:rPr>
        <w:t>I - Prazo: 13/</w:t>
      </w:r>
      <w:r w:rsidR="00255F90" w:rsidRPr="00255F90">
        <w:rPr>
          <w:rFonts w:ascii="Times New Roman" w:hAnsi="Times New Roman" w:cs="Times New Roman"/>
        </w:rPr>
        <w:t>08</w:t>
      </w:r>
      <w:r w:rsidRPr="00255F90">
        <w:rPr>
          <w:rFonts w:ascii="Times New Roman" w:hAnsi="Times New Roman" w:cs="Times New Roman"/>
        </w:rPr>
        <w:t xml:space="preserve">/2024 a </w:t>
      </w:r>
      <w:r w:rsidR="00255F90" w:rsidRPr="00255F90">
        <w:rPr>
          <w:rFonts w:ascii="Times New Roman" w:hAnsi="Times New Roman" w:cs="Times New Roman"/>
        </w:rPr>
        <w:t>20</w:t>
      </w:r>
      <w:r w:rsidRPr="00255F90">
        <w:rPr>
          <w:rFonts w:ascii="Times New Roman" w:hAnsi="Times New Roman" w:cs="Times New Roman"/>
        </w:rPr>
        <w:t>/0</w:t>
      </w:r>
      <w:r w:rsidR="00255F90" w:rsidRPr="00255F90">
        <w:rPr>
          <w:rFonts w:ascii="Times New Roman" w:hAnsi="Times New Roman" w:cs="Times New Roman"/>
        </w:rPr>
        <w:t>8</w:t>
      </w:r>
      <w:r w:rsidRPr="00255F90">
        <w:rPr>
          <w:rFonts w:ascii="Times New Roman" w:hAnsi="Times New Roman" w:cs="Times New Roman"/>
        </w:rPr>
        <w:t xml:space="preserve">/2024 </w:t>
      </w:r>
      <w:r w:rsidRPr="00255F90">
        <w:rPr>
          <w:rFonts w:ascii="Times New Roman" w:hAnsi="Times New Roman" w:cs="Times New Roman"/>
          <w:lang w:eastAsia="pt-BR"/>
        </w:rPr>
        <w:t>até às 0</w:t>
      </w:r>
      <w:r w:rsidR="00255F90" w:rsidRPr="00255F90">
        <w:rPr>
          <w:rFonts w:ascii="Times New Roman" w:hAnsi="Times New Roman" w:cs="Times New Roman"/>
          <w:lang w:eastAsia="pt-BR"/>
        </w:rPr>
        <w:t>9</w:t>
      </w:r>
      <w:r w:rsidRPr="00255F90">
        <w:rPr>
          <w:rFonts w:ascii="Times New Roman" w:hAnsi="Times New Roman" w:cs="Times New Roman"/>
          <w:lang w:eastAsia="pt-BR"/>
        </w:rPr>
        <w:t>h30min (horário de Brasília/DF)</w:t>
      </w:r>
    </w:p>
    <w:p w14:paraId="4A60BC39" w14:textId="77777777" w:rsidR="00765FEE" w:rsidRPr="00255F90" w:rsidRDefault="00765FEE" w:rsidP="00765FEE">
      <w:pPr>
        <w:pStyle w:val="PargrafodaLista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lang w:eastAsia="pt-BR"/>
        </w:rPr>
      </w:pPr>
      <w:r w:rsidRPr="00255F90">
        <w:rPr>
          <w:rFonts w:ascii="Times New Roman" w:hAnsi="Times New Roman" w:cs="Times New Roman"/>
          <w:lang w:eastAsia="pt-BR"/>
        </w:rPr>
        <w:t>II - T</w:t>
      </w:r>
      <w:r w:rsidRPr="00255F90">
        <w:rPr>
          <w:rFonts w:ascii="Times New Roman" w:hAnsi="Times New Roman" w:cs="Times New Roman"/>
          <w:shd w:val="clear" w:color="auto" w:fill="FFFFFF"/>
        </w:rPr>
        <w:t>empo de disputa: 1 (uma) hora.</w:t>
      </w:r>
    </w:p>
    <w:p w14:paraId="7C21B616" w14:textId="77777777" w:rsidR="00765FEE" w:rsidRPr="00255F90" w:rsidRDefault="00765FEE" w:rsidP="00765F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F90">
        <w:rPr>
          <w:rFonts w:ascii="Times New Roman" w:hAnsi="Times New Roman" w:cs="Times New Roman"/>
        </w:rPr>
        <w:t xml:space="preserve">III - Local de envio: www.bll.org.br (acesso identificado). </w:t>
      </w:r>
    </w:p>
    <w:p w14:paraId="345372F6" w14:textId="77777777" w:rsidR="00765FEE" w:rsidRPr="00255F90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55F90">
        <w:rPr>
          <w:rFonts w:ascii="Times New Roman" w:hAnsi="Times New Roman" w:cs="Times New Roman"/>
          <w:b/>
          <w:bCs/>
        </w:rPr>
        <w:t>1.4.</w:t>
      </w:r>
      <w:r w:rsidRPr="00255F90">
        <w:rPr>
          <w:rFonts w:ascii="Times New Roman" w:hAnsi="Times New Roman" w:cs="Times New Roman"/>
        </w:rPr>
        <w:t xml:space="preserve"> </w:t>
      </w:r>
      <w:r w:rsidRPr="00255F90">
        <w:rPr>
          <w:rFonts w:ascii="Times New Roman" w:hAnsi="Times New Roman" w:cs="Times New Roman"/>
          <w:b/>
          <w:bCs/>
        </w:rPr>
        <w:t>CRITÉRIO DE JULGAMENTO:</w:t>
      </w:r>
    </w:p>
    <w:p w14:paraId="006E22B5" w14:textId="77777777" w:rsidR="00765FEE" w:rsidRPr="00255F90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5F90">
        <w:rPr>
          <w:rFonts w:ascii="Times New Roman" w:hAnsi="Times New Roman" w:cs="Times New Roman"/>
        </w:rPr>
        <w:t>I - MENOR PREÇO.</w:t>
      </w:r>
      <w:bookmarkEnd w:id="1"/>
    </w:p>
    <w:p w14:paraId="1C363D57" w14:textId="77777777" w:rsidR="00765FEE" w:rsidRPr="007F7FFD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DC064D" w14:textId="77777777" w:rsidR="00765FEE" w:rsidRPr="000520E3" w:rsidRDefault="00765FEE" w:rsidP="00765FEE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bookmarkStart w:id="2" w:name="_Toc133144337"/>
      <w:r w:rsidRPr="000520E3">
        <w:rPr>
          <w:rFonts w:ascii="Times New Roman" w:eastAsia="Times New Roman" w:hAnsi="Times New Roman" w:cs="Times New Roman"/>
          <w:sz w:val="22"/>
          <w:szCs w:val="22"/>
          <w:lang w:eastAsia="pt-BR"/>
        </w:rPr>
        <w:t>2) OBJETO</w:t>
      </w:r>
      <w:bookmarkEnd w:id="2"/>
    </w:p>
    <w:p w14:paraId="456CD9ED" w14:textId="646303FC" w:rsidR="001208D6" w:rsidRPr="001208D6" w:rsidRDefault="00765FEE" w:rsidP="001208D6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pt-BR"/>
        </w:rPr>
        <w:t>2.1</w:t>
      </w:r>
      <w:r>
        <w:rPr>
          <w:rFonts w:ascii="Times New Roman" w:eastAsia="Times New Roman" w:hAnsi="Times New Roman" w:cs="Times New Roman"/>
          <w:lang w:eastAsia="pt-BR"/>
        </w:rPr>
        <w:t xml:space="preserve"> Objeto:</w:t>
      </w:r>
      <w:bookmarkStart w:id="3" w:name="_Hlk166162183"/>
      <w:r w:rsidR="001208D6">
        <w:rPr>
          <w:rFonts w:ascii="Times New Roman" w:eastAsia="Times New Roman" w:hAnsi="Times New Roman" w:cs="Times New Roman"/>
          <w:lang w:eastAsia="pt-BR"/>
        </w:rPr>
        <w:t xml:space="preserve"> </w:t>
      </w:r>
      <w:r w:rsidR="001208D6" w:rsidRPr="006B46F5">
        <w:rPr>
          <w:rFonts w:ascii="Times New Roman" w:eastAsia="Times New Roman" w:hAnsi="Times New Roman"/>
          <w:bCs/>
        </w:rPr>
        <w:t>CONTRATAÇÃO DE EMPRESA ESPECIALIZADA PARA LOCAÇÃO DE UM PLANETÁRIO MÓVEL, NOS DIAS 23, 24 E 25 DE OUTUBRO DE 2024</w:t>
      </w:r>
      <w:r w:rsidR="001208D6">
        <w:rPr>
          <w:rFonts w:ascii="Times New Roman" w:eastAsia="Times New Roman" w:hAnsi="Times New Roman"/>
          <w:bCs/>
        </w:rPr>
        <w:t xml:space="preserve">, </w:t>
      </w:r>
      <w:r w:rsidR="001208D6">
        <w:rPr>
          <w:rFonts w:ascii="Times New Roman" w:hAnsi="Times New Roman"/>
        </w:rPr>
        <w:t>COM</w:t>
      </w:r>
      <w:r w:rsidR="001208D6" w:rsidRPr="006B46F5">
        <w:rPr>
          <w:rFonts w:ascii="Times New Roman" w:hAnsi="Times New Roman"/>
        </w:rPr>
        <w:t xml:space="preserve"> SESSÕES DE 45</w:t>
      </w:r>
      <w:r w:rsidR="006A0B79">
        <w:rPr>
          <w:rFonts w:ascii="Times New Roman" w:hAnsi="Times New Roman"/>
        </w:rPr>
        <w:t xml:space="preserve"> </w:t>
      </w:r>
      <w:r w:rsidR="001208D6" w:rsidRPr="006B46F5">
        <w:rPr>
          <w:rFonts w:ascii="Times New Roman" w:hAnsi="Times New Roman"/>
        </w:rPr>
        <w:t>MIN</w:t>
      </w:r>
      <w:r w:rsidR="001208D6">
        <w:rPr>
          <w:rFonts w:ascii="Times New Roman" w:hAnsi="Times New Roman"/>
        </w:rPr>
        <w:t>UTOS,</w:t>
      </w:r>
      <w:r w:rsidR="001208D6" w:rsidRPr="006B46F5">
        <w:rPr>
          <w:rFonts w:ascii="Times New Roman" w:hAnsi="Times New Roman"/>
        </w:rPr>
        <w:t xml:space="preserve"> COM CAPACIDADE DE ATÉ 60 CRIANÇAS POR SESSÃO</w:t>
      </w:r>
      <w:r w:rsidR="001208D6" w:rsidRPr="00626320">
        <w:rPr>
          <w:rFonts w:ascii="Times New Roman" w:hAnsi="Times New Roman"/>
        </w:rPr>
        <w:t>.</w:t>
      </w:r>
    </w:p>
    <w:p w14:paraId="22A4F8BA" w14:textId="3287F90E" w:rsidR="00765FEE" w:rsidRPr="001208D6" w:rsidRDefault="00765FEE" w:rsidP="001208D6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2.2 </w:t>
      </w:r>
      <w:r w:rsidR="001208D6" w:rsidRPr="00626320">
        <w:rPr>
          <w:rFonts w:ascii="Times New Roman" w:eastAsia="Times New Roman" w:hAnsi="Times New Roman"/>
          <w:lang w:eastAsia="pt-BR"/>
        </w:rPr>
        <w:t xml:space="preserve">O objeto está fundamentado </w:t>
      </w:r>
      <w:r w:rsidR="001208D6">
        <w:rPr>
          <w:rFonts w:ascii="Times New Roman" w:eastAsia="Times New Roman" w:hAnsi="Times New Roman"/>
          <w:lang w:eastAsia="pt-BR"/>
        </w:rPr>
        <w:t>no Documento de Formalização de Demanda - DFD</w:t>
      </w:r>
      <w:r w:rsidR="001208D6" w:rsidRPr="00626320">
        <w:rPr>
          <w:rFonts w:ascii="Times New Roman" w:eastAsia="Times New Roman" w:hAnsi="Times New Roman"/>
          <w:lang w:eastAsia="pt-BR"/>
        </w:rPr>
        <w:t xml:space="preserve"> nº 0</w:t>
      </w:r>
      <w:r w:rsidR="001208D6">
        <w:rPr>
          <w:rFonts w:ascii="Times New Roman" w:eastAsia="Times New Roman" w:hAnsi="Times New Roman"/>
          <w:lang w:eastAsia="pt-BR"/>
        </w:rPr>
        <w:t>02</w:t>
      </w:r>
      <w:r w:rsidR="001208D6" w:rsidRPr="00626320">
        <w:rPr>
          <w:rFonts w:ascii="Times New Roman" w:eastAsia="Times New Roman" w:hAnsi="Times New Roman"/>
          <w:lang w:eastAsia="pt-BR"/>
        </w:rPr>
        <w:t xml:space="preserve">/2024 da Secretária de </w:t>
      </w:r>
      <w:r w:rsidR="001208D6">
        <w:rPr>
          <w:rFonts w:ascii="Times New Roman" w:eastAsia="Times New Roman" w:hAnsi="Times New Roman"/>
          <w:lang w:eastAsia="pt-BR"/>
        </w:rPr>
        <w:t>Educação, Cultura e Esporte</w:t>
      </w:r>
      <w:r w:rsidR="001208D6" w:rsidRPr="00626320">
        <w:rPr>
          <w:rFonts w:ascii="Times New Roman" w:eastAsia="Times New Roman" w:hAnsi="Times New Roman"/>
          <w:lang w:eastAsia="pt-BR"/>
        </w:rPr>
        <w:t>.</w:t>
      </w:r>
    </w:p>
    <w:p w14:paraId="08A3B5D9" w14:textId="6C1F56D3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t-BR"/>
        </w:rPr>
      </w:pPr>
      <w:r w:rsidRPr="00C30823">
        <w:rPr>
          <w:rFonts w:ascii="Times New Roman" w:eastAsia="Times New Roman" w:hAnsi="Times New Roman" w:cs="Times New Roman"/>
          <w:b/>
          <w:bCs/>
          <w:lang w:eastAsia="pt-BR"/>
        </w:rPr>
        <w:t>2.3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bookmarkEnd w:id="3"/>
      <w:r w:rsidR="001208D6" w:rsidRPr="00626320">
        <w:rPr>
          <w:rFonts w:ascii="Times New Roman" w:eastAsia="Times New Roman" w:hAnsi="Times New Roman"/>
          <w:lang w:eastAsia="pt-BR"/>
        </w:rPr>
        <w:t>SUBCONTRATAÇÃO: fica VEDADA a subcontratação.</w:t>
      </w:r>
    </w:p>
    <w:p w14:paraId="3A98F01F" w14:textId="77777777" w:rsidR="006A0B79" w:rsidRPr="00626320" w:rsidRDefault="006A0B79" w:rsidP="006A0B79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pt-BR"/>
        </w:rPr>
        <w:t>2.4.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626320">
        <w:rPr>
          <w:rFonts w:ascii="Times New Roman" w:hAnsi="Times New Roman"/>
        </w:rPr>
        <w:t>Detalhamento da proposta: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8"/>
        <w:gridCol w:w="5499"/>
        <w:gridCol w:w="992"/>
        <w:gridCol w:w="1276"/>
        <w:gridCol w:w="1276"/>
      </w:tblGrid>
      <w:tr w:rsidR="006A0B79" w:rsidRPr="006B46F5" w14:paraId="581B1175" w14:textId="77777777" w:rsidTr="00527264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0B6AC" w14:textId="77777777" w:rsidR="006A0B79" w:rsidRPr="006B46F5" w:rsidRDefault="006A0B79" w:rsidP="008146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B46F5">
              <w:rPr>
                <w:rFonts w:ascii="Times New Roman" w:eastAsia="Times New Roman" w:hAnsi="Times New Roman"/>
                <w:b/>
              </w:rPr>
              <w:t>Item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C9D0F" w14:textId="77777777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B46F5">
              <w:rPr>
                <w:rFonts w:ascii="Times New Roman" w:hAnsi="Times New Roman"/>
                <w:b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2013F" w14:textId="66A6A3EE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Diárias</w:t>
            </w:r>
            <w:r w:rsidRPr="006B46F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69B97" w14:textId="5FF1FE0C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B46F5">
              <w:rPr>
                <w:rFonts w:ascii="Times New Roman" w:hAnsi="Times New Roman"/>
                <w:b/>
              </w:rPr>
              <w:t>Valor por dia</w:t>
            </w:r>
            <w:r>
              <w:rPr>
                <w:rFonts w:ascii="Times New Roman" w:hAnsi="Times New Roman"/>
                <w:b/>
              </w:rPr>
              <w:t xml:space="preserve"> (R$)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BB131" w14:textId="77777777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B46F5">
              <w:rPr>
                <w:rFonts w:ascii="Times New Roman" w:eastAsia="Times New Roman" w:hAnsi="Times New Roman"/>
                <w:b/>
              </w:rPr>
              <w:t xml:space="preserve">Valor </w:t>
            </w:r>
          </w:p>
          <w:p w14:paraId="7FD98D9F" w14:textId="3D31A147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</w:t>
            </w:r>
            <w:r w:rsidRPr="006B46F5">
              <w:rPr>
                <w:rFonts w:ascii="Times New Roman" w:eastAsia="Times New Roman" w:hAnsi="Times New Roman"/>
                <w:b/>
              </w:rPr>
              <w:t xml:space="preserve">otal </w:t>
            </w:r>
            <w:r>
              <w:rPr>
                <w:rFonts w:ascii="Times New Roman" w:eastAsia="Times New Roman" w:hAnsi="Times New Roman"/>
                <w:b/>
              </w:rPr>
              <w:t>(</w:t>
            </w:r>
            <w:r w:rsidRPr="006B46F5">
              <w:rPr>
                <w:rFonts w:ascii="Times New Roman" w:eastAsia="Times New Roman" w:hAnsi="Times New Roman"/>
                <w:b/>
              </w:rPr>
              <w:t>R$</w:t>
            </w:r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6A0B79" w:rsidRPr="006B46F5" w14:paraId="2AD5AE9C" w14:textId="77777777" w:rsidTr="00527264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9A9B8" w14:textId="77777777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46F5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D23E1" w14:textId="441AE537" w:rsidR="006A0B79" w:rsidRPr="00A55AE3" w:rsidRDefault="00255F90" w:rsidP="00A55A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6B46F5">
              <w:rPr>
                <w:rFonts w:ascii="Times New Roman" w:eastAsia="Times New Roman" w:hAnsi="Times New Roman"/>
                <w:b/>
              </w:rPr>
              <w:t>CONTRATAÇÃO DE EMPRESA ESPECIALIZADA PARA LOCAÇÃO DE UM PLANETÁRIO MÓVEL, NOS DIAS 23, 24 E 25 DE OUTUBRO DE 2024.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6504B" w14:textId="77777777" w:rsidR="006A0B79" w:rsidRPr="006B46F5" w:rsidRDefault="006A0B79" w:rsidP="008146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5333A1E" w14:textId="77777777" w:rsidR="006A0B79" w:rsidRPr="006B46F5" w:rsidRDefault="006A0B79" w:rsidP="008146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46F5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967D2" w14:textId="77777777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0208B60" w14:textId="392372EC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46F5">
              <w:rPr>
                <w:rFonts w:ascii="Times New Roman" w:eastAsia="Times New Roman" w:hAnsi="Times New Roman"/>
              </w:rPr>
              <w:t>5.266,6</w:t>
            </w:r>
            <w:r w:rsidR="00823DB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FC288" w14:textId="77777777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526C162" w14:textId="3A0BB35C" w:rsidR="006A0B79" w:rsidRPr="006B46F5" w:rsidRDefault="006A0B79" w:rsidP="00814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46F5">
              <w:rPr>
                <w:rFonts w:ascii="Times New Roman" w:eastAsia="Times New Roman" w:hAnsi="Times New Roman"/>
              </w:rPr>
              <w:t>15.800,0</w:t>
            </w:r>
            <w:r w:rsidR="00823DB0">
              <w:rPr>
                <w:rFonts w:ascii="Times New Roman" w:eastAsia="Times New Roman" w:hAnsi="Times New Roman"/>
              </w:rPr>
              <w:t>1</w:t>
            </w:r>
          </w:p>
        </w:tc>
      </w:tr>
    </w:tbl>
    <w:p w14:paraId="09D3065B" w14:textId="01BE8DDC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2.5</w:t>
      </w:r>
      <w:r w:rsidRPr="006B46F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Serviço de contratação de p</w:t>
      </w:r>
      <w:r w:rsidRPr="006B46F5">
        <w:rPr>
          <w:rFonts w:ascii="Times New Roman" w:eastAsia="Times New Roman" w:hAnsi="Times New Roman"/>
          <w:b/>
        </w:rPr>
        <w:t>lanetário composto</w:t>
      </w:r>
      <w:r>
        <w:rPr>
          <w:rFonts w:ascii="Times New Roman" w:eastAsia="Times New Roman" w:hAnsi="Times New Roman"/>
          <w:b/>
        </w:rPr>
        <w:t xml:space="preserve"> por</w:t>
      </w:r>
      <w:r w:rsidRPr="006B46F5">
        <w:rPr>
          <w:rFonts w:ascii="Times New Roman" w:eastAsia="Times New Roman" w:hAnsi="Times New Roman"/>
          <w:b/>
        </w:rPr>
        <w:t>:</w:t>
      </w:r>
    </w:p>
    <w:p w14:paraId="7FA79637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-Cúpula com capacidade para até 600 alunos/dia (manhã, tarde e noite) (60 por sessão) 8,00m (L) x 9,00 m (C) 3,80 m (A)</w:t>
      </w:r>
    </w:p>
    <w:p w14:paraId="5B3AAEEB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-Projetor planetário, </w:t>
      </w:r>
      <w:proofErr w:type="spellStart"/>
      <w:r w:rsidRPr="006B46F5">
        <w:rPr>
          <w:rFonts w:ascii="Times New Roman" w:hAnsi="Times New Roman" w:cs="Times New Roman"/>
        </w:rPr>
        <w:t>Fulldome</w:t>
      </w:r>
      <w:proofErr w:type="spellEnd"/>
      <w:r w:rsidRPr="006B46F5">
        <w:rPr>
          <w:rFonts w:ascii="Times New Roman" w:hAnsi="Times New Roman" w:cs="Times New Roman"/>
        </w:rPr>
        <w:t xml:space="preserve"> 4K 7000 lúmens</w:t>
      </w:r>
    </w:p>
    <w:p w14:paraId="75555FC9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-Equipamento de Som profissional</w:t>
      </w:r>
    </w:p>
    <w:p w14:paraId="674889DE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-Tatames</w:t>
      </w:r>
    </w:p>
    <w:p w14:paraId="64DE008F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-Filmes educativos Full HD e 4K em 360 graus. (Sensação de imersão na cena).</w:t>
      </w:r>
    </w:p>
    <w:p w14:paraId="33C851E8" w14:textId="22BC9F9B" w:rsidR="00A55AE3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-Astronauta inflável, 3 metros de altura</w:t>
      </w:r>
      <w:r w:rsidR="0026037C">
        <w:rPr>
          <w:rFonts w:ascii="Times New Roman" w:hAnsi="Times New Roman" w:cs="Times New Roman"/>
        </w:rPr>
        <w:t>, interativo</w:t>
      </w:r>
      <w:r w:rsidRPr="006B46F5">
        <w:rPr>
          <w:rFonts w:ascii="Times New Roman" w:hAnsi="Times New Roman" w:cs="Times New Roman"/>
        </w:rPr>
        <w:t xml:space="preserve">. </w:t>
      </w:r>
    </w:p>
    <w:p w14:paraId="0744EDAC" w14:textId="77777777" w:rsidR="00A55AE3" w:rsidRDefault="00A55AE3" w:rsidP="00A55AE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Curso básico online de Astronomia</w:t>
      </w:r>
    </w:p>
    <w:p w14:paraId="06A51C8C" w14:textId="2BEDA95C" w:rsidR="00A55AE3" w:rsidRPr="00A55AE3" w:rsidRDefault="00A55AE3" w:rsidP="00A55AE3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Curso em vídeo para professores desenvolverem atividades astronômicas com seus alunos.</w:t>
      </w:r>
    </w:p>
    <w:p w14:paraId="26FAF099" w14:textId="5001DC7D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46F5">
        <w:rPr>
          <w:rFonts w:ascii="Times New Roman" w:hAnsi="Times New Roman" w:cs="Times New Roman"/>
          <w:b/>
          <w:bCs/>
        </w:rPr>
        <w:t xml:space="preserve">Alguns dos filmes </w:t>
      </w:r>
      <w:proofErr w:type="spellStart"/>
      <w:r w:rsidRPr="006B46F5">
        <w:rPr>
          <w:rFonts w:ascii="Times New Roman" w:hAnsi="Times New Roman" w:cs="Times New Roman"/>
          <w:b/>
          <w:bCs/>
        </w:rPr>
        <w:t>Fulldome</w:t>
      </w:r>
      <w:proofErr w:type="spellEnd"/>
      <w:r w:rsidRPr="006B46F5">
        <w:rPr>
          <w:rFonts w:ascii="Times New Roman" w:hAnsi="Times New Roman" w:cs="Times New Roman"/>
          <w:b/>
          <w:bCs/>
        </w:rPr>
        <w:t xml:space="preserve">: </w:t>
      </w:r>
    </w:p>
    <w:p w14:paraId="03ECE3B8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Musical infantil (2-6 anos): Músicas infantis com o tema voltado ao sistema solar acompanhado de belíssimas imagens. </w:t>
      </w:r>
    </w:p>
    <w:p w14:paraId="31E8BDEC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O Segredo do Foguete de papelão (5-10 anos): Crianças constroem um foguete de caixa de papelão e imaginam uma viagem fantástica pelo Sistema Solar. São guiadas por um livro falante, conhecendo cada planeta com suas peculiaridades, belezas e perigos, numa animação com muitos efeitos de computação gráfica. </w:t>
      </w:r>
    </w:p>
    <w:p w14:paraId="48CAC36D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46F5">
        <w:rPr>
          <w:rFonts w:ascii="Times New Roman" w:hAnsi="Times New Roman" w:cs="Times New Roman"/>
        </w:rPr>
        <w:lastRenderedPageBreak/>
        <w:t>Krumka</w:t>
      </w:r>
      <w:proofErr w:type="spellEnd"/>
      <w:r w:rsidRPr="006B46F5">
        <w:rPr>
          <w:rFonts w:ascii="Times New Roman" w:hAnsi="Times New Roman" w:cs="Times New Roman"/>
        </w:rPr>
        <w:t xml:space="preserve"> (3-10 anos): Esta obra é uma criação da Zeiss Planetário, sediada na Alemanha, na qual os habitantes da floresta embarcam em uma incrível jornada pelo espaço. Nessa experiência envolvente, temas como o sistema solar e eclipses são abordados de maneira excepcionalmente lúdica. </w:t>
      </w:r>
    </w:p>
    <w:p w14:paraId="25B80B62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De volta à lua (10-120 anos): É uma comemoração à conquista da Lua e uma provocação direta às novas gerações, incentivando-nos a retomar o desejo de mandar missões tripuladas ao nosso satélite natural. Patrocinado pela gigante da internet Google, esta sessão mostra os esforços de várias equipes competindo pelo Google Lunar X </w:t>
      </w:r>
      <w:proofErr w:type="spellStart"/>
      <w:r w:rsidRPr="006B46F5">
        <w:rPr>
          <w:rFonts w:ascii="Times New Roman" w:hAnsi="Times New Roman" w:cs="Times New Roman"/>
        </w:rPr>
        <w:t>Prize</w:t>
      </w:r>
      <w:proofErr w:type="spellEnd"/>
      <w:r w:rsidRPr="006B46F5">
        <w:rPr>
          <w:rFonts w:ascii="Times New Roman" w:hAnsi="Times New Roman" w:cs="Times New Roman"/>
        </w:rPr>
        <w:t xml:space="preserve">, que prevê uma premiação em dinheiro para o primeiro time privado que enviar uma missão remota à Lua. Esta nova fase de exploração espacial, feita sem a intervenção de governos e através do espírito colaborativo de cientistas ao redor do mundo, daria início a uma era de ouro da exploração lunar. Celebrando as conquistas do passado e instigando a exploração do futuro. </w:t>
      </w:r>
    </w:p>
    <w:p w14:paraId="20997FD3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Medindo o Céu (10-120 anos): Medidas de distância no Universo: ano-luz; comparação de distâncias no Sistema Solar, das estrelas e das galáxias; dimensões no Universo; conceitos de galáxia, aglomerados estelares e nebulosas; a Via Láctea; o telescópio espacial Hubble. Aventura no sistema solar (10-120 anos): Caracterização dos principais componentes do Sistema Solar: planetas, satélites naturais, cinturão de </w:t>
      </w:r>
      <w:proofErr w:type="spellStart"/>
      <w:r w:rsidRPr="006B46F5">
        <w:rPr>
          <w:rFonts w:ascii="Times New Roman" w:hAnsi="Times New Roman" w:cs="Times New Roman"/>
        </w:rPr>
        <w:t>asteróides</w:t>
      </w:r>
      <w:proofErr w:type="spellEnd"/>
      <w:r w:rsidRPr="006B46F5">
        <w:rPr>
          <w:rFonts w:ascii="Times New Roman" w:hAnsi="Times New Roman" w:cs="Times New Roman"/>
        </w:rPr>
        <w:t xml:space="preserve"> entre Marte e Júpiter, cinturão de </w:t>
      </w:r>
      <w:proofErr w:type="spellStart"/>
      <w:r w:rsidRPr="006B46F5">
        <w:rPr>
          <w:rFonts w:ascii="Times New Roman" w:hAnsi="Times New Roman" w:cs="Times New Roman"/>
        </w:rPr>
        <w:t>Kuiper</w:t>
      </w:r>
      <w:proofErr w:type="spellEnd"/>
      <w:r w:rsidRPr="006B46F5">
        <w:rPr>
          <w:rFonts w:ascii="Times New Roman" w:hAnsi="Times New Roman" w:cs="Times New Roman"/>
        </w:rPr>
        <w:t xml:space="preserve">, planetas anões, cometas; novo conceito de Planeta. Idade destinada: 10 anos-adultos. </w:t>
      </w:r>
    </w:p>
    <w:p w14:paraId="3BC99798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46F5">
        <w:rPr>
          <w:rFonts w:ascii="Times New Roman" w:hAnsi="Times New Roman" w:cs="Times New Roman"/>
        </w:rPr>
        <w:t>Satelix</w:t>
      </w:r>
      <w:proofErr w:type="spellEnd"/>
      <w:r w:rsidRPr="006B46F5">
        <w:rPr>
          <w:rFonts w:ascii="Times New Roman" w:hAnsi="Times New Roman" w:cs="Times New Roman"/>
        </w:rPr>
        <w:t xml:space="preserve"> (10-120 anos): Uma abordagem sobre satélites artificiais, a história da tecnologia espacial, atmosfera terrestre e gravidade, satélites geoestacionários, sondas interplanetárias, lixo espacial. </w:t>
      </w:r>
    </w:p>
    <w:p w14:paraId="3FC9892C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Universo quente e energético (13-120 anos): Introdução a formação do Universo e dos Sistemas Planetários, Expansão Acelerada, Instrumentação astronômica, Radiações, explosões de estrelas e a origem dos buracos negros, colisões de galáxias e futuros telescópios. </w:t>
      </w:r>
    </w:p>
    <w:p w14:paraId="31A0267D" w14:textId="77777777" w:rsidR="00A55AE3" w:rsidRPr="006B46F5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Vídeo de entretenimento: Simulador de montanha russa, O sonho de voar (evolução da aviação), Clipes imersivos de rock (Pink Floyd).</w:t>
      </w:r>
    </w:p>
    <w:p w14:paraId="67F16A84" w14:textId="77777777" w:rsidR="00A55AE3" w:rsidRDefault="00A55AE3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Vídeo aula (Céu das quatro estações): Aula produzida pela </w:t>
      </w:r>
      <w:proofErr w:type="spellStart"/>
      <w:r w:rsidRPr="006B46F5">
        <w:rPr>
          <w:rFonts w:ascii="Times New Roman" w:hAnsi="Times New Roman" w:cs="Times New Roman"/>
        </w:rPr>
        <w:t>planetarista</w:t>
      </w:r>
      <w:proofErr w:type="spellEnd"/>
      <w:r w:rsidRPr="006B46F5">
        <w:rPr>
          <w:rFonts w:ascii="Times New Roman" w:hAnsi="Times New Roman" w:cs="Times New Roman"/>
        </w:rPr>
        <w:t xml:space="preserve"> Edna Maria Esteves da Silva abordando conteúdos como: noções de observação do Céu estrelado, conceito de constelação, planetas visíveis ao olho </w:t>
      </w:r>
      <w:proofErr w:type="spellStart"/>
      <w:r w:rsidRPr="006B46F5">
        <w:rPr>
          <w:rFonts w:ascii="Times New Roman" w:hAnsi="Times New Roman" w:cs="Times New Roman"/>
        </w:rPr>
        <w:t>nú</w:t>
      </w:r>
      <w:proofErr w:type="spellEnd"/>
      <w:r w:rsidRPr="006B46F5">
        <w:rPr>
          <w:rFonts w:ascii="Times New Roman" w:hAnsi="Times New Roman" w:cs="Times New Roman"/>
        </w:rPr>
        <w:t>, relação dos movimentos de rotação de translação terrestres com as diferentes constelações visíveis a cada estação do ano (material atualizado em 2024).</w:t>
      </w:r>
    </w:p>
    <w:p w14:paraId="75BF36BB" w14:textId="43A39945" w:rsidR="0026037C" w:rsidRPr="0026037C" w:rsidRDefault="0026037C" w:rsidP="00A55A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37C">
        <w:rPr>
          <w:rFonts w:ascii="Times New Roman" w:hAnsi="Times New Roman" w:cs="Times New Roman"/>
        </w:rPr>
        <w:t>As sessões de planetário serão conduzidas por um astrônomo capacitado e experiente e sempre estará acompanhado de um monitor.</w:t>
      </w:r>
    </w:p>
    <w:p w14:paraId="13BE626F" w14:textId="77777777" w:rsidR="00A55AE3" w:rsidRPr="00F52030" w:rsidRDefault="00A55AE3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0B840A2C" w14:textId="77777777" w:rsidR="00765FEE" w:rsidRPr="00F52030" w:rsidRDefault="00765FEE" w:rsidP="00765FEE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bookmarkStart w:id="4" w:name="_Toc133144338"/>
      <w:r w:rsidRPr="00F52030">
        <w:rPr>
          <w:rFonts w:ascii="Times New Roman" w:eastAsia="Times New Roman" w:hAnsi="Times New Roman" w:cs="Times New Roman"/>
          <w:sz w:val="22"/>
          <w:szCs w:val="22"/>
          <w:lang w:eastAsia="pt-BR"/>
        </w:rPr>
        <w:t>3) VALOR DA CONTRATAÇÃO</w:t>
      </w:r>
      <w:bookmarkEnd w:id="4"/>
    </w:p>
    <w:p w14:paraId="7C609267" w14:textId="77777777" w:rsidR="001208D6" w:rsidRPr="00626320" w:rsidRDefault="00765FEE" w:rsidP="001208D6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t-BR"/>
        </w:rPr>
      </w:pPr>
      <w:r w:rsidRPr="00F52030">
        <w:rPr>
          <w:rFonts w:ascii="Times New Roman" w:eastAsia="Times New Roman" w:hAnsi="Times New Roman" w:cs="Times New Roman"/>
          <w:b/>
          <w:lang w:eastAsia="pt-BR"/>
        </w:rPr>
        <w:t>3.1</w:t>
      </w:r>
      <w:r w:rsidRPr="00F52030">
        <w:rPr>
          <w:rFonts w:ascii="Times New Roman" w:eastAsia="Times New Roman" w:hAnsi="Times New Roman" w:cs="Times New Roman"/>
          <w:lang w:eastAsia="pt-BR"/>
        </w:rPr>
        <w:t xml:space="preserve"> </w:t>
      </w:r>
      <w:r w:rsidR="001208D6" w:rsidRPr="00626320">
        <w:rPr>
          <w:rFonts w:ascii="Times New Roman" w:eastAsia="Times New Roman" w:hAnsi="Times New Roman"/>
          <w:lang w:eastAsia="pt-BR"/>
        </w:rPr>
        <w:t xml:space="preserve">Valor total do objeto: </w:t>
      </w:r>
      <w:r w:rsidR="001208D6" w:rsidRPr="00626320">
        <w:rPr>
          <w:rFonts w:ascii="Times New Roman" w:hAnsi="Times New Roman"/>
        </w:rPr>
        <w:t xml:space="preserve">R$ </w:t>
      </w:r>
      <w:r w:rsidR="001208D6">
        <w:rPr>
          <w:rFonts w:ascii="Times New Roman" w:hAnsi="Times New Roman"/>
        </w:rPr>
        <w:t>15.800</w:t>
      </w:r>
      <w:r w:rsidR="001208D6" w:rsidRPr="00626320">
        <w:rPr>
          <w:rFonts w:ascii="Times New Roman" w:hAnsi="Times New Roman"/>
        </w:rPr>
        <w:t>,00 (</w:t>
      </w:r>
      <w:r w:rsidR="001208D6">
        <w:rPr>
          <w:rFonts w:ascii="Times New Roman" w:hAnsi="Times New Roman"/>
        </w:rPr>
        <w:t>quinze mil e oitocentos reais</w:t>
      </w:r>
      <w:r w:rsidR="001208D6" w:rsidRPr="00626320">
        <w:rPr>
          <w:rFonts w:ascii="Times New Roman" w:hAnsi="Times New Roman"/>
        </w:rPr>
        <w:t>)</w:t>
      </w:r>
      <w:r w:rsidR="001208D6" w:rsidRPr="00626320">
        <w:rPr>
          <w:rFonts w:ascii="Times New Roman" w:eastAsia="Times New Roman" w:hAnsi="Times New Roman"/>
          <w:lang w:eastAsia="pt-BR"/>
        </w:rPr>
        <w:t>.</w:t>
      </w:r>
    </w:p>
    <w:p w14:paraId="4856B04D" w14:textId="1FDD8337" w:rsidR="00765FEE" w:rsidRPr="000520E3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40B64FC4" w14:textId="77777777" w:rsidR="00765FEE" w:rsidRPr="00F143D5" w:rsidRDefault="00765FEE" w:rsidP="00765FEE">
      <w:pPr>
        <w:pStyle w:val="Ttulo1"/>
        <w:shd w:val="clear" w:color="auto" w:fill="A5A5A5" w:themeFill="accent3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5" w:name="_Toc133144339"/>
      <w:r w:rsidRPr="00F143D5">
        <w:rPr>
          <w:rFonts w:ascii="Times New Roman" w:hAnsi="Times New Roman" w:cs="Times New Roman"/>
          <w:sz w:val="22"/>
          <w:szCs w:val="22"/>
        </w:rPr>
        <w:t xml:space="preserve">4) </w:t>
      </w:r>
      <w:bookmarkEnd w:id="5"/>
      <w:r w:rsidRPr="00F143D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  <w:t>JUSTIFICATIVA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  <w:t xml:space="preserve"> E FUNDAMENTAÇÃO LEGAL</w:t>
      </w:r>
      <w:r w:rsidRPr="00F143D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t-BR"/>
        </w:rPr>
        <w:t xml:space="preserve"> DA DISPENSA</w:t>
      </w:r>
    </w:p>
    <w:p w14:paraId="1D4907B0" w14:textId="488AF48E" w:rsidR="006A0B79" w:rsidRPr="00110162" w:rsidRDefault="00765FEE" w:rsidP="006A0B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43D5">
        <w:rPr>
          <w:rFonts w:ascii="Times New Roman" w:eastAsia="Times New Roman" w:hAnsi="Times New Roman" w:cs="Times New Roman"/>
          <w:b/>
          <w:bCs/>
          <w:lang w:eastAsia="pt-BR"/>
        </w:rPr>
        <w:t>4.1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143D5">
        <w:rPr>
          <w:rFonts w:ascii="Times New Roman" w:eastAsia="Times New Roman" w:hAnsi="Times New Roman" w:cs="Times New Roman"/>
          <w:lang w:eastAsia="pt-BR"/>
        </w:rPr>
        <w:t xml:space="preserve"> </w:t>
      </w:r>
      <w:r w:rsidR="006A0B79" w:rsidRPr="00110162">
        <w:rPr>
          <w:rFonts w:ascii="Times New Roman" w:hAnsi="Times New Roman" w:cs="Times New Roman"/>
          <w:sz w:val="22"/>
          <w:szCs w:val="22"/>
        </w:rPr>
        <w:t xml:space="preserve">A locação de um planetário móvel justifica-se por uma série de razões, pois esse tipo de estrutura oferece diversas vantagens que contribuem significativamente para despertar o interesse e o conhecimento científico e astronômico em nossas crianças da rede municipal. </w:t>
      </w:r>
    </w:p>
    <w:p w14:paraId="15B8B5CB" w14:textId="5E5674AD" w:rsidR="006A0B79" w:rsidRPr="007E48CB" w:rsidRDefault="006A0B79" w:rsidP="006A0B7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709AA">
        <w:rPr>
          <w:rFonts w:ascii="Times New Roman" w:hAnsi="Times New Roman" w:cs="Times New Roman"/>
          <w:b/>
          <w:bCs/>
          <w:sz w:val="22"/>
          <w:szCs w:val="22"/>
        </w:rPr>
        <w:t>4.2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1016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possibilidade</w:t>
      </w:r>
      <w:r w:rsidRPr="00110162">
        <w:rPr>
          <w:rFonts w:ascii="Times New Roman" w:hAnsi="Times New Roman" w:cs="Times New Roman"/>
          <w:sz w:val="22"/>
          <w:szCs w:val="22"/>
        </w:rPr>
        <w:t xml:space="preserve"> d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Pr="00110162">
        <w:rPr>
          <w:rFonts w:ascii="Times New Roman" w:hAnsi="Times New Roman" w:cs="Times New Roman"/>
          <w:sz w:val="22"/>
          <w:szCs w:val="22"/>
        </w:rPr>
        <w:t>o equipamento ser montado em diferentes locais torna-o acessíve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110162">
        <w:rPr>
          <w:rFonts w:ascii="Times New Roman" w:hAnsi="Times New Roman" w:cs="Times New Roman"/>
          <w:sz w:val="22"/>
          <w:szCs w:val="22"/>
        </w:rPr>
        <w:t xml:space="preserve"> a um público diversificado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10162">
        <w:rPr>
          <w:rFonts w:ascii="Times New Roman" w:hAnsi="Times New Roman" w:cs="Times New Roman"/>
          <w:sz w:val="22"/>
          <w:szCs w:val="22"/>
        </w:rPr>
        <w:t xml:space="preserve"> em escolas, praças públicas, parques, festivais e outros locais de fácil acesso. É uma excelente ferramenta para a educação informal, oferece uma experiência imersiva que envolve o público, permitindo-lhe explorar o cosmos de forma interativa. Isso torna o aprendizado mais envolvente e memorável, especialmente para crianças e jovens. Será usado para divulgar conceitos científicos complexos de uma maneira acessível e compreensível e comunicar informações sobre astronomia, astrofísica e ciência espacial. </w:t>
      </w:r>
      <w:r w:rsidRPr="005709AA">
        <w:rPr>
          <w:rFonts w:ascii="Times New Roman" w:hAnsi="Times New Roman" w:cs="Times New Roman"/>
          <w:b/>
          <w:bCs/>
          <w:sz w:val="22"/>
          <w:szCs w:val="22"/>
        </w:rPr>
        <w:t>4.3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10162">
        <w:rPr>
          <w:rFonts w:ascii="Times New Roman" w:hAnsi="Times New Roman" w:cs="Times New Roman"/>
          <w:sz w:val="22"/>
          <w:szCs w:val="22"/>
        </w:rPr>
        <w:t xml:space="preserve">Os programas que a serem exibidos no planetário podem ser adaptados para atender a diferentes públicos e objetivos sendo possível criar apresentações educacionais </w:t>
      </w:r>
      <w:r w:rsidRPr="007E48CB">
        <w:rPr>
          <w:rFonts w:ascii="Times New Roman" w:hAnsi="Times New Roman" w:cs="Times New Roman"/>
          <w:color w:val="auto"/>
          <w:sz w:val="22"/>
          <w:szCs w:val="22"/>
        </w:rPr>
        <w:t>específicas para diferentes faixas etárias, níveis de conhecimento e interesses. O uso do planetário objetiva atrair a atenção dos alunos da rede municipal, ajudando a promover a pesquisa e a educação científica. A presença do planetário pode promover o engajamento e o interesse em temas científicos e estimular a participação em eventos, workshops e programas educacionais relacionados à ciência</w:t>
      </w:r>
      <w:r w:rsidR="00941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6329518" w14:textId="1404D1CE" w:rsidR="00765FEE" w:rsidRDefault="00765FEE" w:rsidP="00765FEE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4.</w:t>
      </w:r>
      <w:r w:rsidR="009417D9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4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  <w:lang w:eastAsia="pt-BR"/>
        </w:rPr>
        <w:t>A contratação em questão pode se dar de forma direta, por meio de dispensa de licitação, visto que obedece à faixa de valores prevista no artigo 75, inciso II, da Lei de Licitações:</w:t>
      </w:r>
    </w:p>
    <w:p w14:paraId="2D8E73B7" w14:textId="77777777" w:rsidR="00765FEE" w:rsidRPr="00E44A93" w:rsidRDefault="00765FEE" w:rsidP="00765FE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44A93">
        <w:rPr>
          <w:rFonts w:ascii="Times New Roman" w:hAnsi="Times New Roman" w:cs="Times New Roman"/>
          <w:i/>
          <w:iCs/>
        </w:rPr>
        <w:t>Art. 75. É dispensável a licitação:</w:t>
      </w:r>
    </w:p>
    <w:p w14:paraId="4CF9FD96" w14:textId="77777777" w:rsidR="00765FEE" w:rsidRPr="00E44A93" w:rsidRDefault="00765FEE" w:rsidP="00765FE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bookmarkStart w:id="6" w:name="art75i"/>
      <w:bookmarkEnd w:id="6"/>
      <w:r w:rsidRPr="00E44A93">
        <w:rPr>
          <w:rFonts w:ascii="Times New Roman" w:hAnsi="Times New Roman" w:cs="Times New Roman"/>
          <w:i/>
          <w:iCs/>
        </w:rPr>
        <w:t>[...]</w:t>
      </w:r>
    </w:p>
    <w:p w14:paraId="2D822F9F" w14:textId="77777777" w:rsidR="00765FEE" w:rsidRPr="00E44A93" w:rsidRDefault="00765FEE" w:rsidP="00765FE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bookmarkStart w:id="7" w:name="art75ii"/>
      <w:bookmarkEnd w:id="7"/>
      <w:r w:rsidRPr="00E44A93">
        <w:rPr>
          <w:rFonts w:ascii="Times New Roman" w:hAnsi="Times New Roman" w:cs="Times New Roman"/>
          <w:i/>
          <w:iCs/>
        </w:rPr>
        <w:t xml:space="preserve">II - </w:t>
      </w:r>
      <w:proofErr w:type="gramStart"/>
      <w:r w:rsidRPr="00E44A93">
        <w:rPr>
          <w:rFonts w:ascii="Times New Roman" w:hAnsi="Times New Roman" w:cs="Times New Roman"/>
          <w:i/>
          <w:iCs/>
        </w:rPr>
        <w:t>para</w:t>
      </w:r>
      <w:proofErr w:type="gramEnd"/>
      <w:r w:rsidRPr="00E44A93">
        <w:rPr>
          <w:rFonts w:ascii="Times New Roman" w:hAnsi="Times New Roman" w:cs="Times New Roman"/>
          <w:i/>
          <w:iCs/>
        </w:rPr>
        <w:t xml:space="preserve"> contratação que envolva valores inferiores a R$ 50.000,00 (cinquenta mil reais), no caso de outros serviços e compras;  </w:t>
      </w:r>
    </w:p>
    <w:p w14:paraId="7669AF37" w14:textId="77777777" w:rsidR="00765FEE" w:rsidRPr="000520E3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14:paraId="4F73C39F" w14:textId="77777777" w:rsidR="00765FEE" w:rsidRPr="000520E3" w:rsidRDefault="00765FEE" w:rsidP="00765FEE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bookmarkStart w:id="8" w:name="_Toc133144340"/>
      <w:r w:rsidRPr="000520E3">
        <w:rPr>
          <w:rFonts w:ascii="Times New Roman" w:eastAsia="Times New Roman" w:hAnsi="Times New Roman" w:cs="Times New Roman"/>
          <w:sz w:val="22"/>
          <w:szCs w:val="22"/>
          <w:lang w:eastAsia="pt-BR"/>
        </w:rPr>
        <w:lastRenderedPageBreak/>
        <w:t>5) PREVISÃO DE RECURSOS ORÇAMENTÁRIOS</w:t>
      </w:r>
      <w:bookmarkEnd w:id="8"/>
    </w:p>
    <w:p w14:paraId="5ED90B09" w14:textId="77777777" w:rsidR="00FE5546" w:rsidRPr="00626320" w:rsidRDefault="00765FEE" w:rsidP="00FE5546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5.1. </w:t>
      </w:r>
      <w:r w:rsidR="00FE5546" w:rsidRPr="00626320">
        <w:rPr>
          <w:rFonts w:ascii="Times New Roman" w:eastAsia="Times New Roman" w:hAnsi="Times New Roman"/>
          <w:lang w:eastAsia="pt-BR"/>
        </w:rPr>
        <w:t>As despesas decorrentes deste processo de inexigibilidade correrão por conta:</w:t>
      </w:r>
    </w:p>
    <w:p w14:paraId="47894FC8" w14:textId="77777777" w:rsidR="00FE5546" w:rsidRPr="006B46F5" w:rsidRDefault="00FE5546" w:rsidP="00FE5546">
      <w:pPr>
        <w:spacing w:after="0" w:line="240" w:lineRule="auto"/>
        <w:jc w:val="both"/>
        <w:rPr>
          <w:rFonts w:ascii="Times New Roman" w:hAnsi="Times New Roman"/>
        </w:rPr>
      </w:pPr>
      <w:r w:rsidRPr="006B46F5">
        <w:rPr>
          <w:rFonts w:ascii="Times New Roman" w:hAnsi="Times New Roman"/>
        </w:rPr>
        <w:t>04.002 - Secretaria Municipal de Educação, Cultura e Esporte</w:t>
      </w:r>
    </w:p>
    <w:p w14:paraId="79C67AA1" w14:textId="77777777" w:rsidR="00FE5546" w:rsidRPr="006B46F5" w:rsidRDefault="00FE5546" w:rsidP="00FE5546">
      <w:pPr>
        <w:spacing w:after="0" w:line="240" w:lineRule="auto"/>
        <w:jc w:val="both"/>
        <w:rPr>
          <w:rFonts w:ascii="Times New Roman" w:hAnsi="Times New Roman"/>
        </w:rPr>
      </w:pPr>
      <w:r w:rsidRPr="006B46F5">
        <w:rPr>
          <w:rFonts w:ascii="Times New Roman" w:hAnsi="Times New Roman"/>
        </w:rPr>
        <w:t xml:space="preserve">7 - Ações Culturais </w:t>
      </w:r>
    </w:p>
    <w:p w14:paraId="4E5B5D8F" w14:textId="77777777" w:rsidR="00FE5546" w:rsidRPr="006B46F5" w:rsidRDefault="00FE5546" w:rsidP="00FE5546">
      <w:pPr>
        <w:spacing w:after="0" w:line="240" w:lineRule="auto"/>
        <w:jc w:val="both"/>
        <w:rPr>
          <w:rFonts w:ascii="Times New Roman" w:hAnsi="Times New Roman"/>
        </w:rPr>
      </w:pPr>
      <w:r w:rsidRPr="006B46F5">
        <w:rPr>
          <w:rFonts w:ascii="Times New Roman" w:hAnsi="Times New Roman"/>
        </w:rPr>
        <w:t>13.392 - Cultura e Difusão Cultural</w:t>
      </w:r>
    </w:p>
    <w:p w14:paraId="22212685" w14:textId="77777777" w:rsidR="00FE5546" w:rsidRPr="006B46F5" w:rsidRDefault="00FE5546" w:rsidP="00FE5546">
      <w:pPr>
        <w:spacing w:after="0" w:line="240" w:lineRule="auto"/>
        <w:jc w:val="both"/>
        <w:rPr>
          <w:rFonts w:ascii="Times New Roman" w:hAnsi="Times New Roman"/>
        </w:rPr>
      </w:pPr>
      <w:r w:rsidRPr="006B46F5">
        <w:rPr>
          <w:rFonts w:ascii="Times New Roman" w:hAnsi="Times New Roman"/>
        </w:rPr>
        <w:t>2.021 - Manutenção das Atividades Culturais</w:t>
      </w:r>
    </w:p>
    <w:p w14:paraId="6CCF818C" w14:textId="77777777" w:rsidR="00FE5546" w:rsidRDefault="00FE5546" w:rsidP="00FE5546">
      <w:pPr>
        <w:spacing w:after="0" w:line="240" w:lineRule="auto"/>
        <w:jc w:val="both"/>
        <w:rPr>
          <w:rFonts w:ascii="Times New Roman" w:hAnsi="Times New Roman"/>
        </w:rPr>
      </w:pPr>
      <w:r w:rsidRPr="006B46F5">
        <w:rPr>
          <w:rFonts w:ascii="Times New Roman" w:hAnsi="Times New Roman"/>
        </w:rPr>
        <w:t>Aplicações diretas 2.715.7000.0715</w:t>
      </w:r>
    </w:p>
    <w:p w14:paraId="6FA9D1C4" w14:textId="6B5EF93C" w:rsidR="00FE5546" w:rsidRDefault="00B843AA" w:rsidP="00FE55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FE5546" w:rsidRPr="00626320">
        <w:rPr>
          <w:rFonts w:ascii="Times New Roman" w:hAnsi="Times New Roman"/>
        </w:rPr>
        <w:t xml:space="preserve"> – 3.3.90.00.00.00.00.00 </w:t>
      </w:r>
    </w:p>
    <w:p w14:paraId="0432289A" w14:textId="60E13A6C" w:rsidR="00765FEE" w:rsidRPr="000520E3" w:rsidRDefault="00765FEE" w:rsidP="00FE5546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134C59B0" w14:textId="70F3102D" w:rsidR="00765FEE" w:rsidRPr="00F80F67" w:rsidRDefault="00765FEE" w:rsidP="00765FEE">
      <w:pPr>
        <w:pStyle w:val="Ttulo1"/>
        <w:shd w:val="clear" w:color="auto" w:fill="A5A5A5" w:themeFill="accent3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bookmarkStart w:id="9" w:name="_Toc133144341"/>
      <w:r w:rsidRPr="000520E3">
        <w:rPr>
          <w:rFonts w:ascii="Times New Roman" w:hAnsi="Times New Roman" w:cs="Times New Roman"/>
          <w:sz w:val="22"/>
          <w:szCs w:val="22"/>
        </w:rPr>
        <w:t>6) HABILITAÇÃO</w:t>
      </w:r>
      <w:bookmarkEnd w:id="9"/>
    </w:p>
    <w:p w14:paraId="73198230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6.1</w:t>
      </w:r>
      <w:r>
        <w:rPr>
          <w:rFonts w:ascii="Times New Roman" w:hAnsi="Times New Roman" w:cs="Times New Roman"/>
        </w:rPr>
        <w:t xml:space="preserve"> Os documentos para fins de habilitação serão solicitados do fornecedor mais bem classificado, nos termos do Anexo IV, que terá prazo máximo de 2 (duas) horas para encaminhamento dos documentos; </w:t>
      </w:r>
    </w:p>
    <w:p w14:paraId="34A44FB1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6.2</w:t>
      </w:r>
      <w:r>
        <w:rPr>
          <w:rFonts w:ascii="Times New Roman" w:hAnsi="Times New Roman" w:cs="Times New Roman"/>
        </w:rPr>
        <w:t xml:space="preserve"> Não serão aceitos documentos de habilitação com indicação de CNPJ/CPF diferentes, salvo aqueles legalmente permitidos. </w:t>
      </w:r>
    </w:p>
    <w:p w14:paraId="1E9214A4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Se o fornecedor for a matriz, todos os documentos deverão estar em nome da matriz, e se o fornecedor for a filial, todos os documentos deverão estar em nome da filial, exceto para atestados de capacidade técnica, e no caso daqueles documentos que, pela própria natureza, comprovadamente, forem emitidos somente em nome da matriz; </w:t>
      </w:r>
    </w:p>
    <w:p w14:paraId="652E9B29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Serão aceitos registros de CNPJ de licitante matriz e filial com diferenças de números de documentos pertinentes ao CND e ao CRF/FGTS, quando for comprovada a centralização do recolhimento dessas contribuições. </w:t>
      </w:r>
    </w:p>
    <w:p w14:paraId="48036DF4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6.3</w:t>
      </w:r>
      <w:r>
        <w:rPr>
          <w:rFonts w:ascii="Times New Roman" w:hAnsi="Times New Roman" w:cs="Times New Roman"/>
        </w:rPr>
        <w:t xml:space="preserve"> O fornecedor provisoriamente vencedor em um item, que estiver concorrendo em outro item, ficará obrigado a comprovar os requisitos de habilitação cumulativamente, isto é, somando as exigências do item em que venceu às do item em que estiver concorrendo, e assim sucessivamente, sob pena de inabilitação, além da aplicação das sanções cabíveis; </w:t>
      </w:r>
    </w:p>
    <w:p w14:paraId="469DFF5C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6.4</w:t>
      </w:r>
      <w:r>
        <w:rPr>
          <w:rFonts w:ascii="Times New Roman" w:hAnsi="Times New Roman" w:cs="Times New Roman"/>
        </w:rPr>
        <w:t xml:space="preserve"> Será inabilitado o fornecedor que não comprovar sua habilitação, seja por não apresentar quaisquer dos documentos exigidos, ou apresentá-los em desacordo com o estabelecido neste aviso; </w:t>
      </w:r>
    </w:p>
    <w:p w14:paraId="365A3E78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6.5 </w:t>
      </w:r>
      <w:r>
        <w:rPr>
          <w:rFonts w:ascii="Times New Roman" w:hAnsi="Times New Roman" w:cs="Times New Roman"/>
        </w:rPr>
        <w:t xml:space="preserve">Na hipótese de o fornecedor não atender às exigências para a habilitação, o Município examinará a proposta subsequente, e assim sucessivamente, na ordem de classificação, até a apuração de uma proposta que atenda às especificações do objeto e as condições de habilitação. </w:t>
      </w:r>
    </w:p>
    <w:p w14:paraId="3F1B5776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6.6</w:t>
      </w:r>
      <w:r>
        <w:rPr>
          <w:rFonts w:ascii="Times New Roman" w:hAnsi="Times New Roman" w:cs="Times New Roman"/>
        </w:rPr>
        <w:t xml:space="preserve"> Constatado o atendimento às exigências de habilitação, o fornecedor será habilitado.</w:t>
      </w:r>
    </w:p>
    <w:p w14:paraId="16F729DA" w14:textId="77777777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</w:p>
    <w:p w14:paraId="230D5DD3" w14:textId="77777777" w:rsidR="00765FEE" w:rsidRPr="00F80F67" w:rsidRDefault="00765FEE" w:rsidP="00765FEE">
      <w:pPr>
        <w:pStyle w:val="Ttulo1"/>
        <w:shd w:val="clear" w:color="auto" w:fill="A5A5A5" w:themeFill="accent3"/>
        <w:spacing w:before="0" w:line="240" w:lineRule="auto"/>
        <w:rPr>
          <w:rFonts w:ascii="Times New Roman" w:eastAsia="Times New Roman" w:hAnsi="Times New Roman" w:cs="Times New Roman"/>
          <w:b w:val="0"/>
          <w:bCs/>
          <w:lang w:eastAsia="pt-BR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F80F67">
        <w:rPr>
          <w:rFonts w:ascii="Times New Roman" w:hAnsi="Times New Roman" w:cs="Times New Roman"/>
          <w:sz w:val="22"/>
          <w:szCs w:val="22"/>
        </w:rPr>
        <w:t xml:space="preserve">) </w:t>
      </w:r>
      <w:r w:rsidRPr="00F80F67">
        <w:rPr>
          <w:rFonts w:ascii="Times New Roman" w:eastAsia="Times New Roman" w:hAnsi="Times New Roman" w:cs="Times New Roman"/>
          <w:bCs/>
          <w:lang w:eastAsia="pt-BR"/>
        </w:rPr>
        <w:t>FASE DE LANCES</w:t>
      </w:r>
    </w:p>
    <w:p w14:paraId="52D52205" w14:textId="77777777" w:rsidR="00765FEE" w:rsidRPr="00F80F67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.1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A partir das 8:31h da data estabelecida neste Aviso de Contratação Direta, a sessão pública será automaticamente aberta pelo sistema para o envio de lances públicos e sucessivos, exclusivamente por meio do sistema eletrônico.</w:t>
      </w:r>
    </w:p>
    <w:p w14:paraId="558706C3" w14:textId="77777777" w:rsidR="00765FEE" w:rsidRPr="00F80F67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.2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Iniciada a etapa competitiva, os fornecedores deverão encaminhar lances exclusivamente por meio de sistema eletrônico, sendo imediatamente informados do seu recebimento e do valor consignado.</w:t>
      </w:r>
    </w:p>
    <w:p w14:paraId="381B44BA" w14:textId="77777777" w:rsidR="00765FEE" w:rsidRPr="005B6006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.2.1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i/>
          <w:iCs/>
          <w:lang w:eastAsia="pt-BR"/>
        </w:rPr>
        <w:t xml:space="preserve"> </w:t>
      </w:r>
      <w:r w:rsidRPr="005B6006">
        <w:rPr>
          <w:rFonts w:ascii="Times New Roman" w:eastAsia="Times New Roman" w:hAnsi="Times New Roman" w:cs="Times New Roman"/>
          <w:lang w:eastAsia="pt-BR"/>
        </w:rPr>
        <w:t>O lance deverá ser ofertado pelo valor unitário, ou seja, por licença.</w:t>
      </w:r>
    </w:p>
    <w:p w14:paraId="09285DE7" w14:textId="77777777" w:rsidR="00765FEE" w:rsidRPr="00F80F67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.3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O fornecedor somente poderá oferecer valor inferior ou maior percentual de desconto em relação ao último lance por ele ofertado e registrado pelo sistema.</w:t>
      </w:r>
    </w:p>
    <w:p w14:paraId="6CA72196" w14:textId="77777777" w:rsidR="00765FEE" w:rsidRPr="00F80F67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.3.1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O fornecedor poderá oferecer lances sucessivos iguais ou superiores ao lance que esteja vencendo o certame, desde que inferiores ao menor por ele ofertado e registrado pelo sistema, sendo tais lances definidos como “lances intermediários” para os fins deste Aviso de Contratação Direta.</w:t>
      </w:r>
    </w:p>
    <w:p w14:paraId="62C059F2" w14:textId="77777777" w:rsidR="00765FEE" w:rsidRPr="00F80F67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.3.2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O intervalo mínimo de diferença de valores ou percentuais entre os lances, que incidirá tanto em relação aos lances intermediários quanto em relação ao que cobrir a melhor oferta é de </w:t>
      </w:r>
      <w:r w:rsidRPr="00F80F67">
        <w:rPr>
          <w:rFonts w:ascii="Times New Roman" w:eastAsia="Times New Roman" w:hAnsi="Times New Roman" w:cs="Times New Roman"/>
          <w:i/>
          <w:iCs/>
          <w:lang w:eastAsia="pt-BR"/>
        </w:rPr>
        <w:t>0,1 (um décimo).</w:t>
      </w:r>
    </w:p>
    <w:p w14:paraId="08478CD5" w14:textId="77777777" w:rsidR="00765FEE" w:rsidRPr="00F80F67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.4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Havendo lances iguais ao menor já ofertado, prevalecerá aquele que for recebido e registrado primeiro no sistema.</w:t>
      </w:r>
    </w:p>
    <w:p w14:paraId="3BF27AC8" w14:textId="77777777" w:rsidR="00765FEE" w:rsidRPr="00F80F67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.5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Caso o fornecedor não apresente lances, concorrerá com o valor de sua proposta.</w:t>
      </w:r>
    </w:p>
    <w:p w14:paraId="605D155C" w14:textId="77777777" w:rsidR="00765FEE" w:rsidRPr="00F80F67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.6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Durante o procedimento, os fornecedores serão informados, em tempo real, do valor do menor lance registrado, vedada a identificação do fornecedor.</w:t>
      </w:r>
    </w:p>
    <w:p w14:paraId="6E0947EE" w14:textId="77777777" w:rsidR="00765FEE" w:rsidRPr="00F80F67" w:rsidRDefault="00765FEE" w:rsidP="00765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.7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Imediatamente após o término do prazo estabelecido para a fase de lances, haverá o seu encerramento, com o ordenamento e divulgação dos lances, pelo sistema, em ordem crescente de classificação.</w:t>
      </w:r>
    </w:p>
    <w:p w14:paraId="751969AC" w14:textId="77777777" w:rsidR="00765FEE" w:rsidRPr="00F80F67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7</w:t>
      </w:r>
      <w:r w:rsidRPr="00F80F67">
        <w:rPr>
          <w:rFonts w:ascii="Times New Roman" w:eastAsia="Times New Roman" w:hAnsi="Times New Roman" w:cs="Times New Roman"/>
          <w:b/>
          <w:bCs/>
          <w:lang w:eastAsia="pt-BR"/>
        </w:rPr>
        <w:t>.7.1</w:t>
      </w:r>
      <w:r>
        <w:rPr>
          <w:rFonts w:ascii="Times New Roman" w:eastAsia="Times New Roman" w:hAnsi="Times New Roman" w:cs="Times New Roman"/>
          <w:b/>
          <w:bCs/>
          <w:lang w:eastAsia="pt-BR"/>
        </w:rPr>
        <w:t>.</w:t>
      </w:r>
      <w:r w:rsidRPr="00F80F67">
        <w:rPr>
          <w:rFonts w:ascii="Times New Roman" w:eastAsia="Times New Roman" w:hAnsi="Times New Roman" w:cs="Times New Roman"/>
          <w:lang w:eastAsia="pt-BR"/>
        </w:rPr>
        <w:t xml:space="preserve"> O encerramento da fase de lances ocorrerá de forma automática pontualmente após 1h do início da sessão, sem qualquer possibilidade de prorrogação e não havendo tempo aleatório ou mecanismo similar.</w:t>
      </w:r>
    </w:p>
    <w:p w14:paraId="6AF7E132" w14:textId="77777777" w:rsidR="00765FEE" w:rsidRPr="000520E3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428722CA" w14:textId="77777777" w:rsidR="00765FEE" w:rsidRPr="000520E3" w:rsidRDefault="00765FEE" w:rsidP="00765FEE">
      <w:pPr>
        <w:pStyle w:val="Ttulo1"/>
        <w:shd w:val="clear" w:color="auto" w:fill="A5A5A5" w:themeFill="accent3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bookmarkStart w:id="10" w:name="_Toc133144344"/>
      <w:r>
        <w:rPr>
          <w:rFonts w:ascii="Times New Roman" w:hAnsi="Times New Roman" w:cs="Times New Roman"/>
          <w:sz w:val="22"/>
          <w:szCs w:val="22"/>
        </w:rPr>
        <w:t>8</w:t>
      </w:r>
      <w:r w:rsidRPr="000520E3">
        <w:rPr>
          <w:rFonts w:ascii="Times New Roman" w:hAnsi="Times New Roman" w:cs="Times New Roman"/>
          <w:sz w:val="22"/>
          <w:szCs w:val="22"/>
        </w:rPr>
        <w:t>) INFRAÇÕES E SANÇÕES ADMINISTRATIVAS</w:t>
      </w:r>
      <w:bookmarkEnd w:id="10"/>
    </w:p>
    <w:p w14:paraId="554E8150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  <w:b/>
          <w:bCs/>
        </w:rPr>
        <w:t> </w:t>
      </w:r>
      <w:r w:rsidRPr="000520E3">
        <w:rPr>
          <w:rFonts w:ascii="Times New Roman" w:hAnsi="Times New Roman" w:cs="Times New Roman"/>
        </w:rPr>
        <w:t>O licitante ou o contratado será responsabilizado administrativamente pelas infrações cometidas, com aplicação das seguintes sanções (</w:t>
      </w:r>
      <w:hyperlink r:id="rId12" w:anchor="art155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155 e 156 da Lei nº 14.133/2021</w:t>
        </w:r>
      </w:hyperlink>
      <w:r w:rsidRPr="000520E3">
        <w:rPr>
          <w:rFonts w:ascii="Times New Roman" w:hAnsi="Times New Roman" w:cs="Times New Roman"/>
        </w:rPr>
        <w:t>):</w:t>
      </w:r>
    </w:p>
    <w:p w14:paraId="3FC3C369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1" w:name="art155i"/>
      <w:bookmarkEnd w:id="11"/>
      <w:r w:rsidRPr="000520E3">
        <w:rPr>
          <w:rFonts w:ascii="Times New Roman" w:hAnsi="Times New Roman" w:cs="Times New Roman"/>
        </w:rPr>
        <w:t>Dar causa à inexecução parcial do contrato:</w:t>
      </w:r>
    </w:p>
    <w:p w14:paraId="542C7BD2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2" w:name="art155ii"/>
      <w:bookmarkEnd w:id="12"/>
      <w:r w:rsidRPr="000520E3">
        <w:rPr>
          <w:rFonts w:ascii="Times New Roman" w:hAnsi="Times New Roman" w:cs="Times New Roman"/>
        </w:rPr>
        <w:t>Dar causa à inexecução parcial do contrato que cause grave dano à Administração, ao funcionamento dos serviços públicos ou ao interesse coletivo;</w:t>
      </w:r>
    </w:p>
    <w:p w14:paraId="4996F79D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3" w:name="art155iii"/>
      <w:bookmarkEnd w:id="13"/>
      <w:r w:rsidRPr="000520E3">
        <w:rPr>
          <w:rFonts w:ascii="Times New Roman" w:hAnsi="Times New Roman" w:cs="Times New Roman"/>
        </w:rPr>
        <w:t>Dar causa à inexecução total do contrato;</w:t>
      </w:r>
    </w:p>
    <w:p w14:paraId="3FA61116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4" w:name="art155iv"/>
      <w:bookmarkEnd w:id="14"/>
      <w:r w:rsidRPr="000520E3">
        <w:rPr>
          <w:rFonts w:ascii="Times New Roman" w:hAnsi="Times New Roman" w:cs="Times New Roman"/>
        </w:rPr>
        <w:t>Deixar de entregar a documentação exigida para o certame;</w:t>
      </w:r>
    </w:p>
    <w:p w14:paraId="60EA44AB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5" w:name="art155v"/>
      <w:bookmarkEnd w:id="15"/>
      <w:r w:rsidRPr="000520E3">
        <w:rPr>
          <w:rFonts w:ascii="Times New Roman" w:hAnsi="Times New Roman" w:cs="Times New Roman"/>
        </w:rPr>
        <w:t>Não manter a proposta, salvo em decorrência de fato superveniente devidamente justificado;</w:t>
      </w:r>
    </w:p>
    <w:p w14:paraId="16593F7F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6" w:name="art155vi"/>
      <w:bookmarkEnd w:id="16"/>
      <w:r w:rsidRPr="000520E3">
        <w:rPr>
          <w:rFonts w:ascii="Times New Roman" w:hAnsi="Times New Roman" w:cs="Times New Roman"/>
        </w:rPr>
        <w:t>Não celebrar o contrato ou não entregar a documentação exigida para a contratação, quando convocado dentro do prazo de validade de sua proposta;</w:t>
      </w:r>
    </w:p>
    <w:p w14:paraId="78E5A9C6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7" w:name="art155vii"/>
      <w:bookmarkEnd w:id="17"/>
      <w:r w:rsidRPr="000520E3">
        <w:rPr>
          <w:rFonts w:ascii="Times New Roman" w:hAnsi="Times New Roman" w:cs="Times New Roman"/>
        </w:rPr>
        <w:t>Ensejar o retardamento da execução ou da entrega do objeto da licitação sem motivo justificado;</w:t>
      </w:r>
    </w:p>
    <w:p w14:paraId="1DAF0B71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8" w:name="art155viii"/>
      <w:bookmarkEnd w:id="18"/>
      <w:r w:rsidRPr="000520E3">
        <w:rPr>
          <w:rFonts w:ascii="Times New Roman" w:hAnsi="Times New Roman" w:cs="Times New Roman"/>
        </w:rPr>
        <w:t>Apresentar declaração ou documentação falsa exigida para o certame ou prestar declaração falsa durante a licitação ou a execução do contrato;</w:t>
      </w:r>
    </w:p>
    <w:p w14:paraId="5F56A0ED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9" w:name="art155ix"/>
      <w:bookmarkEnd w:id="19"/>
      <w:r w:rsidRPr="000520E3">
        <w:rPr>
          <w:rFonts w:ascii="Times New Roman" w:hAnsi="Times New Roman" w:cs="Times New Roman"/>
        </w:rPr>
        <w:t>Fraudar a licitação ou praticar ato fraudulento na execução do contrato;</w:t>
      </w:r>
    </w:p>
    <w:p w14:paraId="19688AC1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0" w:name="art155x"/>
      <w:bookmarkEnd w:id="20"/>
      <w:r w:rsidRPr="000520E3">
        <w:rPr>
          <w:rFonts w:ascii="Times New Roman" w:hAnsi="Times New Roman" w:cs="Times New Roman"/>
        </w:rPr>
        <w:t>Comportar-se de modo inidôneo ou cometer fraude de qualquer natureza;</w:t>
      </w:r>
    </w:p>
    <w:p w14:paraId="5A9FBBBE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1" w:name="art155xi"/>
      <w:bookmarkEnd w:id="21"/>
      <w:r w:rsidRPr="000520E3">
        <w:rPr>
          <w:rFonts w:ascii="Times New Roman" w:hAnsi="Times New Roman" w:cs="Times New Roman"/>
        </w:rPr>
        <w:t>Praticar atos ilícitos com vistas a frustrar os objetivos da licitação;</w:t>
      </w:r>
    </w:p>
    <w:p w14:paraId="3CF2599E" w14:textId="77777777" w:rsidR="00765FEE" w:rsidRPr="000520E3" w:rsidRDefault="00765FEE" w:rsidP="00765FEE">
      <w:pPr>
        <w:pStyle w:val="PargrafodaLista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2" w:name="art155xii"/>
      <w:bookmarkEnd w:id="22"/>
      <w:r w:rsidRPr="000520E3">
        <w:rPr>
          <w:rFonts w:ascii="Times New Roman" w:hAnsi="Times New Roman" w:cs="Times New Roman"/>
        </w:rPr>
        <w:t>Praticar ato lesivo previsto no </w:t>
      </w:r>
      <w:hyperlink r:id="rId13" w:anchor="art5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5º da Lei nº 12.846, de 1º de agosto de 2013</w:t>
        </w:r>
      </w:hyperlink>
      <w:r w:rsidRPr="000520E3">
        <w:rPr>
          <w:rFonts w:ascii="Times New Roman" w:hAnsi="Times New Roman" w:cs="Times New Roman"/>
        </w:rPr>
        <w:t>.</w:t>
      </w:r>
    </w:p>
    <w:p w14:paraId="3864C3F6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3" w:name="art156"/>
      <w:bookmarkEnd w:id="23"/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.2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</w:rPr>
        <w:t xml:space="preserve"> Serão aplicadas as seguintes penalidades às penalidades/sanções acima indicadas no item 9.1: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65FEE" w:rsidRPr="000520E3" w14:paraId="620EC807" w14:textId="77777777" w:rsidTr="00527264">
        <w:tc>
          <w:tcPr>
            <w:tcW w:w="4673" w:type="dxa"/>
          </w:tcPr>
          <w:p w14:paraId="0CBE8BBD" w14:textId="77777777" w:rsidR="00765FEE" w:rsidRPr="000520E3" w:rsidRDefault="00765FEE" w:rsidP="00AC712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Advertência (</w:t>
            </w:r>
            <w:hyperlink r:id="rId14" w:anchor="art156%C2%A72" w:history="1">
              <w:r w:rsidRPr="000520E3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2º</w:t>
              </w:r>
            </w:hyperlink>
            <w:r w:rsidRPr="000520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03" w:type="dxa"/>
          </w:tcPr>
          <w:p w14:paraId="05037D33" w14:textId="77777777" w:rsidR="00765FEE" w:rsidRPr="000520E3" w:rsidRDefault="00765FEE" w:rsidP="00AC712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Item I</w:t>
            </w:r>
          </w:p>
          <w:p w14:paraId="71E6AF18" w14:textId="77777777" w:rsidR="00765FEE" w:rsidRPr="000520E3" w:rsidRDefault="00765FEE" w:rsidP="00AC712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39D813F2" w14:textId="77777777" w:rsidR="00765FEE" w:rsidRPr="000520E3" w:rsidRDefault="00765FEE" w:rsidP="00AC712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 xml:space="preserve">Obs. 1: </w:t>
            </w:r>
            <w:r>
              <w:rPr>
                <w:rFonts w:ascii="Times New Roman" w:hAnsi="Times New Roman" w:cs="Times New Roman"/>
              </w:rPr>
              <w:t>Exclusivamente por inexecução parcial do contrato, q</w:t>
            </w:r>
            <w:r w:rsidRPr="000520E3">
              <w:rPr>
                <w:rFonts w:ascii="Times New Roman" w:hAnsi="Times New Roman" w:cs="Times New Roman"/>
              </w:rPr>
              <w:t xml:space="preserve">uando não se justificar a imposição de penalidade mais grave </w:t>
            </w:r>
          </w:p>
          <w:p w14:paraId="3181F7DE" w14:textId="77777777" w:rsidR="00765FEE" w:rsidRPr="000520E3" w:rsidRDefault="00765FEE" w:rsidP="00AC712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Obs. 2: Pode ser aplicada cumulativamente com multa (</w:t>
            </w:r>
            <w:hyperlink r:id="rId15" w:anchor="art156%C2%A77" w:history="1">
              <w:r w:rsidRPr="000520E3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7º</w:t>
              </w:r>
            </w:hyperlink>
            <w:r w:rsidRPr="000520E3">
              <w:rPr>
                <w:rFonts w:ascii="Times New Roman" w:hAnsi="Times New Roman" w:cs="Times New Roman"/>
              </w:rPr>
              <w:t>).</w:t>
            </w:r>
          </w:p>
        </w:tc>
      </w:tr>
      <w:tr w:rsidR="00765FEE" w:rsidRPr="000520E3" w14:paraId="77F323CB" w14:textId="77777777" w:rsidTr="00527264">
        <w:tc>
          <w:tcPr>
            <w:tcW w:w="4673" w:type="dxa"/>
          </w:tcPr>
          <w:p w14:paraId="6C1CA036" w14:textId="77777777" w:rsidR="00765FEE" w:rsidRPr="000520E3" w:rsidRDefault="00765FEE" w:rsidP="00AC712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0E3">
              <w:rPr>
                <w:rFonts w:ascii="Times New Roman" w:hAnsi="Times New Roman" w:cs="Times New Roman"/>
              </w:rPr>
              <w:t xml:space="preserve">Multa de 5% </w:t>
            </w:r>
          </w:p>
        </w:tc>
        <w:tc>
          <w:tcPr>
            <w:tcW w:w="5103" w:type="dxa"/>
          </w:tcPr>
          <w:p w14:paraId="213B387F" w14:textId="77777777" w:rsidR="00765FEE" w:rsidRPr="000520E3" w:rsidRDefault="00765FEE" w:rsidP="00AC712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Qualquer infração (</w:t>
            </w:r>
            <w:hyperlink r:id="rId16" w:anchor="art156%C2%A73" w:history="1">
              <w:r w:rsidRPr="000520E3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3º</w:t>
              </w:r>
            </w:hyperlink>
            <w:r w:rsidRPr="000520E3">
              <w:rPr>
                <w:rFonts w:ascii="Times New Roman" w:hAnsi="Times New Roman" w:cs="Times New Roman"/>
              </w:rPr>
              <w:t>).</w:t>
            </w:r>
          </w:p>
        </w:tc>
      </w:tr>
      <w:tr w:rsidR="00765FEE" w:rsidRPr="000520E3" w14:paraId="15D452AE" w14:textId="77777777" w:rsidTr="00527264">
        <w:tc>
          <w:tcPr>
            <w:tcW w:w="4673" w:type="dxa"/>
          </w:tcPr>
          <w:p w14:paraId="45B123C6" w14:textId="77777777" w:rsidR="00765FEE" w:rsidRPr="000520E3" w:rsidRDefault="00765FEE" w:rsidP="00AC712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Impedimento de licitar e contratar no âmbito da Administração Pública direta e indireta do Município de Palmitos SC, pelo prazo máximo de 3 (três) anos (</w:t>
            </w:r>
            <w:hyperlink r:id="rId17" w:anchor="art156%C2%A74" w:history="1">
              <w:r w:rsidRPr="000520E3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4º</w:t>
              </w:r>
            </w:hyperlink>
            <w:r w:rsidRPr="000520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03" w:type="dxa"/>
          </w:tcPr>
          <w:p w14:paraId="37B634AD" w14:textId="77777777" w:rsidR="00765FEE" w:rsidRPr="000520E3" w:rsidRDefault="00765FEE" w:rsidP="00AC712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Itens II, III, IV, V, VI e VII</w:t>
            </w:r>
          </w:p>
          <w:p w14:paraId="640FB134" w14:textId="77777777" w:rsidR="00765FEE" w:rsidRPr="000520E3" w:rsidRDefault="00765FEE" w:rsidP="00AC712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490E085C" w14:textId="77777777" w:rsidR="00765FEE" w:rsidRPr="000520E3" w:rsidRDefault="00765FEE" w:rsidP="00AC712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Obs. 1: Quando não se justificar a imposição de penalidade mais grave.</w:t>
            </w:r>
          </w:p>
          <w:p w14:paraId="3A637D8D" w14:textId="77777777" w:rsidR="00765FEE" w:rsidRPr="000520E3" w:rsidRDefault="00765FEE" w:rsidP="00AC712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Obs. 2: Pode ser aplicada cumulativamente com multa (</w:t>
            </w:r>
            <w:hyperlink r:id="rId18" w:anchor="art156%C2%A77" w:history="1">
              <w:r w:rsidRPr="000520E3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7º</w:t>
              </w:r>
            </w:hyperlink>
            <w:r w:rsidRPr="000520E3">
              <w:rPr>
                <w:rFonts w:ascii="Times New Roman" w:hAnsi="Times New Roman" w:cs="Times New Roman"/>
              </w:rPr>
              <w:t>).</w:t>
            </w:r>
          </w:p>
        </w:tc>
      </w:tr>
      <w:tr w:rsidR="00765FEE" w:rsidRPr="000520E3" w14:paraId="02ABB59A" w14:textId="77777777" w:rsidTr="00527264">
        <w:tc>
          <w:tcPr>
            <w:tcW w:w="4673" w:type="dxa"/>
          </w:tcPr>
          <w:p w14:paraId="0D74A97E" w14:textId="77777777" w:rsidR="00765FEE" w:rsidRPr="000520E3" w:rsidRDefault="00765FEE" w:rsidP="00AC712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Declaração de inidoneidade para licitar ou contratar no âmbito da Administração Pública direta e indireta de todos os entes federativos, pelo prazo mínimo de 3 (três) anos e máximo de 6 (seis) anos (</w:t>
            </w:r>
            <w:hyperlink r:id="rId19" w:anchor="art156%C2%A75" w:history="1">
              <w:r w:rsidRPr="000520E3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5º</w:t>
              </w:r>
            </w:hyperlink>
            <w:r w:rsidRPr="000520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03" w:type="dxa"/>
          </w:tcPr>
          <w:p w14:paraId="4F96F6CD" w14:textId="77777777" w:rsidR="00765FEE" w:rsidRPr="000520E3" w:rsidRDefault="00765FEE" w:rsidP="00AC712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Itens VIII, IX, X, XI e XII</w:t>
            </w:r>
          </w:p>
          <w:p w14:paraId="6D8700DE" w14:textId="77777777" w:rsidR="00765FEE" w:rsidRPr="000520E3" w:rsidRDefault="00765FEE" w:rsidP="00AC712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6F394227" w14:textId="77777777" w:rsidR="00765FEE" w:rsidRPr="000520E3" w:rsidRDefault="00765FEE" w:rsidP="00AC712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520E3">
              <w:rPr>
                <w:rFonts w:ascii="Times New Roman" w:hAnsi="Times New Roman" w:cs="Times New Roman"/>
              </w:rPr>
              <w:t>Obs. 1: Pode ser aplicada cumulativamente com multa (</w:t>
            </w:r>
            <w:hyperlink r:id="rId20" w:anchor="art156%C2%A77" w:history="1">
              <w:r w:rsidRPr="000520E3">
                <w:rPr>
                  <w:rStyle w:val="Hyperlink"/>
                  <w:rFonts w:ascii="Times New Roman" w:hAnsi="Times New Roman" w:cs="Times New Roman"/>
                  <w:color w:val="auto"/>
                </w:rPr>
                <w:t>art. 156, § 7º</w:t>
              </w:r>
            </w:hyperlink>
            <w:r w:rsidRPr="000520E3">
              <w:rPr>
                <w:rFonts w:ascii="Times New Roman" w:hAnsi="Times New Roman" w:cs="Times New Roman"/>
              </w:rPr>
              <w:t>).</w:t>
            </w:r>
          </w:p>
        </w:tc>
      </w:tr>
    </w:tbl>
    <w:p w14:paraId="106289EC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51E653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.3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</w:rPr>
        <w:t xml:space="preserve"> Na aplicação das sanções serão considerados os dispositivos </w:t>
      </w:r>
      <w:hyperlink r:id="rId21" w:anchor="art156%C2%A71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156, § 1º da Lei nº 14.133/2021</w:t>
        </w:r>
      </w:hyperlink>
      <w:r w:rsidRPr="000520E3">
        <w:rPr>
          <w:rFonts w:ascii="Times New Roman" w:hAnsi="Times New Roman" w:cs="Times New Roman"/>
        </w:rPr>
        <w:t>.</w:t>
      </w:r>
    </w:p>
    <w:p w14:paraId="73FDC27C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.4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</w:rPr>
        <w:t xml:space="preserve"> Para aplicação das sanções gerais utilizados os dispositivos dos </w:t>
      </w:r>
      <w:hyperlink r:id="rId22" w:anchor="art156%C2%A76i" w:history="1">
        <w:proofErr w:type="spellStart"/>
        <w:r w:rsidRPr="000520E3">
          <w:rPr>
            <w:rStyle w:val="Hyperlink"/>
            <w:rFonts w:ascii="Times New Roman" w:hAnsi="Times New Roman" w:cs="Times New Roman"/>
            <w:color w:val="auto"/>
          </w:rPr>
          <w:t>arts</w:t>
        </w:r>
        <w:proofErr w:type="spellEnd"/>
        <w:r w:rsidRPr="000520E3">
          <w:rPr>
            <w:rStyle w:val="Hyperlink"/>
            <w:rFonts w:ascii="Times New Roman" w:hAnsi="Times New Roman" w:cs="Times New Roman"/>
            <w:color w:val="auto"/>
          </w:rPr>
          <w:t>. 156, § 6º, I</w:t>
        </w:r>
      </w:hyperlink>
      <w:r w:rsidRPr="000520E3">
        <w:rPr>
          <w:rFonts w:ascii="Times New Roman" w:hAnsi="Times New Roman" w:cs="Times New Roman"/>
        </w:rPr>
        <w:t xml:space="preserve">, </w:t>
      </w:r>
      <w:hyperlink r:id="rId23" w:anchor="art157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157</w:t>
        </w:r>
      </w:hyperlink>
      <w:r w:rsidRPr="000520E3">
        <w:rPr>
          <w:rFonts w:ascii="Times New Roman" w:hAnsi="Times New Roman" w:cs="Times New Roman"/>
        </w:rPr>
        <w:t xml:space="preserve"> e </w:t>
      </w:r>
      <w:hyperlink r:id="rId24" w:anchor="art158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158</w:t>
        </w:r>
      </w:hyperlink>
      <w:r w:rsidRPr="000520E3">
        <w:rPr>
          <w:rFonts w:ascii="Times New Roman" w:hAnsi="Times New Roman" w:cs="Times New Roman"/>
        </w:rPr>
        <w:t xml:space="preserve"> da </w:t>
      </w:r>
      <w:hyperlink r:id="rId25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Lei nº 14.133/2021</w:t>
        </w:r>
      </w:hyperlink>
      <w:r w:rsidRPr="000520E3">
        <w:rPr>
          <w:rFonts w:ascii="Times New Roman" w:hAnsi="Times New Roman" w:cs="Times New Roman"/>
        </w:rPr>
        <w:t>.</w:t>
      </w:r>
    </w:p>
    <w:p w14:paraId="691B020F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0520E3">
        <w:rPr>
          <w:rFonts w:ascii="Times New Roman" w:hAnsi="Times New Roman" w:cs="Times New Roman"/>
          <w:b/>
          <w:bCs/>
        </w:rPr>
        <w:t>.5</w:t>
      </w:r>
      <w:r>
        <w:rPr>
          <w:rFonts w:ascii="Times New Roman" w:hAnsi="Times New Roman" w:cs="Times New Roman"/>
          <w:b/>
          <w:bCs/>
        </w:rPr>
        <w:t>.</w:t>
      </w:r>
      <w:r w:rsidRPr="000520E3">
        <w:rPr>
          <w:rFonts w:ascii="Times New Roman" w:hAnsi="Times New Roman" w:cs="Times New Roman"/>
        </w:rPr>
        <w:t xml:space="preserve"> Se a multa aplicada e as indenizações cabíveis forem superiores ao valor de pagamento eventualmente devido pela Administração Pública Municipal ao contratado, além da perda desse valor, a diferença será descontada da garantia prestada ou será cobrada judicialmente (</w:t>
      </w:r>
      <w:hyperlink r:id="rId26" w:anchor="art156%C2%A78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156, § 8º da Lei nº 14.133/2021</w:t>
        </w:r>
      </w:hyperlink>
      <w:r w:rsidRPr="000520E3">
        <w:rPr>
          <w:rFonts w:ascii="Times New Roman" w:hAnsi="Times New Roman" w:cs="Times New Roman"/>
        </w:rPr>
        <w:t>).</w:t>
      </w:r>
    </w:p>
    <w:p w14:paraId="4C2AF2C2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.6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</w:rPr>
        <w:t xml:space="preserve"> A aplicação das sanções não exclui, em hipótese alguma, a obrigação de reparação integral do dano causado à Administração Pública Municipal (</w:t>
      </w:r>
      <w:hyperlink r:id="rId27" w:anchor="art156%C2%A79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156, § 9º da Lei nº 14.133/2021</w:t>
        </w:r>
      </w:hyperlink>
      <w:r w:rsidRPr="000520E3">
        <w:rPr>
          <w:rFonts w:ascii="Times New Roman" w:hAnsi="Times New Roman" w:cs="Times New Roman"/>
        </w:rPr>
        <w:t>).</w:t>
      </w:r>
    </w:p>
    <w:p w14:paraId="26AFD93D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4" w:name="art157"/>
      <w:bookmarkEnd w:id="24"/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.7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  <w:b/>
        </w:rPr>
        <w:t xml:space="preserve"> </w:t>
      </w:r>
      <w:bookmarkStart w:id="25" w:name="art158"/>
      <w:bookmarkStart w:id="26" w:name="art158§1"/>
      <w:bookmarkStart w:id="27" w:name="art158§2"/>
      <w:bookmarkStart w:id="28" w:name="art158§3"/>
      <w:bookmarkStart w:id="29" w:name="art158§4"/>
      <w:bookmarkStart w:id="30" w:name="art159"/>
      <w:bookmarkEnd w:id="25"/>
      <w:bookmarkEnd w:id="26"/>
      <w:bookmarkEnd w:id="27"/>
      <w:bookmarkEnd w:id="28"/>
      <w:bookmarkEnd w:id="29"/>
      <w:bookmarkEnd w:id="30"/>
      <w:r w:rsidRPr="000520E3">
        <w:rPr>
          <w:rFonts w:ascii="Times New Roman" w:hAnsi="Times New Roman" w:cs="Times New Roman"/>
        </w:rPr>
        <w:t xml:space="preserve">Os atos previstos como infrações administrativas na </w:t>
      </w:r>
      <w:hyperlink r:id="rId28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Lei nº 14.133/2021</w:t>
        </w:r>
      </w:hyperlink>
      <w:r w:rsidRPr="000520E3">
        <w:rPr>
          <w:rFonts w:ascii="Times New Roman" w:hAnsi="Times New Roman" w:cs="Times New Roman"/>
        </w:rPr>
        <w:t xml:space="preserve"> ou em outras leis de licitações e contratos da Administração Pública que também sejam tipificados como atos lesivos na </w:t>
      </w:r>
      <w:hyperlink r:id="rId29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Lei nº 12.846, de 1º de agosto de 2013</w:t>
        </w:r>
      </w:hyperlink>
      <w:r w:rsidRPr="000520E3">
        <w:rPr>
          <w:rFonts w:ascii="Times New Roman" w:hAnsi="Times New Roman" w:cs="Times New Roman"/>
        </w:rPr>
        <w:t xml:space="preserve"> –</w:t>
      </w:r>
      <w:r w:rsidRPr="000520E3">
        <w:rPr>
          <w:rFonts w:ascii="Times New Roman" w:hAnsi="Times New Roman" w:cs="Times New Roman"/>
          <w:i/>
          <w:iCs/>
        </w:rPr>
        <w:t xml:space="preserve"> </w:t>
      </w:r>
      <w:r w:rsidRPr="000520E3">
        <w:rPr>
          <w:rFonts w:ascii="Times New Roman" w:hAnsi="Times New Roman" w:cs="Times New Roman"/>
        </w:rPr>
        <w:t>serão apurados e julgados conjuntamente, nos mesmos autos, observados o rito procedimental e a autoridade competente definidos na referida Lei (</w:t>
      </w:r>
      <w:hyperlink r:id="rId30" w:anchor="art159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159 da Lei nº 14.133/2021</w:t>
        </w:r>
      </w:hyperlink>
      <w:r w:rsidRPr="000520E3">
        <w:rPr>
          <w:rFonts w:ascii="Times New Roman" w:hAnsi="Times New Roman" w:cs="Times New Roman"/>
        </w:rPr>
        <w:t>).</w:t>
      </w:r>
    </w:p>
    <w:p w14:paraId="432DCE0E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art159p"/>
      <w:bookmarkStart w:id="32" w:name="art160"/>
      <w:bookmarkEnd w:id="31"/>
      <w:bookmarkEnd w:id="32"/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.8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  <w:b/>
        </w:rPr>
        <w:t xml:space="preserve"> </w:t>
      </w:r>
      <w:r w:rsidRPr="000520E3">
        <w:rPr>
          <w:rFonts w:ascii="Times New Roman" w:hAnsi="Times New Roman" w:cs="Times New Roman"/>
        </w:rPr>
        <w:t xml:space="preserve">A personalidade jurídica poderá ser desconsiderada sempre que utilizada com abuso do direito para facilitar, encobrir ou dissimular a prática dos atos ilícitos previstos na </w:t>
      </w:r>
      <w:hyperlink r:id="rId31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Lei nº 14.133/2021</w:t>
        </w:r>
      </w:hyperlink>
      <w:r w:rsidRPr="000520E3">
        <w:rPr>
          <w:rFonts w:ascii="Times New Roman" w:hAnsi="Times New Roman" w:cs="Times New Roman"/>
        </w:rPr>
        <w:t xml:space="preserve"> ou para provocar confusão patrimonial, e, nesse caso, todos os efeitos das sanções aplicadas à pessoa jurídica serão estendidos aos seus </w:t>
      </w:r>
      <w:r w:rsidRPr="000520E3">
        <w:rPr>
          <w:rFonts w:ascii="Times New Roman" w:hAnsi="Times New Roman" w:cs="Times New Roman"/>
        </w:rPr>
        <w:lastRenderedPageBreak/>
        <w:t>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 (</w:t>
      </w:r>
      <w:hyperlink r:id="rId32" w:anchor="art160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160 da Lei nº 14.133/2021</w:t>
        </w:r>
      </w:hyperlink>
      <w:r w:rsidRPr="000520E3">
        <w:rPr>
          <w:rFonts w:ascii="Times New Roman" w:hAnsi="Times New Roman" w:cs="Times New Roman"/>
        </w:rPr>
        <w:t>).</w:t>
      </w:r>
    </w:p>
    <w:p w14:paraId="4F46C135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3" w:name="art161"/>
      <w:bookmarkEnd w:id="33"/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.9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</w:rPr>
        <w:t xml:space="preserve"> A Administração Pública Municipal, no prazo máximo 15 (quinze) dias úteis, contado da data de aplicação da sanção, informará e manterá atualizados os dados relativos às sanções por ela aplicadas, para fins de publicidade no </w:t>
      </w:r>
      <w:hyperlink r:id="rId33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Cadastro Nacional de Empresas Inidôneas e Suspensas (</w:t>
        </w:r>
        <w:proofErr w:type="spellStart"/>
        <w:r w:rsidRPr="000520E3">
          <w:rPr>
            <w:rStyle w:val="Hyperlink"/>
            <w:rFonts w:ascii="Times New Roman" w:hAnsi="Times New Roman" w:cs="Times New Roman"/>
            <w:color w:val="auto"/>
          </w:rPr>
          <w:t>Ceis</w:t>
        </w:r>
        <w:proofErr w:type="spellEnd"/>
        <w:r w:rsidRPr="000520E3">
          <w:rPr>
            <w:rStyle w:val="Hyperlink"/>
            <w:rFonts w:ascii="Times New Roman" w:hAnsi="Times New Roman" w:cs="Times New Roman"/>
            <w:color w:val="auto"/>
          </w:rPr>
          <w:t>)</w:t>
        </w:r>
      </w:hyperlink>
      <w:r w:rsidRPr="000520E3">
        <w:rPr>
          <w:rFonts w:ascii="Times New Roman" w:hAnsi="Times New Roman" w:cs="Times New Roman"/>
        </w:rPr>
        <w:t xml:space="preserve"> e no </w:t>
      </w:r>
      <w:hyperlink r:id="rId34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Cadastro Nacional de Empresas Punidas (</w:t>
        </w:r>
        <w:proofErr w:type="spellStart"/>
        <w:r w:rsidRPr="000520E3">
          <w:rPr>
            <w:rStyle w:val="Hyperlink"/>
            <w:rFonts w:ascii="Times New Roman" w:hAnsi="Times New Roman" w:cs="Times New Roman"/>
            <w:color w:val="auto"/>
          </w:rPr>
          <w:t>Cnep</w:t>
        </w:r>
        <w:proofErr w:type="spellEnd"/>
        <w:r w:rsidRPr="000520E3">
          <w:rPr>
            <w:rStyle w:val="Hyperlink"/>
            <w:rFonts w:ascii="Times New Roman" w:hAnsi="Times New Roman" w:cs="Times New Roman"/>
            <w:color w:val="auto"/>
          </w:rPr>
          <w:t>)</w:t>
        </w:r>
      </w:hyperlink>
      <w:r w:rsidRPr="000520E3">
        <w:rPr>
          <w:rFonts w:ascii="Times New Roman" w:hAnsi="Times New Roman" w:cs="Times New Roman"/>
        </w:rPr>
        <w:t>, instituídos no âmbito do Poder Executivo federal (</w:t>
      </w:r>
      <w:hyperlink r:id="rId35" w:anchor="art161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161 da Lei nº 14.133/2021</w:t>
        </w:r>
      </w:hyperlink>
      <w:r w:rsidRPr="000520E3">
        <w:rPr>
          <w:rFonts w:ascii="Times New Roman" w:hAnsi="Times New Roman" w:cs="Times New Roman"/>
        </w:rPr>
        <w:t>).</w:t>
      </w:r>
    </w:p>
    <w:p w14:paraId="686EEB17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4" w:name="art161p"/>
      <w:bookmarkEnd w:id="34"/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.10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</w:rPr>
        <w:t xml:space="preserve"> O atraso injustificado na execução do contrato sujeitará o contratado a multa de mora, na forma prevista no quadro do item 21.2 (</w:t>
      </w:r>
      <w:hyperlink r:id="rId36" w:anchor="art162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162 da Lei nº 14.133/2021</w:t>
        </w:r>
      </w:hyperlink>
      <w:r w:rsidRPr="000520E3">
        <w:rPr>
          <w:rFonts w:ascii="Times New Roman" w:hAnsi="Times New Roman" w:cs="Times New Roman"/>
        </w:rPr>
        <w:t>).</w:t>
      </w:r>
    </w:p>
    <w:p w14:paraId="023DAD39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5" w:name="art162p"/>
      <w:bookmarkEnd w:id="35"/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.10.1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</w:rPr>
        <w:t xml:space="preserve"> A aplicação de multa de mora não impedirá que a Administração a converta em compensatória e promova a extinção unilateral do contrato com a aplicação cumulada de outras sanções previstas na </w:t>
      </w:r>
      <w:hyperlink r:id="rId37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Lei nº 14.133/2021</w:t>
        </w:r>
      </w:hyperlink>
      <w:r w:rsidRPr="000520E3">
        <w:rPr>
          <w:rFonts w:ascii="Times New Roman" w:hAnsi="Times New Roman" w:cs="Times New Roman"/>
        </w:rPr>
        <w:t xml:space="preserve"> (</w:t>
      </w:r>
      <w:hyperlink r:id="rId38" w:anchor="art162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162, parágrafo único da Lei nº 14.133/2021</w:t>
        </w:r>
      </w:hyperlink>
      <w:r w:rsidRPr="000520E3">
        <w:rPr>
          <w:rFonts w:ascii="Times New Roman" w:hAnsi="Times New Roman" w:cs="Times New Roman"/>
        </w:rPr>
        <w:t>).</w:t>
      </w:r>
    </w:p>
    <w:p w14:paraId="132B0B59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art163"/>
      <w:bookmarkEnd w:id="36"/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.11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</w:rPr>
        <w:t xml:space="preserve"> É admitida a reabilitação do licitante ou contratado perante o Município de Palmitos SC, exigidos, cumulativamente (</w:t>
      </w:r>
      <w:hyperlink r:id="rId39" w:anchor="art163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163 da Lei nº 14.133/2021</w:t>
        </w:r>
      </w:hyperlink>
      <w:r w:rsidRPr="000520E3">
        <w:rPr>
          <w:rFonts w:ascii="Times New Roman" w:hAnsi="Times New Roman" w:cs="Times New Roman"/>
        </w:rPr>
        <w:t>):</w:t>
      </w:r>
    </w:p>
    <w:p w14:paraId="755F0C2E" w14:textId="77777777" w:rsidR="00765FEE" w:rsidRPr="000520E3" w:rsidRDefault="00765FEE" w:rsidP="00765FEE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7" w:name="art163i"/>
      <w:bookmarkEnd w:id="37"/>
      <w:r w:rsidRPr="000520E3">
        <w:rPr>
          <w:rFonts w:ascii="Times New Roman" w:hAnsi="Times New Roman" w:cs="Times New Roman"/>
        </w:rPr>
        <w:t>Reparação integral do dano causado à Administração Pública Municipal;</w:t>
      </w:r>
    </w:p>
    <w:p w14:paraId="5A63300E" w14:textId="77777777" w:rsidR="00765FEE" w:rsidRPr="000520E3" w:rsidRDefault="00765FEE" w:rsidP="00765FEE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8" w:name="art163ii"/>
      <w:bookmarkEnd w:id="38"/>
      <w:r w:rsidRPr="000520E3">
        <w:rPr>
          <w:rFonts w:ascii="Times New Roman" w:hAnsi="Times New Roman" w:cs="Times New Roman"/>
        </w:rPr>
        <w:t>Pagamento da multa;</w:t>
      </w:r>
    </w:p>
    <w:p w14:paraId="2A375FEE" w14:textId="77777777" w:rsidR="00765FEE" w:rsidRPr="000520E3" w:rsidRDefault="00765FEE" w:rsidP="00765FEE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9" w:name="art163iii"/>
      <w:bookmarkEnd w:id="39"/>
      <w:r w:rsidRPr="000520E3">
        <w:rPr>
          <w:rFonts w:ascii="Times New Roman" w:hAnsi="Times New Roman" w:cs="Times New Roman"/>
        </w:rPr>
        <w:t>Transcurso do prazo mínimo de 1 (um) ano da aplicação da penalidade, no caso de impedimento de licitar e contratar, ou de 3 (três) anos da aplicação da penalidade, no caso de declaração de inidoneidade;</w:t>
      </w:r>
    </w:p>
    <w:p w14:paraId="2967F4F2" w14:textId="77777777" w:rsidR="00765FEE" w:rsidRPr="000520E3" w:rsidRDefault="00765FEE" w:rsidP="00765FEE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0" w:name="art163iv"/>
      <w:bookmarkEnd w:id="40"/>
      <w:r w:rsidRPr="000520E3">
        <w:rPr>
          <w:rFonts w:ascii="Times New Roman" w:hAnsi="Times New Roman" w:cs="Times New Roman"/>
        </w:rPr>
        <w:t>Cumprimento das condições de reabilitação definidas no ato punitivo;</w:t>
      </w:r>
    </w:p>
    <w:p w14:paraId="142CA655" w14:textId="77777777" w:rsidR="00765FEE" w:rsidRPr="000520E3" w:rsidRDefault="00765FEE" w:rsidP="00765FEE">
      <w:pPr>
        <w:pStyle w:val="PargrafodaLista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1" w:name="art163v"/>
      <w:bookmarkEnd w:id="41"/>
      <w:r w:rsidRPr="000520E3">
        <w:rPr>
          <w:rFonts w:ascii="Times New Roman" w:hAnsi="Times New Roman" w:cs="Times New Roman"/>
        </w:rPr>
        <w:t>Análise jurídica prévia, com posicionamento conclusivo quanto ao cumprimento dos requisitos definidos neste item.</w:t>
      </w:r>
    </w:p>
    <w:p w14:paraId="0FF5CA1F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2" w:name="art163p"/>
      <w:bookmarkEnd w:id="42"/>
      <w:r>
        <w:rPr>
          <w:rFonts w:ascii="Times New Roman" w:hAnsi="Times New Roman" w:cs="Times New Roman"/>
          <w:b/>
        </w:rPr>
        <w:t>8</w:t>
      </w:r>
      <w:r w:rsidRPr="000520E3">
        <w:rPr>
          <w:rFonts w:ascii="Times New Roman" w:hAnsi="Times New Roman" w:cs="Times New Roman"/>
          <w:b/>
        </w:rPr>
        <w:t>.11.1</w:t>
      </w:r>
      <w:r w:rsidRPr="000520E3">
        <w:rPr>
          <w:rFonts w:ascii="Times New Roman" w:hAnsi="Times New Roman" w:cs="Times New Roman"/>
        </w:rPr>
        <w:t xml:space="preserve"> A sanção pelas infrações previstas nos incisos VIII (Apresentar declaração ou documentação falsa exigida para o certame ou prestar declaração falsa durante a licitação ou a execução do contrato) e XII (Praticar ato lesivo previsto no art. 5º da Lei nº 12.846, de 1º de agosto de 2013) do item 21.1 exigirá, como condição de reabilitação do licitante ou contratado, a implantação ou aperfeiçoamento de programa de integridade pelo responsável (art. 163, parágrafo único da Lei nº 14.133/2021).</w:t>
      </w:r>
    </w:p>
    <w:p w14:paraId="6357C66D" w14:textId="77777777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9642228" w14:textId="035691B0" w:rsidR="00765FEE" w:rsidRPr="000520E3" w:rsidRDefault="00765FEE" w:rsidP="00765FEE">
      <w:pPr>
        <w:pStyle w:val="Ttulo1"/>
        <w:shd w:val="clear" w:color="auto" w:fill="A5A5A5" w:themeFill="accent3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bookmarkStart w:id="43" w:name="_Toc133144345"/>
      <w:r>
        <w:rPr>
          <w:rFonts w:ascii="Times New Roman" w:hAnsi="Times New Roman" w:cs="Times New Roman"/>
          <w:sz w:val="22"/>
          <w:szCs w:val="22"/>
        </w:rPr>
        <w:t>9</w:t>
      </w:r>
      <w:r w:rsidRPr="000520E3">
        <w:rPr>
          <w:rFonts w:ascii="Times New Roman" w:hAnsi="Times New Roman" w:cs="Times New Roman"/>
          <w:sz w:val="22"/>
          <w:szCs w:val="22"/>
        </w:rPr>
        <w:t>) DISPOSIÇÕES FINAIS</w:t>
      </w:r>
      <w:bookmarkEnd w:id="43"/>
    </w:p>
    <w:p w14:paraId="517F3B36" w14:textId="7C53721B" w:rsidR="00765FEE" w:rsidRPr="000520E3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4" w:name="_Hlk125667904"/>
      <w:r>
        <w:rPr>
          <w:rFonts w:ascii="Times New Roman" w:hAnsi="Times New Roman" w:cs="Times New Roman"/>
          <w:b/>
        </w:rPr>
        <w:t>9</w:t>
      </w:r>
      <w:r w:rsidRPr="000520E3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.</w:t>
      </w:r>
      <w:r w:rsidRPr="000520E3">
        <w:rPr>
          <w:rFonts w:ascii="Times New Roman" w:hAnsi="Times New Roman" w:cs="Times New Roman"/>
        </w:rPr>
        <w:t xml:space="preserve"> Para fins de garantir a ampla publicidade, este ato que autoriza a </w:t>
      </w:r>
      <w:r>
        <w:rPr>
          <w:rFonts w:ascii="Times New Roman" w:hAnsi="Times New Roman" w:cs="Times New Roman"/>
        </w:rPr>
        <w:t>dispensa</w:t>
      </w:r>
      <w:r w:rsidRPr="000520E3">
        <w:rPr>
          <w:rFonts w:ascii="Times New Roman" w:hAnsi="Times New Roman" w:cs="Times New Roman"/>
        </w:rPr>
        <w:t xml:space="preserve"> de licitação, junto com os demais documentos mencionados neste documento, será divulgado:</w:t>
      </w:r>
    </w:p>
    <w:bookmarkEnd w:id="44"/>
    <w:p w14:paraId="190F68ED" w14:textId="77777777" w:rsidR="00765FEE" w:rsidRPr="000520E3" w:rsidRDefault="00765FEE" w:rsidP="00765FEE">
      <w:pPr>
        <w:pStyle w:val="PargrafodaLista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520E3">
        <w:rPr>
          <w:rFonts w:ascii="Times New Roman" w:hAnsi="Times New Roman" w:cs="Times New Roman"/>
        </w:rPr>
        <w:t>Portal Nacional de Contratações Públicas – PNCP, a partir da adoção pelo Município (</w:t>
      </w:r>
      <w:hyperlink r:id="rId40" w:anchor="art176iii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176, III c/c p. ú. da Lei nº 14.133/2021</w:t>
        </w:r>
      </w:hyperlink>
      <w:r w:rsidRPr="000520E3">
        <w:rPr>
          <w:rFonts w:ascii="Times New Roman" w:hAnsi="Times New Roman" w:cs="Times New Roman"/>
        </w:rPr>
        <w:t>);</w:t>
      </w:r>
    </w:p>
    <w:p w14:paraId="7F390B8F" w14:textId="77777777" w:rsidR="00765FEE" w:rsidRPr="000520E3" w:rsidRDefault="00765FEE" w:rsidP="00765FEE">
      <w:pPr>
        <w:pStyle w:val="PargrafodaLista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520E3">
        <w:rPr>
          <w:rFonts w:ascii="Times New Roman" w:hAnsi="Times New Roman" w:cs="Times New Roman"/>
        </w:rPr>
        <w:t>Página do Município de Palmitos</w:t>
      </w:r>
      <w:r>
        <w:rPr>
          <w:rFonts w:ascii="Times New Roman" w:hAnsi="Times New Roman" w:cs="Times New Roman"/>
        </w:rPr>
        <w:t>-</w:t>
      </w:r>
      <w:r w:rsidRPr="000520E3">
        <w:rPr>
          <w:rFonts w:ascii="Times New Roman" w:hAnsi="Times New Roman" w:cs="Times New Roman"/>
        </w:rPr>
        <w:t>SC (www.palmitos.sc.gov.br);</w:t>
      </w:r>
    </w:p>
    <w:p w14:paraId="4A7D6762" w14:textId="77777777" w:rsidR="00765FEE" w:rsidRPr="000520E3" w:rsidRDefault="00765FEE" w:rsidP="00765FEE">
      <w:pPr>
        <w:pStyle w:val="PargrafodaLista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520E3">
        <w:rPr>
          <w:rFonts w:ascii="Times New Roman" w:hAnsi="Times New Roman" w:cs="Times New Roman"/>
        </w:rPr>
        <w:t>Diário Oficial dos Municípios – DOM (</w:t>
      </w:r>
      <w:hyperlink r:id="rId41" w:anchor="art176" w:history="1">
        <w:r w:rsidRPr="000520E3">
          <w:rPr>
            <w:rStyle w:val="Hyperlink"/>
            <w:rFonts w:ascii="Times New Roman" w:hAnsi="Times New Roman" w:cs="Times New Roman"/>
            <w:color w:val="auto"/>
          </w:rPr>
          <w:t>art. 176, p. ú., I da Lei nº 14.133/2021</w:t>
        </w:r>
      </w:hyperlink>
      <w:r w:rsidRPr="000520E3">
        <w:rPr>
          <w:rFonts w:ascii="Times New Roman" w:hAnsi="Times New Roman" w:cs="Times New Roman"/>
        </w:rPr>
        <w:t>).</w:t>
      </w:r>
    </w:p>
    <w:p w14:paraId="2E1C1E49" w14:textId="77777777" w:rsidR="00765FEE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5" w:name="_Hlk125667912"/>
      <w:r>
        <w:rPr>
          <w:rFonts w:ascii="Times New Roman" w:hAnsi="Times New Roman" w:cs="Times New Roman"/>
          <w:b/>
        </w:rPr>
        <w:t>9</w:t>
      </w:r>
      <w:r w:rsidRPr="000520E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2.</w:t>
      </w:r>
      <w:r w:rsidRPr="000520E3">
        <w:rPr>
          <w:rFonts w:ascii="Times New Roman" w:hAnsi="Times New Roman" w:cs="Times New Roman"/>
        </w:rPr>
        <w:t xml:space="preserve"> As questões decorrentes das previsões desta contratação que não possam ser dirimidas administrativamente serão processadas e julgadas no Foro da Comarca de Palmitos, com exclusão de qualquer outro</w:t>
      </w:r>
      <w:bookmarkEnd w:id="45"/>
      <w:r>
        <w:rPr>
          <w:rFonts w:ascii="Times New Roman" w:hAnsi="Times New Roman" w:cs="Times New Roman"/>
        </w:rPr>
        <w:t>.</w:t>
      </w:r>
    </w:p>
    <w:p w14:paraId="527330EA" w14:textId="77777777" w:rsidR="00765FEE" w:rsidRDefault="00765FE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894D4E" w14:textId="77777777" w:rsidR="00B5288E" w:rsidRDefault="00B5288E" w:rsidP="00765F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C51234" w14:textId="3D2447A6" w:rsidR="00765FEE" w:rsidRPr="00081C15" w:rsidRDefault="00765FEE" w:rsidP="00765FE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81C15">
        <w:rPr>
          <w:rFonts w:ascii="Times New Roman" w:hAnsi="Times New Roman" w:cs="Times New Roman"/>
          <w:b/>
        </w:rPr>
        <w:t xml:space="preserve">Município de Palmitos SC, </w:t>
      </w:r>
      <w:r w:rsidR="00081C15" w:rsidRPr="00081C15">
        <w:rPr>
          <w:rFonts w:ascii="Times New Roman" w:hAnsi="Times New Roman" w:cs="Times New Roman"/>
          <w:b/>
        </w:rPr>
        <w:t>13 de agosto</w:t>
      </w:r>
      <w:r w:rsidRPr="00081C15">
        <w:rPr>
          <w:rFonts w:ascii="Times New Roman" w:hAnsi="Times New Roman" w:cs="Times New Roman"/>
          <w:b/>
        </w:rPr>
        <w:t xml:space="preserve"> de 2024.</w:t>
      </w:r>
    </w:p>
    <w:p w14:paraId="0E584D3B" w14:textId="77777777" w:rsidR="00765FEE" w:rsidRPr="000520E3" w:rsidRDefault="00765FEE" w:rsidP="00765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9778F8" w14:textId="77777777" w:rsidR="00765FEE" w:rsidRPr="000520E3" w:rsidRDefault="00765FEE" w:rsidP="00765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08A634" w14:textId="77777777" w:rsidR="00765FEE" w:rsidRPr="000520E3" w:rsidRDefault="00765FEE" w:rsidP="00765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DCBFC8" w14:textId="77777777" w:rsidR="00765FEE" w:rsidRPr="000520E3" w:rsidRDefault="00765FEE" w:rsidP="00765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B6198D" w14:textId="406B487A" w:rsidR="00765FEE" w:rsidRPr="000520E3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lang w:eastAsia="pt-BR"/>
        </w:rPr>
        <w:t>Dair</w:t>
      </w:r>
      <w:proofErr w:type="spellEnd"/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pt-BR"/>
        </w:rPr>
        <w:t>Jocely</w:t>
      </w:r>
      <w:proofErr w:type="spellEnd"/>
      <w:r>
        <w:rPr>
          <w:rFonts w:ascii="Times New Roman" w:eastAsia="Times New Roman" w:hAnsi="Times New Roman" w:cs="Times New Roman"/>
          <w:b/>
          <w:lang w:eastAsia="pt-BR"/>
        </w:rPr>
        <w:t xml:space="preserve"> Enge</w:t>
      </w:r>
    </w:p>
    <w:p w14:paraId="3FFEEB0C" w14:textId="5B2D00EC" w:rsidR="00765FEE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Prefeito Municipal</w:t>
      </w:r>
    </w:p>
    <w:p w14:paraId="732E73AF" w14:textId="77777777" w:rsidR="00765FEE" w:rsidRPr="000520E3" w:rsidRDefault="00765FEE" w:rsidP="00765FEE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558AD9EA" w14:textId="36F619E9" w:rsidR="0012271A" w:rsidRDefault="0012271A" w:rsidP="00765FEE">
      <w:pPr>
        <w:rPr>
          <w:rFonts w:ascii="Times New Roman" w:eastAsia="Times New Roman" w:hAnsi="Times New Roman" w:cs="Times New Roman"/>
          <w:b/>
          <w:lang w:eastAsia="pt-BR"/>
        </w:rPr>
      </w:pPr>
    </w:p>
    <w:p w14:paraId="7AE2F3D8" w14:textId="7B0E49CD" w:rsidR="0012271A" w:rsidRDefault="0012271A" w:rsidP="0012271A">
      <w:pPr>
        <w:rPr>
          <w:rFonts w:ascii="Times New Roman" w:eastAsia="Times New Roman" w:hAnsi="Times New Roman" w:cs="Times New Roman"/>
          <w:b/>
          <w:lang w:eastAsia="pt-BR"/>
        </w:rPr>
      </w:pPr>
    </w:p>
    <w:p w14:paraId="7B0B6D0D" w14:textId="77777777" w:rsidR="00171699" w:rsidRDefault="00171699" w:rsidP="0012271A">
      <w:pPr>
        <w:rPr>
          <w:rFonts w:ascii="Times New Roman" w:eastAsia="Times New Roman" w:hAnsi="Times New Roman" w:cs="Times New Roman"/>
          <w:b/>
          <w:lang w:eastAsia="pt-BR"/>
        </w:rPr>
      </w:pPr>
    </w:p>
    <w:p w14:paraId="049D24A0" w14:textId="77777777" w:rsidR="00171699" w:rsidRDefault="00171699" w:rsidP="0012271A">
      <w:pPr>
        <w:rPr>
          <w:rFonts w:ascii="Times New Roman" w:eastAsia="Times New Roman" w:hAnsi="Times New Roman" w:cs="Times New Roman"/>
          <w:b/>
          <w:lang w:eastAsia="pt-BR"/>
        </w:rPr>
      </w:pPr>
    </w:p>
    <w:p w14:paraId="69AF5EC1" w14:textId="77777777" w:rsidR="00171699" w:rsidRDefault="00171699" w:rsidP="0012271A">
      <w:pPr>
        <w:rPr>
          <w:rFonts w:ascii="Times New Roman" w:eastAsia="Times New Roman" w:hAnsi="Times New Roman" w:cs="Times New Roman"/>
          <w:b/>
          <w:lang w:eastAsia="pt-BR"/>
        </w:rPr>
      </w:pPr>
    </w:p>
    <w:p w14:paraId="6FB1A60B" w14:textId="77777777" w:rsidR="0012271A" w:rsidRDefault="0012271A" w:rsidP="0012271A">
      <w:pPr>
        <w:widowControl w:val="0"/>
        <w:tabs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0D3BE883" w14:textId="0C1159A1" w:rsidR="0012271A" w:rsidRDefault="0012271A" w:rsidP="0012271A">
      <w:pPr>
        <w:pStyle w:val="Ttulo1"/>
        <w:shd w:val="clear" w:color="auto" w:fill="A5A5A5" w:themeFill="accent3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46" w:name="_Toc133169809"/>
      <w:r>
        <w:rPr>
          <w:rFonts w:ascii="Times New Roman" w:hAnsi="Times New Roman" w:cs="Times New Roman"/>
          <w:sz w:val="22"/>
          <w:szCs w:val="22"/>
        </w:rPr>
        <w:t>ANEXO I – PROPOSTA</w:t>
      </w:r>
      <w:bookmarkEnd w:id="46"/>
    </w:p>
    <w:p w14:paraId="4E53AE73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5848D7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PROPOSTA</w:t>
      </w:r>
    </w:p>
    <w:p w14:paraId="04EF62DC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126"/>
        <w:gridCol w:w="2930"/>
      </w:tblGrid>
      <w:tr w:rsidR="0012271A" w14:paraId="758AA304" w14:textId="77777777" w:rsidTr="0012271A">
        <w:trPr>
          <w:trHeight w:val="886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40C" w14:textId="77777777" w:rsidR="0012271A" w:rsidRDefault="0012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DEFINIÇÃO/DESCRIÇÃO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E0D" w14:textId="77777777" w:rsidR="0012271A" w:rsidRDefault="0012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E5ED" w14:textId="77777777" w:rsidR="0012271A" w:rsidRDefault="0012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UNITÁRIO</w:t>
            </w:r>
          </w:p>
        </w:tc>
      </w:tr>
      <w:tr w:rsidR="0012271A" w14:paraId="78E3DB4E" w14:textId="77777777" w:rsidTr="0012271A">
        <w:trPr>
          <w:trHeight w:val="903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C33" w14:textId="77777777" w:rsidR="0012271A" w:rsidRDefault="0012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229" w14:textId="77777777" w:rsidR="0012271A" w:rsidRDefault="0012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C5E" w14:textId="77777777" w:rsidR="0012271A" w:rsidRDefault="0012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271A" w14:paraId="4D9F844C" w14:textId="77777777" w:rsidTr="0012271A">
        <w:trPr>
          <w:trHeight w:val="8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486" w14:textId="77777777" w:rsidR="0012271A" w:rsidRDefault="0012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TOTAL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5D1" w14:textId="77777777" w:rsidR="0012271A" w:rsidRDefault="001227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BA33B7C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2E091F" w14:textId="77777777" w:rsidR="0012271A" w:rsidRPr="006B0EF8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licitante ___________________________, inscrito no CPF/CNPJ nº </w:t>
      </w:r>
      <w:r w:rsidRPr="006B0EF8">
        <w:rPr>
          <w:rFonts w:ascii="Times New Roman" w:hAnsi="Times New Roman" w:cs="Times New Roman"/>
        </w:rPr>
        <w:t xml:space="preserve">______________, DECLARA, nos termos do </w:t>
      </w:r>
      <w:hyperlink r:id="rId42" w:anchor="art63%C2%A71" w:history="1">
        <w:r w:rsidRPr="006B0EF8">
          <w:rPr>
            <w:rStyle w:val="Hyperlink"/>
            <w:rFonts w:ascii="Times New Roman" w:hAnsi="Times New Roman" w:cs="Times New Roman"/>
            <w:color w:val="auto"/>
          </w:rPr>
          <w:t>art. 63, § 1º, da Lei nº 14.133/2021</w:t>
        </w:r>
      </w:hyperlink>
      <w:r w:rsidRPr="006B0EF8">
        <w:rPr>
          <w:rFonts w:ascii="Times New Roman" w:hAnsi="Times New Roman" w:cs="Times New Roman"/>
        </w:rPr>
        <w:t>,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 proposta.</w:t>
      </w:r>
    </w:p>
    <w:p w14:paraId="4120B484" w14:textId="77777777" w:rsidR="0012271A" w:rsidRPr="006B0EF8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EF8">
        <w:rPr>
          <w:rFonts w:ascii="Times New Roman" w:hAnsi="Times New Roman" w:cs="Times New Roman"/>
        </w:rPr>
        <w:tab/>
      </w:r>
    </w:p>
    <w:p w14:paraId="1EBA0605" w14:textId="77777777" w:rsidR="0012271A" w:rsidRPr="006B0EF8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EF8">
        <w:rPr>
          <w:rFonts w:ascii="Times New Roman" w:hAnsi="Times New Roman" w:cs="Times New Roman"/>
        </w:rPr>
        <w:tab/>
        <w:t xml:space="preserve">Por ser expressão da verdade, assumo inteira responsabilidade por esta declaração, sob pena do </w:t>
      </w:r>
      <w:hyperlink r:id="rId43" w:anchor="art299" w:history="1">
        <w:r w:rsidRPr="006B0EF8">
          <w:rPr>
            <w:rStyle w:val="Hyperlink"/>
            <w:rFonts w:ascii="Times New Roman" w:hAnsi="Times New Roman" w:cs="Times New Roman"/>
            <w:color w:val="auto"/>
          </w:rPr>
          <w:t>art. 299 do Código Penal</w:t>
        </w:r>
      </w:hyperlink>
      <w:r w:rsidRPr="006B0EF8">
        <w:rPr>
          <w:rFonts w:ascii="Times New Roman" w:hAnsi="Times New Roman" w:cs="Times New Roman"/>
        </w:rPr>
        <w:t>.</w:t>
      </w:r>
    </w:p>
    <w:p w14:paraId="6185AE07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7235EE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(LOCAL), (DATA).</w:t>
      </w:r>
    </w:p>
    <w:p w14:paraId="188BE12D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4A3C89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40012EA8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(LICITANTE – CNPJ/CPF)</w:t>
      </w:r>
    </w:p>
    <w:p w14:paraId="0867C989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AB52D5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95627D" w14:textId="77777777" w:rsidR="0012271A" w:rsidRDefault="0012271A" w:rsidP="0012271A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58F01639" w14:textId="77777777" w:rsidR="0012271A" w:rsidRDefault="0012271A" w:rsidP="0012271A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0D91671F" w14:textId="77777777" w:rsidR="0012271A" w:rsidRDefault="0012271A" w:rsidP="0012271A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br w:type="page"/>
      </w:r>
    </w:p>
    <w:p w14:paraId="1E2DBEA5" w14:textId="77777777" w:rsidR="0012271A" w:rsidRDefault="0012271A" w:rsidP="0012271A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</w:p>
    <w:p w14:paraId="5BF78420" w14:textId="33549CD5" w:rsidR="0012271A" w:rsidRDefault="0012271A" w:rsidP="0012271A">
      <w:pPr>
        <w:pStyle w:val="Ttulo1"/>
        <w:shd w:val="clear" w:color="auto" w:fill="A5A5A5" w:themeFill="accent3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47" w:name="_Toc133144049"/>
      <w:bookmarkStart w:id="48" w:name="_Toc133155515"/>
      <w:bookmarkStart w:id="49" w:name="_Toc133156927"/>
      <w:r>
        <w:rPr>
          <w:rFonts w:ascii="Times New Roman" w:hAnsi="Times New Roman" w:cs="Times New Roman"/>
          <w:sz w:val="22"/>
          <w:szCs w:val="22"/>
        </w:rPr>
        <w:t>ANEXO II – CONTRATO ADMINISTRATIVO</w:t>
      </w:r>
      <w:bookmarkEnd w:id="47"/>
      <w:bookmarkEnd w:id="48"/>
      <w:bookmarkEnd w:id="49"/>
    </w:p>
    <w:p w14:paraId="4194A4B4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7F6880" w14:textId="77777777" w:rsidR="0012271A" w:rsidRDefault="0012271A" w:rsidP="001227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CONTRATO ADMINISTRATIVO Nº 000/2024</w:t>
      </w:r>
    </w:p>
    <w:p w14:paraId="78D8F1E7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C5316A" w14:textId="49B6602F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MUNICÍPIO DE PALMITOS</w:t>
      </w:r>
      <w:r w:rsidR="00217B2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SC</w:t>
      </w:r>
      <w:r>
        <w:rPr>
          <w:rFonts w:ascii="Times New Roman" w:hAnsi="Times New Roman" w:cs="Times New Roman"/>
        </w:rPr>
        <w:t xml:space="preserve">, pessoa jurídica de direito público interno, inscrito no CNPJ nº 85.361.863/0001-47, com sede na Rua Independência, nº 100, Centro, Palmitos-SC, </w:t>
      </w:r>
      <w:r w:rsidR="00217B28">
        <w:rPr>
          <w:rFonts w:ascii="Times New Roman" w:hAnsi="Times New Roman" w:cs="Times New Roman"/>
        </w:rPr>
        <w:t xml:space="preserve">neste ato representado pelo Prefeito Municipal, </w:t>
      </w:r>
      <w:proofErr w:type="spellStart"/>
      <w:r w:rsidR="00217B28">
        <w:rPr>
          <w:rFonts w:ascii="Times New Roman" w:hAnsi="Times New Roman" w:cs="Times New Roman"/>
        </w:rPr>
        <w:t>Dair</w:t>
      </w:r>
      <w:proofErr w:type="spellEnd"/>
      <w:r w:rsidR="00217B28">
        <w:rPr>
          <w:rFonts w:ascii="Times New Roman" w:hAnsi="Times New Roman" w:cs="Times New Roman"/>
        </w:rPr>
        <w:t xml:space="preserve"> </w:t>
      </w:r>
      <w:proofErr w:type="spellStart"/>
      <w:r w:rsidR="00217B28">
        <w:rPr>
          <w:rFonts w:ascii="Times New Roman" w:hAnsi="Times New Roman" w:cs="Times New Roman"/>
        </w:rPr>
        <w:t>Jocely</w:t>
      </w:r>
      <w:proofErr w:type="spellEnd"/>
      <w:r w:rsidR="00217B28">
        <w:rPr>
          <w:rFonts w:ascii="Times New Roman" w:hAnsi="Times New Roman" w:cs="Times New Roman"/>
        </w:rPr>
        <w:t xml:space="preserve"> Enge, </w:t>
      </w:r>
      <w:r>
        <w:rPr>
          <w:rFonts w:ascii="Times New Roman" w:hAnsi="Times New Roman" w:cs="Times New Roman"/>
        </w:rPr>
        <w:t xml:space="preserve">doravante denominado </w:t>
      </w:r>
      <w:r>
        <w:rPr>
          <w:rFonts w:ascii="Times New Roman" w:hAnsi="Times New Roman" w:cs="Times New Roman"/>
          <w:b/>
        </w:rPr>
        <w:t>CONTRATANTE</w:t>
      </w:r>
      <w:r>
        <w:rPr>
          <w:rFonts w:ascii="Times New Roman" w:hAnsi="Times New Roman" w:cs="Times New Roman"/>
        </w:rPr>
        <w:t xml:space="preserve">, e a empresa doravante denominada </w:t>
      </w:r>
      <w:r>
        <w:rPr>
          <w:rFonts w:ascii="Times New Roman" w:hAnsi="Times New Roman" w:cs="Times New Roman"/>
          <w:b/>
        </w:rPr>
        <w:t>CONTRATADA</w:t>
      </w:r>
      <w:r>
        <w:rPr>
          <w:rFonts w:ascii="Times New Roman" w:hAnsi="Times New Roman" w:cs="Times New Roman"/>
        </w:rPr>
        <w:t>, neste ato representada por XXX, resolvem celebrar este contrato, em decorrência do Processo de Dispensa de Licitação nº 0000/2024, mediante as cláusulas a seguir:</w:t>
      </w:r>
    </w:p>
    <w:p w14:paraId="69058B25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7E9E7" w14:textId="5C337AAD" w:rsidR="0012271A" w:rsidRDefault="0012271A" w:rsidP="0012271A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CLÁUSULA PRIMEIRA: OBJETO E SEUS ELEMENTOS CARACTERÍSTICOS</w:t>
      </w:r>
    </w:p>
    <w:p w14:paraId="242A9EEE" w14:textId="77777777" w:rsidR="004672A4" w:rsidRPr="001208D6" w:rsidRDefault="0012271A" w:rsidP="004672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</w:rPr>
        <w:t xml:space="preserve"> </w:t>
      </w:r>
      <w:r w:rsidR="00217B28">
        <w:rPr>
          <w:rFonts w:ascii="Times New Roman" w:hAnsi="Times New Roman" w:cs="Times New Roman"/>
        </w:rPr>
        <w:t xml:space="preserve">O objeto deste contrato é </w:t>
      </w:r>
      <w:r w:rsidR="004672A4" w:rsidRPr="006B46F5">
        <w:rPr>
          <w:rFonts w:ascii="Times New Roman" w:eastAsia="Times New Roman" w:hAnsi="Times New Roman"/>
          <w:bCs/>
        </w:rPr>
        <w:t>CONTRATAÇÃO DE EMPRESA ESPECIALIZADA PARA LOCAÇÃO DE UM PLANETÁRIO MÓVEL, NOS DIAS 23, 24 E 25 DE OUTUBRO DE 2024</w:t>
      </w:r>
      <w:r w:rsidR="004672A4">
        <w:rPr>
          <w:rFonts w:ascii="Times New Roman" w:eastAsia="Times New Roman" w:hAnsi="Times New Roman"/>
          <w:bCs/>
        </w:rPr>
        <w:t xml:space="preserve">, </w:t>
      </w:r>
      <w:r w:rsidR="004672A4">
        <w:rPr>
          <w:rFonts w:ascii="Times New Roman" w:hAnsi="Times New Roman"/>
        </w:rPr>
        <w:t>COM</w:t>
      </w:r>
      <w:r w:rsidR="004672A4" w:rsidRPr="006B46F5">
        <w:rPr>
          <w:rFonts w:ascii="Times New Roman" w:hAnsi="Times New Roman"/>
        </w:rPr>
        <w:t xml:space="preserve"> SESSÕES DE 45</w:t>
      </w:r>
      <w:r w:rsidR="004672A4">
        <w:rPr>
          <w:rFonts w:ascii="Times New Roman" w:hAnsi="Times New Roman"/>
        </w:rPr>
        <w:t xml:space="preserve"> </w:t>
      </w:r>
      <w:r w:rsidR="004672A4" w:rsidRPr="006B46F5">
        <w:rPr>
          <w:rFonts w:ascii="Times New Roman" w:hAnsi="Times New Roman"/>
        </w:rPr>
        <w:t>MIN</w:t>
      </w:r>
      <w:r w:rsidR="004672A4">
        <w:rPr>
          <w:rFonts w:ascii="Times New Roman" w:hAnsi="Times New Roman"/>
        </w:rPr>
        <w:t>UTOS,</w:t>
      </w:r>
      <w:r w:rsidR="004672A4" w:rsidRPr="006B46F5">
        <w:rPr>
          <w:rFonts w:ascii="Times New Roman" w:hAnsi="Times New Roman"/>
        </w:rPr>
        <w:t xml:space="preserve"> COM CAPACIDADE DE ATÉ 60 CRIANÇAS POR SESSÃO</w:t>
      </w:r>
      <w:r w:rsidR="004672A4" w:rsidRPr="00626320">
        <w:rPr>
          <w:rFonts w:ascii="Times New Roman" w:hAnsi="Times New Roman"/>
        </w:rPr>
        <w:t>.</w:t>
      </w:r>
    </w:p>
    <w:p w14:paraId="6618F734" w14:textId="4BDC10DF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26B3C7" w14:textId="77777777" w:rsidR="00217B28" w:rsidRPr="00255660" w:rsidRDefault="00217B28" w:rsidP="00217B28">
      <w:pPr>
        <w:shd w:val="clear" w:color="auto" w:fill="E7E6E6" w:themeFill="background2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55660">
        <w:rPr>
          <w:rFonts w:ascii="Times New Roman" w:hAnsi="Times New Roman" w:cs="Times New Roman"/>
          <w:b/>
        </w:rPr>
        <w:t xml:space="preserve">CLÁUSULA SEGUNDA: VINCULAÇÃO AO EDITAL DE LICITAÇÃO </w:t>
      </w:r>
    </w:p>
    <w:p w14:paraId="656DBE27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</w:rPr>
        <w:t xml:space="preserve"> Este contrato é vinculado ao edital do Processo de Dispensa de Licitação nº 00xx/2024.</w:t>
      </w:r>
    </w:p>
    <w:p w14:paraId="3E24C5A5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4D7297B" w14:textId="77777777" w:rsidR="00217B28" w:rsidRPr="00255660" w:rsidRDefault="00217B28" w:rsidP="00217B28">
      <w:pPr>
        <w:shd w:val="clear" w:color="auto" w:fill="E7E6E6" w:themeFill="background2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55660">
        <w:rPr>
          <w:rFonts w:ascii="Times New Roman" w:hAnsi="Times New Roman" w:cs="Times New Roman"/>
          <w:b/>
        </w:rPr>
        <w:t>CLÁUSULA TERCEIRA: LEGISLAÇÃO APLICÁVEL</w:t>
      </w:r>
    </w:p>
    <w:p w14:paraId="6D5F1B03" w14:textId="77777777" w:rsidR="00217B28" w:rsidRPr="00255660" w:rsidRDefault="00217B28" w:rsidP="00217B2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55660">
        <w:rPr>
          <w:rFonts w:ascii="Times New Roman" w:hAnsi="Times New Roman" w:cs="Times New Roman"/>
          <w:b/>
        </w:rPr>
        <w:t>3.1.</w:t>
      </w:r>
      <w:r w:rsidRPr="00255660">
        <w:rPr>
          <w:rFonts w:ascii="Times New Roman" w:hAnsi="Times New Roman" w:cs="Times New Roman"/>
        </w:rPr>
        <w:t xml:space="preserve"> Este contrato rege-se pelas disposições expressas na </w:t>
      </w:r>
      <w:hyperlink r:id="rId44" w:history="1">
        <w:r w:rsidRPr="00255660">
          <w:rPr>
            <w:rStyle w:val="Hyperlink"/>
            <w:rFonts w:ascii="Times New Roman" w:hAnsi="Times New Roman" w:cs="Times New Roman"/>
            <w:color w:val="auto"/>
          </w:rPr>
          <w:t>Lei nº 14.133/20211</w:t>
        </w:r>
      </w:hyperlink>
      <w:r w:rsidRPr="00255660">
        <w:rPr>
          <w:rFonts w:ascii="Times New Roman" w:hAnsi="Times New Roman" w:cs="Times New Roman"/>
        </w:rPr>
        <w:t xml:space="preserve"> e pelos preceitos de direito público, sendo aplicados, supletivamente, os princípios da teoria geral dos contratos e as disposições de direito privado. </w:t>
      </w:r>
    </w:p>
    <w:p w14:paraId="749C3F4B" w14:textId="77777777" w:rsidR="00217B28" w:rsidRPr="00255660" w:rsidRDefault="00217B28" w:rsidP="00217B2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55660">
        <w:rPr>
          <w:rFonts w:ascii="Times New Roman" w:hAnsi="Times New Roman" w:cs="Times New Roman"/>
          <w:b/>
        </w:rPr>
        <w:t>3.2.</w:t>
      </w:r>
      <w:r w:rsidRPr="00255660">
        <w:rPr>
          <w:rFonts w:ascii="Times New Roman" w:hAnsi="Times New Roman" w:cs="Times New Roman"/>
        </w:rPr>
        <w:t xml:space="preserve"> Os casos omissos serão resolvidos à luz da referida lei, recorrendo-se à analogia, aos costumes e aos princípios gerais do direito.</w:t>
      </w:r>
    </w:p>
    <w:p w14:paraId="7E7973FA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4633BA1" w14:textId="5142C965" w:rsidR="0012271A" w:rsidRDefault="0012271A" w:rsidP="0012271A">
      <w:pPr>
        <w:shd w:val="clear" w:color="auto" w:fill="E7E6E6" w:themeFill="background2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CLÁUSULA QU</w:t>
      </w:r>
      <w:r w:rsidR="00E846FE">
        <w:rPr>
          <w:rFonts w:ascii="Times New Roman" w:hAnsi="Times New Roman" w:cs="Times New Roman"/>
          <w:b/>
        </w:rPr>
        <w:t>ARTA</w:t>
      </w:r>
      <w:r>
        <w:rPr>
          <w:rFonts w:ascii="Times New Roman" w:hAnsi="Times New Roman" w:cs="Times New Roman"/>
          <w:b/>
        </w:rPr>
        <w:t xml:space="preserve">: </w:t>
      </w:r>
      <w:bookmarkStart w:id="50" w:name="art92§4"/>
      <w:bookmarkEnd w:id="50"/>
      <w:r w:rsidR="00E846FE" w:rsidRPr="008F476C">
        <w:rPr>
          <w:rFonts w:ascii="Times New Roman" w:hAnsi="Times New Roman"/>
          <w:b/>
        </w:rPr>
        <w:t>PREÇO E CONDIÇÕES DE PAGAMENTO</w:t>
      </w:r>
      <w:r w:rsidR="00E846FE">
        <w:rPr>
          <w:rFonts w:ascii="Times New Roman" w:hAnsi="Times New Roman"/>
          <w:b/>
        </w:rPr>
        <w:t xml:space="preserve">, </w:t>
      </w:r>
      <w:r w:rsidR="00E846FE" w:rsidRPr="009C42A2">
        <w:rPr>
          <w:rFonts w:ascii="Times New Roman" w:hAnsi="Times New Roman"/>
          <w:b/>
        </w:rPr>
        <w:t>DO REAJUSTAMENTO E REPACTUAÇÃO DE PREÇOS, DOS CRITÉRIOS DE ATUALIZAÇÃO MONETÁRIA E DO REEQU</w:t>
      </w:r>
      <w:r w:rsidR="00E846FE">
        <w:rPr>
          <w:rFonts w:ascii="Times New Roman" w:hAnsi="Times New Roman"/>
          <w:b/>
        </w:rPr>
        <w:t>I</w:t>
      </w:r>
      <w:r w:rsidR="00E846FE" w:rsidRPr="009C42A2">
        <w:rPr>
          <w:rFonts w:ascii="Times New Roman" w:hAnsi="Times New Roman"/>
          <w:b/>
        </w:rPr>
        <w:t>LÍBRIO ECONÔMICO</w:t>
      </w:r>
    </w:p>
    <w:p w14:paraId="3DF34211" w14:textId="64E11E32" w:rsidR="0012271A" w:rsidRDefault="00E846FE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12271A" w:rsidRPr="00E846FE">
        <w:rPr>
          <w:rFonts w:ascii="Times New Roman" w:hAnsi="Times New Roman" w:cs="Times New Roman"/>
          <w:b/>
          <w:bCs/>
        </w:rPr>
        <w:t>.1.</w:t>
      </w:r>
      <w:r w:rsidR="0012271A">
        <w:rPr>
          <w:rFonts w:ascii="Times New Roman" w:hAnsi="Times New Roman" w:cs="Times New Roman"/>
        </w:rPr>
        <w:t xml:space="preserve"> A CONTRATANTE pagará à CONTRATADA o preço total de R$ ____ (___________ reais). </w:t>
      </w:r>
    </w:p>
    <w:p w14:paraId="383A50F4" w14:textId="45B1611F" w:rsidR="0012271A" w:rsidRDefault="00E846FE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12271A" w:rsidRPr="00E846FE">
        <w:rPr>
          <w:rFonts w:ascii="Times New Roman" w:hAnsi="Times New Roman" w:cs="Times New Roman"/>
          <w:b/>
          <w:bCs/>
        </w:rPr>
        <w:t>.2.</w:t>
      </w:r>
      <w:r w:rsidR="0012271A">
        <w:rPr>
          <w:rFonts w:ascii="Times New Roman" w:hAnsi="Times New Roman" w:cs="Times New Roman"/>
        </w:rPr>
        <w:t xml:space="preserve"> Fica expressamente estabelecido que os preços constantes na proposta da CONTRATADA incluem todos os custos diretos e indiretos requeridos para a execução do objeto contratado, constituindo-se na única remuneração devida. </w:t>
      </w:r>
    </w:p>
    <w:p w14:paraId="3040851F" w14:textId="1769C920" w:rsidR="0012271A" w:rsidRDefault="00E846FE" w:rsidP="00122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95"/>
          <w:tab w:val="left" w:pos="10762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12271A" w:rsidRPr="00E846FE">
        <w:rPr>
          <w:rFonts w:ascii="Times New Roman" w:hAnsi="Times New Roman" w:cs="Times New Roman"/>
          <w:b/>
          <w:bCs/>
        </w:rPr>
        <w:t>.3</w:t>
      </w:r>
      <w:r>
        <w:rPr>
          <w:rFonts w:ascii="Times New Roman" w:hAnsi="Times New Roman" w:cs="Times New Roman"/>
        </w:rPr>
        <w:t>.</w:t>
      </w:r>
      <w:r w:rsidR="0012271A">
        <w:rPr>
          <w:rFonts w:ascii="Times New Roman" w:hAnsi="Times New Roman" w:cs="Times New Roman"/>
        </w:rPr>
        <w:t xml:space="preserve"> O pagamento será efetuado em até </w:t>
      </w:r>
      <w:r w:rsidR="0012271A">
        <w:rPr>
          <w:rFonts w:ascii="Times New Roman" w:hAnsi="Times New Roman" w:cs="Times New Roman"/>
          <w:b/>
          <w:bCs/>
        </w:rPr>
        <w:t>30 (trinta) dias</w:t>
      </w:r>
      <w:r w:rsidR="0012271A">
        <w:rPr>
          <w:rFonts w:ascii="Times New Roman" w:hAnsi="Times New Roman" w:cs="Times New Roman"/>
        </w:rPr>
        <w:t>, após a certificação da Nota Fiscal correspondente à solicitação, mediante transferência na conta corrente da contratada ou emissão de boleto bancário.</w:t>
      </w:r>
    </w:p>
    <w:p w14:paraId="363FBFFE" w14:textId="7E0130DC" w:rsidR="0012271A" w:rsidRDefault="00E846FE" w:rsidP="0012271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12271A" w:rsidRPr="00E846FE">
        <w:rPr>
          <w:rFonts w:ascii="Times New Roman" w:hAnsi="Times New Roman" w:cs="Times New Roman"/>
          <w:b/>
          <w:bCs/>
        </w:rPr>
        <w:t>.3.1</w:t>
      </w:r>
      <w:r>
        <w:rPr>
          <w:rFonts w:ascii="Times New Roman" w:hAnsi="Times New Roman" w:cs="Times New Roman"/>
        </w:rPr>
        <w:t>.</w:t>
      </w:r>
      <w:r w:rsidR="0012271A">
        <w:rPr>
          <w:rFonts w:ascii="Times New Roman" w:hAnsi="Times New Roman" w:cs="Times New Roman"/>
        </w:rPr>
        <w:t xml:space="preserve"> Na opção pela transferência bancária para instituição financeira diversa daquela em que estiver depositado o recurso público, caberá a registrada arcar com as despesas da TED/DOC/PIX.</w:t>
      </w:r>
    </w:p>
    <w:p w14:paraId="46B542EC" w14:textId="6DFEB944" w:rsidR="0012271A" w:rsidRDefault="00E846FE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12271A" w:rsidRPr="00E846FE">
        <w:rPr>
          <w:rFonts w:ascii="Times New Roman" w:hAnsi="Times New Roman" w:cs="Times New Roman"/>
          <w:b/>
          <w:bCs/>
        </w:rPr>
        <w:t>.4.</w:t>
      </w:r>
      <w:r w:rsidR="0012271A">
        <w:rPr>
          <w:rFonts w:ascii="Times New Roman" w:hAnsi="Times New Roman" w:cs="Times New Roman"/>
        </w:rPr>
        <w:t xml:space="preserve"> O custo apresentado caracterizando o preço unitário e global para a aquisição do serviço será reajustado de acordo com o seguinte critério: a partir de 12 meses da assinatura do contrato com base no IPCA acumulado.</w:t>
      </w:r>
    </w:p>
    <w:p w14:paraId="5E36D8D8" w14:textId="564D673B" w:rsidR="00E846FE" w:rsidRDefault="00E846FE" w:rsidP="00E846FE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4.5. </w:t>
      </w:r>
      <w:r>
        <w:rPr>
          <w:rFonts w:ascii="Times New Roman" w:hAnsi="Times New Roman"/>
        </w:rPr>
        <w:t>A recomposição dos preços unitários em razão de desequilíbrio econômico-financeiro do Contrato somente poderá ser dada se a sua ocorrência era imprevisível no momento da contratação, e se houver a efetiva comprovação do aumento pela CONTRATADA (requerimento, planilha de custos e documentação de suporte).</w:t>
      </w:r>
    </w:p>
    <w:p w14:paraId="7929AF1B" w14:textId="6DB2FCB5" w:rsidR="00E846FE" w:rsidRDefault="00E846FE" w:rsidP="00E846FE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4.6. </w:t>
      </w:r>
      <w:r w:rsidRPr="009C42A2">
        <w:rPr>
          <w:rFonts w:ascii="Times New Roman" w:hAnsi="Times New Roman"/>
        </w:rPr>
        <w:t xml:space="preserve">O reequilíbrio econômico poderá ser solicitado a qualquer tempo pela CONTRATADA, desde que comprovado caso de força maior, caso fortuito ou fato do príncipe ou em decorrência de fatos imprevisíveis ou previsíveis de consequências incalculáveis, que inviabilizem a execução do contrato tal como pactuado, nos termos do art. 124, inciso II, alínea “d” da lei nº 14.133/21, sendo que a resposta de deferimento ou indeferimento do pedido ocorrerá sempre no primeiro dia do mês subsequente a requisição. </w:t>
      </w:r>
    </w:p>
    <w:p w14:paraId="4F2F9A71" w14:textId="357CF890" w:rsidR="00E846FE" w:rsidRDefault="00E846FE" w:rsidP="00E846FE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4.7</w:t>
      </w:r>
      <w:r w:rsidRPr="009C42A2">
        <w:rPr>
          <w:rFonts w:ascii="Times New Roman" w:hAnsi="Times New Roman"/>
          <w:b/>
          <w:bCs/>
        </w:rPr>
        <w:t xml:space="preserve">. </w:t>
      </w:r>
      <w:r w:rsidRPr="009C42A2">
        <w:rPr>
          <w:rFonts w:ascii="Times New Roman" w:hAnsi="Times New Roman"/>
        </w:rPr>
        <w:t xml:space="preserve">Se concedido o reequilíbrio este atingirá somente compras </w:t>
      </w:r>
      <w:r>
        <w:rPr>
          <w:rFonts w:ascii="Times New Roman" w:hAnsi="Times New Roman"/>
        </w:rPr>
        <w:t xml:space="preserve">e </w:t>
      </w:r>
      <w:r w:rsidRPr="009C42A2">
        <w:rPr>
          <w:rFonts w:ascii="Times New Roman" w:hAnsi="Times New Roman"/>
        </w:rPr>
        <w:t>prestação de serviço futuras, posteriores ao pedido, não recaindo sobre aquelas já solicitados e empenhados</w:t>
      </w:r>
      <w:r>
        <w:rPr>
          <w:rFonts w:ascii="Times New Roman" w:hAnsi="Times New Roman"/>
        </w:rPr>
        <w:t>, d</w:t>
      </w:r>
      <w:r w:rsidRPr="009C42A2">
        <w:rPr>
          <w:rFonts w:ascii="Times New Roman" w:hAnsi="Times New Roman"/>
        </w:rPr>
        <w:t>evendo o fornecedor entregar os bens já empenhados pelo valor anterior ao reequilíbrio.</w:t>
      </w:r>
    </w:p>
    <w:p w14:paraId="41726FC6" w14:textId="5DE5AEEA" w:rsidR="00E846FE" w:rsidRDefault="00E846FE" w:rsidP="00E846F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4.8.</w:t>
      </w:r>
      <w:r w:rsidRPr="00255660">
        <w:rPr>
          <w:rFonts w:ascii="Times New Roman" w:hAnsi="Times New Roman" w:cs="Times New Roman"/>
        </w:rPr>
        <w:t xml:space="preserve"> O prazo de resposta ao</w:t>
      </w:r>
      <w:r>
        <w:rPr>
          <w:rFonts w:ascii="Times New Roman" w:hAnsi="Times New Roman" w:cs="Times New Roman"/>
        </w:rPr>
        <w:t>s</w:t>
      </w:r>
      <w:r w:rsidRPr="00255660">
        <w:rPr>
          <w:rFonts w:ascii="Times New Roman" w:hAnsi="Times New Roman" w:cs="Times New Roman"/>
        </w:rPr>
        <w:t xml:space="preserve"> pedido</w:t>
      </w:r>
      <w:r>
        <w:rPr>
          <w:rFonts w:ascii="Times New Roman" w:hAnsi="Times New Roman" w:cs="Times New Roman"/>
        </w:rPr>
        <w:t>s</w:t>
      </w:r>
      <w:r w:rsidRPr="00255660">
        <w:rPr>
          <w:rFonts w:ascii="Times New Roman" w:hAnsi="Times New Roman" w:cs="Times New Roman"/>
        </w:rPr>
        <w:t xml:space="preserve"> de repactuação de preços</w:t>
      </w:r>
      <w:r>
        <w:rPr>
          <w:rFonts w:ascii="Times New Roman" w:hAnsi="Times New Roman" w:cs="Times New Roman"/>
        </w:rPr>
        <w:t xml:space="preserve"> ou de reequilíbrio econômico-financeiro</w:t>
      </w:r>
      <w:r w:rsidRPr="00255660">
        <w:rPr>
          <w:rFonts w:ascii="Times New Roman" w:hAnsi="Times New Roman" w:cs="Times New Roman"/>
        </w:rPr>
        <w:t xml:space="preserve"> será de 30 dias.</w:t>
      </w:r>
    </w:p>
    <w:p w14:paraId="32D534CC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6937BEB2" w14:textId="1A80FB01" w:rsidR="00E846FE" w:rsidRPr="00255660" w:rsidRDefault="00E846FE" w:rsidP="00E846FE">
      <w:pPr>
        <w:shd w:val="clear" w:color="auto" w:fill="E7E6E6"/>
        <w:spacing w:after="0" w:line="276" w:lineRule="auto"/>
        <w:jc w:val="both"/>
        <w:rPr>
          <w:rFonts w:ascii="Times New Roman" w:hAnsi="Times New Roman" w:cs="Times New Roman"/>
        </w:rPr>
      </w:pPr>
      <w:bookmarkStart w:id="51" w:name="art92vii"/>
      <w:bookmarkEnd w:id="51"/>
      <w:r w:rsidRPr="00255660">
        <w:rPr>
          <w:rFonts w:ascii="Times New Roman" w:hAnsi="Times New Roman" w:cs="Times New Roman"/>
          <w:b/>
        </w:rPr>
        <w:t xml:space="preserve">CLÁUSULA </w:t>
      </w:r>
      <w:r>
        <w:rPr>
          <w:rFonts w:ascii="Times New Roman" w:hAnsi="Times New Roman" w:cs="Times New Roman"/>
          <w:b/>
        </w:rPr>
        <w:t>QUINTA</w:t>
      </w:r>
      <w:r w:rsidRPr="00255660">
        <w:rPr>
          <w:rFonts w:ascii="Times New Roman" w:hAnsi="Times New Roman" w:cs="Times New Roman"/>
          <w:b/>
        </w:rPr>
        <w:t>: PRAZO</w:t>
      </w:r>
      <w:r>
        <w:rPr>
          <w:rFonts w:ascii="Times New Roman" w:hAnsi="Times New Roman" w:cs="Times New Roman"/>
          <w:b/>
        </w:rPr>
        <w:t xml:space="preserve"> DE INÍCIO DAS ETAPAS DE EXECUÇÃO, CONCLUSÃO E ENTREGA</w:t>
      </w:r>
    </w:p>
    <w:p w14:paraId="0652C998" w14:textId="27485342" w:rsidR="0012271A" w:rsidRDefault="00E846FE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12271A">
        <w:rPr>
          <w:rFonts w:ascii="Times New Roman" w:hAnsi="Times New Roman" w:cs="Times New Roman"/>
          <w:b/>
          <w:bCs/>
        </w:rPr>
        <w:t>.1.</w:t>
      </w:r>
      <w:r w:rsidR="0012271A">
        <w:rPr>
          <w:rFonts w:ascii="Times New Roman" w:hAnsi="Times New Roman" w:cs="Times New Roman"/>
        </w:rPr>
        <w:t xml:space="preserve"> O prazo de prestação dos serviços iniciar-se-á em </w:t>
      </w:r>
      <w:proofErr w:type="spellStart"/>
      <w:r w:rsidR="0012271A">
        <w:rPr>
          <w:rFonts w:ascii="Times New Roman" w:hAnsi="Times New Roman" w:cs="Times New Roman"/>
        </w:rPr>
        <w:t>xx</w:t>
      </w:r>
      <w:proofErr w:type="spellEnd"/>
      <w:r w:rsidR="0012271A">
        <w:rPr>
          <w:rFonts w:ascii="Times New Roman" w:hAnsi="Times New Roman" w:cs="Times New Roman"/>
        </w:rPr>
        <w:t xml:space="preserve"> de </w:t>
      </w:r>
      <w:proofErr w:type="spellStart"/>
      <w:r w:rsidR="0012271A">
        <w:rPr>
          <w:rFonts w:ascii="Times New Roman" w:hAnsi="Times New Roman" w:cs="Times New Roman"/>
        </w:rPr>
        <w:t>xxx</w:t>
      </w:r>
      <w:proofErr w:type="spellEnd"/>
      <w:r w:rsidR="0012271A">
        <w:rPr>
          <w:rFonts w:ascii="Times New Roman" w:hAnsi="Times New Roman" w:cs="Times New Roman"/>
        </w:rPr>
        <w:t xml:space="preserve"> de 202X com término em </w:t>
      </w:r>
      <w:proofErr w:type="spellStart"/>
      <w:r w:rsidR="0012271A">
        <w:rPr>
          <w:rFonts w:ascii="Times New Roman" w:hAnsi="Times New Roman" w:cs="Times New Roman"/>
        </w:rPr>
        <w:t>xx</w:t>
      </w:r>
      <w:proofErr w:type="spellEnd"/>
      <w:r w:rsidR="0012271A">
        <w:rPr>
          <w:rFonts w:ascii="Times New Roman" w:hAnsi="Times New Roman" w:cs="Times New Roman"/>
        </w:rPr>
        <w:t xml:space="preserve"> de </w:t>
      </w:r>
      <w:proofErr w:type="spellStart"/>
      <w:r w:rsidR="0012271A">
        <w:rPr>
          <w:rFonts w:ascii="Times New Roman" w:hAnsi="Times New Roman" w:cs="Times New Roman"/>
        </w:rPr>
        <w:t>xxxx</w:t>
      </w:r>
      <w:proofErr w:type="spellEnd"/>
      <w:r w:rsidR="0012271A">
        <w:rPr>
          <w:rFonts w:ascii="Times New Roman" w:hAnsi="Times New Roman" w:cs="Times New Roman"/>
        </w:rPr>
        <w:t xml:space="preserve"> de 202X. </w:t>
      </w:r>
    </w:p>
    <w:p w14:paraId="310C8431" w14:textId="7A764FA6" w:rsidR="0012271A" w:rsidRPr="002631A7" w:rsidRDefault="00E846FE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12271A">
        <w:rPr>
          <w:rFonts w:ascii="Times New Roman" w:hAnsi="Times New Roman" w:cs="Times New Roman"/>
          <w:b/>
          <w:bCs/>
        </w:rPr>
        <w:t>.2.</w:t>
      </w:r>
      <w:r w:rsidR="0012271A">
        <w:rPr>
          <w:rFonts w:ascii="Times New Roman" w:hAnsi="Times New Roman" w:cs="Times New Roman"/>
        </w:rPr>
        <w:t xml:space="preserve"> A prestação de serviços ocorrerá de forma parcelada, conforme as necessidades do município </w:t>
      </w:r>
      <w:r w:rsidR="0012271A" w:rsidRPr="002631A7">
        <w:rPr>
          <w:rFonts w:ascii="Times New Roman" w:hAnsi="Times New Roman" w:cs="Times New Roman"/>
        </w:rPr>
        <w:t>CONTRATANTE.</w:t>
      </w:r>
    </w:p>
    <w:p w14:paraId="48381994" w14:textId="072BB60C" w:rsidR="0012271A" w:rsidRPr="002631A7" w:rsidRDefault="00E846FE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12271A" w:rsidRPr="002631A7">
        <w:rPr>
          <w:rFonts w:ascii="Times New Roman" w:hAnsi="Times New Roman" w:cs="Times New Roman"/>
          <w:b/>
          <w:bCs/>
        </w:rPr>
        <w:t>.3.</w:t>
      </w:r>
      <w:r w:rsidR="0012271A" w:rsidRPr="002631A7">
        <w:rPr>
          <w:rFonts w:ascii="Times New Roman" w:hAnsi="Times New Roman" w:cs="Times New Roman"/>
        </w:rPr>
        <w:t xml:space="preserve"> O prazo de vigência do contrato será de 12 (doze) meses, a contar da data de sua publicação.</w:t>
      </w:r>
    </w:p>
    <w:p w14:paraId="2B3A0B13" w14:textId="465713C9" w:rsidR="0012271A" w:rsidRDefault="00E846FE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12271A" w:rsidRPr="002631A7">
        <w:rPr>
          <w:rFonts w:ascii="Times New Roman" w:hAnsi="Times New Roman" w:cs="Times New Roman"/>
          <w:b/>
          <w:bCs/>
        </w:rPr>
        <w:t>.3.1.</w:t>
      </w:r>
      <w:r w:rsidR="0012271A" w:rsidRPr="002631A7">
        <w:rPr>
          <w:rFonts w:ascii="Times New Roman" w:hAnsi="Times New Roman" w:cs="Times New Roman"/>
        </w:rPr>
        <w:t xml:space="preserve"> Este contrato poderá ser prorrogado </w:t>
      </w:r>
      <w:r w:rsidR="0012271A">
        <w:rPr>
          <w:rFonts w:ascii="Times New Roman" w:hAnsi="Times New Roman" w:cs="Times New Roman"/>
        </w:rPr>
        <w:t>sucessivamente, respeitada a vigência máxima decenal, mediante demonstração de que as condições e os preços permanecem vantajosos para o CONTRATANTE, sendo permitidas eventuais negociações entre as partes.</w:t>
      </w:r>
    </w:p>
    <w:p w14:paraId="6CC7963E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A2A53A" w14:textId="195B3282" w:rsidR="00E846FE" w:rsidRPr="00255660" w:rsidRDefault="00E846FE" w:rsidP="00E846FE">
      <w:pPr>
        <w:shd w:val="clear" w:color="auto" w:fill="E7E6E6"/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52" w:name="art92viii"/>
      <w:bookmarkEnd w:id="52"/>
      <w:r w:rsidRPr="00255660">
        <w:rPr>
          <w:rFonts w:ascii="Times New Roman" w:hAnsi="Times New Roman" w:cs="Times New Roman"/>
          <w:b/>
        </w:rPr>
        <w:t xml:space="preserve">CLÁUSULA </w:t>
      </w:r>
      <w:r w:rsidR="005B4B61">
        <w:rPr>
          <w:rFonts w:ascii="Times New Roman" w:hAnsi="Times New Roman" w:cs="Times New Roman"/>
          <w:b/>
        </w:rPr>
        <w:t>SEXTA</w:t>
      </w:r>
      <w:r w:rsidRPr="002556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DO CRÉDITO PELO QUAL CORRERÁ A DESPESA</w:t>
      </w:r>
    </w:p>
    <w:p w14:paraId="68A89341" w14:textId="49F8330E" w:rsidR="0012271A" w:rsidRDefault="005B4B61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12271A">
        <w:rPr>
          <w:rFonts w:ascii="Times New Roman" w:hAnsi="Times New Roman" w:cs="Times New Roman"/>
          <w:b/>
          <w:bCs/>
        </w:rPr>
        <w:t>.1.</w:t>
      </w:r>
      <w:r w:rsidR="0012271A">
        <w:rPr>
          <w:rFonts w:ascii="Times New Roman" w:hAnsi="Times New Roman" w:cs="Times New Roman"/>
        </w:rPr>
        <w:t xml:space="preserve"> As despesas decorrentes do presente contrato correrão por conta do Orçamento Fiscal vigente, cuja fonte de recurso tem a seguinte classificação:</w:t>
      </w:r>
    </w:p>
    <w:p w14:paraId="1C518649" w14:textId="77777777" w:rsidR="0012271A" w:rsidRDefault="0012271A" w:rsidP="0012271A">
      <w:pPr>
        <w:spacing w:after="0"/>
        <w:jc w:val="both"/>
        <w:rPr>
          <w:rFonts w:ascii="Times New Roman" w:eastAsia="Times New Roman" w:hAnsi="Times New Roman" w:cs="Times New Roman"/>
          <w:color w:val="FF0000"/>
        </w:rPr>
      </w:pPr>
    </w:p>
    <w:p w14:paraId="057EB15E" w14:textId="642390C8" w:rsidR="005B4B61" w:rsidRPr="00255660" w:rsidRDefault="005B4B61" w:rsidP="005B4B61">
      <w:pPr>
        <w:shd w:val="clear" w:color="auto" w:fill="E7E6E6"/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53" w:name="art92ix"/>
      <w:bookmarkEnd w:id="53"/>
      <w:r w:rsidRPr="00255660">
        <w:rPr>
          <w:rFonts w:ascii="Times New Roman" w:hAnsi="Times New Roman" w:cs="Times New Roman"/>
          <w:b/>
        </w:rPr>
        <w:t xml:space="preserve">CLÁUSULA </w:t>
      </w:r>
      <w:r>
        <w:rPr>
          <w:rFonts w:ascii="Times New Roman" w:hAnsi="Times New Roman" w:cs="Times New Roman"/>
          <w:b/>
        </w:rPr>
        <w:t>SÉTIMA</w:t>
      </w:r>
      <w:r w:rsidRPr="0025566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OBRIGAÇÕES </w:t>
      </w:r>
      <w:r w:rsidR="005F4A0E">
        <w:rPr>
          <w:rFonts w:ascii="Times New Roman" w:hAnsi="Times New Roman" w:cs="Times New Roman"/>
          <w:b/>
        </w:rPr>
        <w:t xml:space="preserve">E RESPONSABILIZAÇÃO </w:t>
      </w:r>
      <w:r>
        <w:rPr>
          <w:rFonts w:ascii="Times New Roman" w:hAnsi="Times New Roman" w:cs="Times New Roman"/>
          <w:b/>
        </w:rPr>
        <w:t>DAS PARTES</w:t>
      </w:r>
    </w:p>
    <w:p w14:paraId="68E78C5E" w14:textId="235A2C34" w:rsidR="0012271A" w:rsidRDefault="005B4B61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12271A">
        <w:rPr>
          <w:rFonts w:ascii="Times New Roman" w:hAnsi="Times New Roman" w:cs="Times New Roman"/>
          <w:b/>
          <w:bCs/>
        </w:rPr>
        <w:t>.1.</w:t>
      </w:r>
      <w:r w:rsidR="0012271A">
        <w:rPr>
          <w:rFonts w:ascii="Times New Roman" w:hAnsi="Times New Roman" w:cs="Times New Roman"/>
        </w:rPr>
        <w:t xml:space="preserve"> São obrigações da CONTRATADA: </w:t>
      </w:r>
    </w:p>
    <w:p w14:paraId="1600D43C" w14:textId="29C5D822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Prestar os serviços constantes na cláusula primeira do presente instrumento contratual, respeitando aquilo disposto no Termo de Referência anexo ao edital de licitação</w:t>
      </w:r>
      <w:r w:rsidR="004672A4">
        <w:rPr>
          <w:rFonts w:ascii="Times New Roman" w:hAnsi="Times New Roman" w:cs="Times New Roman"/>
        </w:rPr>
        <w:t>.</w:t>
      </w:r>
    </w:p>
    <w:p w14:paraId="38DAAC5B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Substituir o profissional quando necessário a fim de evitar possíveis prejuízos ao serviço prestado. </w:t>
      </w:r>
    </w:p>
    <w:p w14:paraId="3812FF7E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Executar os serviços nas condições e prazos estabelecidos mediante determinação da contratante. </w:t>
      </w:r>
    </w:p>
    <w:p w14:paraId="4BE055D8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Prestar esclarecimento ao contratante sempre que for solicitado. </w:t>
      </w:r>
    </w:p>
    <w:p w14:paraId="784A2DD6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Assegurar que o profissional preste os serviços contratados nos dias e horários definidos no termo de referência ou escala definida pelo contratante. </w:t>
      </w:r>
    </w:p>
    <w:p w14:paraId="50CD59EF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Realizar a avaliação e julgamento em casos omissos nas atividades. </w:t>
      </w:r>
    </w:p>
    <w:p w14:paraId="2B3049B4" w14:textId="1F032F19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Apresentar todas as certidões negativas em dia (FGTS, Federal, Estadual, Municipal, Trabalhistas. </w:t>
      </w:r>
    </w:p>
    <w:p w14:paraId="76884472" w14:textId="2534D0E2" w:rsidR="0012271A" w:rsidRDefault="004672A4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12271A">
        <w:rPr>
          <w:rFonts w:ascii="Times New Roman" w:hAnsi="Times New Roman" w:cs="Times New Roman"/>
        </w:rPr>
        <w:t xml:space="preserve">) Responsabilizar-se pelo pagamento dos impostos que recaírem sobre o valor contratado, despesas de locomoção e materiais necessários à realização dos serviços. </w:t>
      </w:r>
    </w:p>
    <w:p w14:paraId="64B6C33F" w14:textId="23A1D852" w:rsidR="0012271A" w:rsidRDefault="004672A4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2271A">
        <w:rPr>
          <w:rFonts w:ascii="Times New Roman" w:hAnsi="Times New Roman" w:cs="Times New Roman"/>
        </w:rPr>
        <w:t>) Cumprir as exigências de reserva de cargos prevista em lei, bem como em outras normas específicas, para pessoa com deficiência, para reabilitado da previdência social e para aprendiz (ART. 92, XVII)</w:t>
      </w:r>
      <w:r>
        <w:rPr>
          <w:rFonts w:ascii="Times New Roman" w:hAnsi="Times New Roman" w:cs="Times New Roman"/>
        </w:rPr>
        <w:t>.</w:t>
      </w:r>
    </w:p>
    <w:p w14:paraId="696ED49E" w14:textId="4C4589B2" w:rsidR="001E0268" w:rsidRDefault="004672A4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E0268">
        <w:rPr>
          <w:rFonts w:ascii="Times New Roman" w:hAnsi="Times New Roman" w:cs="Times New Roman"/>
        </w:rPr>
        <w:t>) Manter, durante toda a execução do contrato, em compatibilidade com as obrigações por si assumidas, todas as condições exigidas para a habilitação na licitação (art. 92, XVI).</w:t>
      </w:r>
    </w:p>
    <w:p w14:paraId="526D2F36" w14:textId="248659F4" w:rsidR="0012271A" w:rsidRDefault="005B4B61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12271A">
        <w:rPr>
          <w:rFonts w:ascii="Times New Roman" w:hAnsi="Times New Roman" w:cs="Times New Roman"/>
          <w:b/>
          <w:bCs/>
        </w:rPr>
        <w:t>.2.</w:t>
      </w:r>
      <w:r w:rsidR="0012271A">
        <w:rPr>
          <w:rFonts w:ascii="Times New Roman" w:hAnsi="Times New Roman" w:cs="Times New Roman"/>
        </w:rPr>
        <w:t xml:space="preserve"> São obrigações do CONTRATANTE: </w:t>
      </w:r>
    </w:p>
    <w:p w14:paraId="41B916F7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Possibilitar condições para a prestação dos serviços. </w:t>
      </w:r>
    </w:p>
    <w:p w14:paraId="74B2CE3B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Fiscalizar o cumprimento das obrigações da Contratada, inclusive quanto à não interrupção dos serviços a serem prestados. </w:t>
      </w:r>
    </w:p>
    <w:p w14:paraId="0A9E98BC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Efetuar o pagamento nas condições estabelecidas neste contrato. </w:t>
      </w:r>
    </w:p>
    <w:p w14:paraId="01561BF9" w14:textId="7F375106" w:rsidR="0012271A" w:rsidRDefault="005F4A0E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12271A">
        <w:rPr>
          <w:rFonts w:ascii="Times New Roman" w:hAnsi="Times New Roman" w:cs="Times New Roman"/>
          <w:b/>
          <w:bCs/>
        </w:rPr>
        <w:t>.3.</w:t>
      </w:r>
      <w:r w:rsidR="0012271A">
        <w:rPr>
          <w:rFonts w:ascii="Times New Roman" w:hAnsi="Times New Roman" w:cs="Times New Roman"/>
        </w:rPr>
        <w:t xml:space="preserve"> Multas serão aplicadas conforme edital de licitação que deu origem a esta contratação.</w:t>
      </w:r>
    </w:p>
    <w:p w14:paraId="311B826A" w14:textId="18FDCFE9" w:rsidR="005F4A0E" w:rsidRPr="00CB555B" w:rsidRDefault="005F4A0E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7.4. </w:t>
      </w:r>
      <w:r w:rsidR="00CB555B">
        <w:rPr>
          <w:rFonts w:ascii="Times New Roman" w:hAnsi="Times New Roman" w:cs="Times New Roman"/>
        </w:rPr>
        <w:t>As penalidades cabíveis são aquelas elencadas no art. 156 da Lei 14.133/2021, pelo cometimento das infrações descritas no art. 155 da mesma lei.</w:t>
      </w:r>
    </w:p>
    <w:p w14:paraId="5F7BD15C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1E4C5CE" w14:textId="644CE4C3" w:rsidR="0012271A" w:rsidRPr="00423AC9" w:rsidRDefault="00423AC9" w:rsidP="00423AC9">
      <w:pPr>
        <w:shd w:val="clear" w:color="auto" w:fill="E7E6E6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54" w:name="art92xiv"/>
      <w:bookmarkEnd w:id="54"/>
      <w:r w:rsidRPr="00255660">
        <w:rPr>
          <w:rFonts w:ascii="Times New Roman" w:hAnsi="Times New Roman" w:cs="Times New Roman"/>
          <w:b/>
        </w:rPr>
        <w:t xml:space="preserve">CLÁUSULA </w:t>
      </w:r>
      <w:r>
        <w:rPr>
          <w:rFonts w:ascii="Times New Roman" w:hAnsi="Times New Roman" w:cs="Times New Roman"/>
          <w:b/>
        </w:rPr>
        <w:t>OITAVA</w:t>
      </w:r>
      <w:r w:rsidRPr="00255660">
        <w:rPr>
          <w:rFonts w:ascii="Times New Roman" w:hAnsi="Times New Roman" w:cs="Times New Roman"/>
          <w:b/>
        </w:rPr>
        <w:t xml:space="preserve">: </w:t>
      </w:r>
      <w:r w:rsidRPr="00255660">
        <w:rPr>
          <w:rFonts w:ascii="Times New Roman" w:hAnsi="Times New Roman" w:cs="Times New Roman"/>
          <w:b/>
          <w:bCs/>
        </w:rPr>
        <w:t xml:space="preserve">DO MODELO DE GESTÃO DO CONTRATO </w:t>
      </w:r>
    </w:p>
    <w:p w14:paraId="0E72DF98" w14:textId="2DD863D0" w:rsidR="00F742BD" w:rsidRPr="00626320" w:rsidRDefault="00C2221A" w:rsidP="00F742B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8.1. </w:t>
      </w:r>
      <w:r w:rsidR="00F742BD" w:rsidRPr="00626320">
        <w:rPr>
          <w:rFonts w:ascii="Times New Roman" w:hAnsi="Times New Roman"/>
        </w:rPr>
        <w:t xml:space="preserve">O MUNICÍPIO DE PALMITOS designa como </w:t>
      </w:r>
      <w:r w:rsidR="00F742BD" w:rsidRPr="006B46F5">
        <w:rPr>
          <w:rFonts w:ascii="Times New Roman" w:hAnsi="Times New Roman"/>
        </w:rPr>
        <w:t xml:space="preserve">Gestora Lucineide </w:t>
      </w:r>
      <w:proofErr w:type="spellStart"/>
      <w:r w:rsidR="00F742BD" w:rsidRPr="006B46F5">
        <w:rPr>
          <w:rFonts w:ascii="Times New Roman" w:hAnsi="Times New Roman"/>
        </w:rPr>
        <w:t>Orsolin</w:t>
      </w:r>
      <w:proofErr w:type="spellEnd"/>
      <w:r w:rsidR="00F742BD" w:rsidRPr="006B46F5">
        <w:rPr>
          <w:rFonts w:ascii="Times New Roman" w:hAnsi="Times New Roman"/>
        </w:rPr>
        <w:t>, e como Fisca</w:t>
      </w:r>
      <w:r w:rsidR="00F742BD">
        <w:rPr>
          <w:rFonts w:ascii="Times New Roman" w:hAnsi="Times New Roman"/>
        </w:rPr>
        <w:t xml:space="preserve">is </w:t>
      </w:r>
      <w:r w:rsidR="00F742BD" w:rsidRPr="006B46F5">
        <w:rPr>
          <w:rFonts w:ascii="Times New Roman" w:hAnsi="Times New Roman"/>
        </w:rPr>
        <w:t xml:space="preserve">Eliane Furlanetto </w:t>
      </w:r>
      <w:proofErr w:type="spellStart"/>
      <w:r w:rsidR="00F742BD" w:rsidRPr="006B46F5">
        <w:rPr>
          <w:rFonts w:ascii="Times New Roman" w:hAnsi="Times New Roman"/>
        </w:rPr>
        <w:t>Reinheimer</w:t>
      </w:r>
      <w:proofErr w:type="spellEnd"/>
      <w:r w:rsidR="00F742BD" w:rsidRPr="006B46F5">
        <w:rPr>
          <w:rFonts w:ascii="Times New Roman" w:hAnsi="Times New Roman"/>
        </w:rPr>
        <w:t xml:space="preserve"> e Claudia Renata De Moura Pinto </w:t>
      </w:r>
      <w:proofErr w:type="spellStart"/>
      <w:r w:rsidR="00F742BD" w:rsidRPr="006B46F5">
        <w:rPr>
          <w:rFonts w:ascii="Times New Roman" w:hAnsi="Times New Roman"/>
        </w:rPr>
        <w:t>Gugel</w:t>
      </w:r>
      <w:proofErr w:type="spellEnd"/>
      <w:r w:rsidR="00F742BD" w:rsidRPr="00626320">
        <w:rPr>
          <w:rFonts w:ascii="Times New Roman" w:hAnsi="Times New Roman"/>
        </w:rPr>
        <w:t xml:space="preserve">, para o acompanhamento formal nos aspectos administrativos, procedimentais contábeis, além do acompanhamento e fiscalização dos serviços, devendo registrar em relatório todas as ocorrências e as deficiências, nos termos da Lei, consolidada, cuja cópia será </w:t>
      </w:r>
      <w:r w:rsidR="00F742BD" w:rsidRPr="00626320">
        <w:rPr>
          <w:rFonts w:ascii="Times New Roman" w:hAnsi="Times New Roman"/>
        </w:rPr>
        <w:lastRenderedPageBreak/>
        <w:t>encaminhada à CONTRATADA, objetivando a correção das irregularidades apontadas no prazo que for estabelecido.</w:t>
      </w:r>
    </w:p>
    <w:p w14:paraId="58387F4D" w14:textId="42493EE9" w:rsidR="00C2221A" w:rsidRPr="00C2221A" w:rsidRDefault="00C2221A" w:rsidP="00C222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8.2. </w:t>
      </w:r>
      <w:r w:rsidRPr="00C2221A">
        <w:rPr>
          <w:rFonts w:ascii="Times New Roman" w:hAnsi="Times New Roman" w:cs="Times New Roman"/>
        </w:rPr>
        <w:t>O fiscal do contrato será responsável pelo fiel cumprimento das cláusulas contratuais, inclusive as pertinentes aos encargos complementares.</w:t>
      </w:r>
    </w:p>
    <w:p w14:paraId="4C7ADED3" w14:textId="7C98B2D2" w:rsidR="0012271A" w:rsidRPr="00C2221A" w:rsidRDefault="00C2221A" w:rsidP="00C222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8.3. </w:t>
      </w:r>
      <w:r w:rsidRPr="00C2221A">
        <w:rPr>
          <w:rFonts w:ascii="Times New Roman" w:hAnsi="Times New Roman" w:cs="Times New Roman"/>
        </w:rPr>
        <w:t>As exigências e a atuação da fiscalização pelo MUNICÍPIO em nada restringem a responsabilidade única, integral e exclusiva da CONTRATADA no que concerne à execução do objeto contratado.</w:t>
      </w:r>
    </w:p>
    <w:p w14:paraId="20C32EE7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EB1D1F" w14:textId="76AFDFBB" w:rsidR="0012271A" w:rsidRDefault="0012271A" w:rsidP="0012271A">
      <w:pPr>
        <w:shd w:val="clear" w:color="auto" w:fill="E7E6E6" w:themeFill="background2"/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55" w:name="art92xix"/>
      <w:bookmarkEnd w:id="55"/>
      <w:r>
        <w:rPr>
          <w:rFonts w:ascii="Times New Roman" w:hAnsi="Times New Roman" w:cs="Times New Roman"/>
          <w:b/>
        </w:rPr>
        <w:t xml:space="preserve">CLÁUSULA </w:t>
      </w:r>
      <w:r w:rsidR="005A114A">
        <w:rPr>
          <w:rFonts w:ascii="Times New Roman" w:hAnsi="Times New Roman" w:cs="Times New Roman"/>
          <w:b/>
        </w:rPr>
        <w:t>NONA</w:t>
      </w:r>
      <w:r>
        <w:rPr>
          <w:rFonts w:ascii="Times New Roman" w:hAnsi="Times New Roman" w:cs="Times New Roman"/>
          <w:b/>
        </w:rPr>
        <w:t xml:space="preserve">: OS CASOS DE EXTINÇÃO </w:t>
      </w:r>
    </w:p>
    <w:p w14:paraId="7E0B8428" w14:textId="79C707C0" w:rsidR="0012271A" w:rsidRDefault="005A114A" w:rsidP="00CB28D2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9</w:t>
      </w:r>
      <w:r w:rsidR="0012271A">
        <w:rPr>
          <w:rFonts w:ascii="Times New Roman" w:hAnsi="Times New Roman" w:cs="Times New Roman"/>
          <w:b/>
        </w:rPr>
        <w:t>.1.</w:t>
      </w:r>
      <w:r w:rsidR="0012271A">
        <w:rPr>
          <w:rFonts w:ascii="Times New Roman" w:hAnsi="Times New Roman" w:cs="Times New Roman"/>
        </w:rPr>
        <w:t xml:space="preserve"> </w:t>
      </w:r>
      <w:bookmarkStart w:id="56" w:name="_Hlk161231165"/>
      <w:r w:rsidR="00CB28D2" w:rsidRPr="00473856">
        <w:rPr>
          <w:rFonts w:ascii="Times New Roman" w:hAnsi="Times New Roman"/>
        </w:rPr>
        <w:t xml:space="preserve">Constituirão motivos para extinção do contrato, devendo ser formalmente motivada nos autos do processo, assegurados o contraditório e a ampla defesa, as situações previstas nos </w:t>
      </w:r>
      <w:proofErr w:type="spellStart"/>
      <w:r w:rsidR="00CB28D2" w:rsidRPr="00473856">
        <w:rPr>
          <w:rFonts w:ascii="Times New Roman" w:hAnsi="Times New Roman"/>
        </w:rPr>
        <w:t>arts</w:t>
      </w:r>
      <w:proofErr w:type="spellEnd"/>
      <w:r w:rsidR="00CB28D2" w:rsidRPr="00473856">
        <w:rPr>
          <w:rFonts w:ascii="Times New Roman" w:hAnsi="Times New Roman"/>
        </w:rPr>
        <w:t>. 137 a 139 da Lei nº 14.133/2021.</w:t>
      </w:r>
      <w:bookmarkEnd w:id="56"/>
    </w:p>
    <w:p w14:paraId="63E69003" w14:textId="77777777" w:rsidR="00CB28D2" w:rsidRDefault="00CB28D2" w:rsidP="00CB28D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AD9DC42" w14:textId="09F7AA03" w:rsidR="0012271A" w:rsidRDefault="0012271A" w:rsidP="0012271A">
      <w:pPr>
        <w:shd w:val="clear" w:color="auto" w:fill="E7E6E6" w:themeFill="background2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CLÁSULA DÉCIMA: FORO </w:t>
      </w:r>
    </w:p>
    <w:p w14:paraId="32E38ED8" w14:textId="48A5569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57" w:name="art92§1"/>
      <w:bookmarkStart w:id="58" w:name="art92§3"/>
      <w:bookmarkEnd w:id="57"/>
      <w:bookmarkEnd w:id="58"/>
      <w:r>
        <w:rPr>
          <w:rFonts w:ascii="Times New Roman" w:hAnsi="Times New Roman" w:cs="Times New Roman"/>
          <w:b/>
          <w:bCs/>
        </w:rPr>
        <w:t>1</w:t>
      </w:r>
      <w:r w:rsidR="005A114A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.1.</w:t>
      </w:r>
      <w:r>
        <w:rPr>
          <w:rFonts w:ascii="Times New Roman" w:hAnsi="Times New Roman" w:cs="Times New Roman"/>
        </w:rPr>
        <w:t xml:space="preserve"> É declarado competente o foro de PALMITOS-SC para dirimir qualquer questão contratual.</w:t>
      </w:r>
    </w:p>
    <w:p w14:paraId="5EEBB727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13DE4656" w14:textId="43017682" w:rsidR="0012271A" w:rsidRDefault="0012271A" w:rsidP="0012271A">
      <w:pPr>
        <w:shd w:val="clear" w:color="auto" w:fill="E7E6E6" w:themeFill="background2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CLÁUSULA DÉCIMA </w:t>
      </w:r>
      <w:r w:rsidR="005A114A">
        <w:rPr>
          <w:rFonts w:ascii="Times New Roman" w:hAnsi="Times New Roman" w:cs="Times New Roman"/>
          <w:b/>
        </w:rPr>
        <w:t>PRIMEIRA</w:t>
      </w:r>
      <w:r>
        <w:rPr>
          <w:rFonts w:ascii="Times New Roman" w:hAnsi="Times New Roman" w:cs="Times New Roman"/>
          <w:b/>
        </w:rPr>
        <w:t>: PROTEÇÃO DE DADOS PESSOAIS (LGPD)</w:t>
      </w:r>
    </w:p>
    <w:p w14:paraId="0C552720" w14:textId="7CEF2200" w:rsidR="00CB28D2" w:rsidRPr="00473856" w:rsidRDefault="00CB28D2" w:rsidP="00CB28D2">
      <w:pPr>
        <w:pStyle w:val="SemEspaamento"/>
        <w:jc w:val="both"/>
        <w:rPr>
          <w:sz w:val="22"/>
          <w:szCs w:val="22"/>
        </w:rPr>
      </w:pPr>
      <w:bookmarkStart w:id="59" w:name="_Hlk161231233"/>
      <w:r>
        <w:rPr>
          <w:b/>
          <w:bCs/>
          <w:sz w:val="22"/>
          <w:szCs w:val="22"/>
        </w:rPr>
        <w:t>1</w:t>
      </w:r>
      <w:r w:rsidR="005A114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Pr="00786DB1">
        <w:rPr>
          <w:b/>
          <w:bCs/>
          <w:sz w:val="22"/>
          <w:szCs w:val="22"/>
        </w:rPr>
        <w:t>1.</w:t>
      </w:r>
      <w:r w:rsidRPr="00473856">
        <w:rPr>
          <w:sz w:val="22"/>
          <w:szCs w:val="22"/>
        </w:rPr>
        <w:t xml:space="preserve"> É vedada às partes a utilização de todo e qualquer dado pessoal repassado em decorrência da execução contratual para finalidade distinta daquela do objeto da contratação, sob pena de responsabilização administrativa, civil e criminal. </w:t>
      </w:r>
    </w:p>
    <w:p w14:paraId="39CAA41B" w14:textId="5C816777" w:rsidR="00CB28D2" w:rsidRPr="00473856" w:rsidRDefault="00CB28D2" w:rsidP="00CB28D2">
      <w:pPr>
        <w:pStyle w:val="SemEspaamen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A114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Pr="00786DB1">
        <w:rPr>
          <w:b/>
          <w:bCs/>
          <w:sz w:val="22"/>
          <w:szCs w:val="22"/>
        </w:rPr>
        <w:t>2.</w:t>
      </w:r>
      <w:r w:rsidRPr="00473856">
        <w:rPr>
          <w:sz w:val="22"/>
          <w:szCs w:val="22"/>
        </w:rPr>
        <w:t xml:space="preserve"> As partes se comprometem a manter sigilo e confidencialidade de todas as informações – em especial os dados pessoais e os dados pessoais sensíveis – repassadas em decorrência da execução contratual, em consonância com o disposto na Lei n. 13.709/2018, sendo vedado o repasse das informações a outras empresas ou pessoas, salvo aquelas decorrentes de obrigações legais ou para viabilizar o cumprimento do edital/instrumento contratual. </w:t>
      </w:r>
    </w:p>
    <w:p w14:paraId="2E068377" w14:textId="0B68C173" w:rsidR="00CB28D2" w:rsidRPr="00473856" w:rsidRDefault="00CB28D2" w:rsidP="00CB28D2">
      <w:pPr>
        <w:pStyle w:val="SemEspaamen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A114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Pr="00786DB1">
        <w:rPr>
          <w:b/>
          <w:bCs/>
          <w:sz w:val="22"/>
          <w:szCs w:val="22"/>
        </w:rPr>
        <w:t>3.</w:t>
      </w:r>
      <w:r w:rsidRPr="00473856">
        <w:rPr>
          <w:sz w:val="22"/>
          <w:szCs w:val="22"/>
        </w:rPr>
        <w:t xml:space="preserve"> As partes responderão administrativa e judicialmente, em caso de causarem danos patrimoniais, morais, individual ou coletivo, aos titulares de dados pessoais, repassados em decorrência da execução contratual, por inobservância à LGPD. </w:t>
      </w:r>
    </w:p>
    <w:p w14:paraId="4AEE3609" w14:textId="321E606C" w:rsidR="00CB28D2" w:rsidRPr="00473856" w:rsidRDefault="00CB28D2" w:rsidP="00CB28D2">
      <w:pPr>
        <w:pStyle w:val="SemEspaamen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A114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Pr="00786DB1">
        <w:rPr>
          <w:b/>
          <w:bCs/>
          <w:sz w:val="22"/>
          <w:szCs w:val="22"/>
        </w:rPr>
        <w:t>4.</w:t>
      </w:r>
      <w:r w:rsidRPr="00473856">
        <w:rPr>
          <w:sz w:val="22"/>
          <w:szCs w:val="22"/>
        </w:rPr>
        <w:t xml:space="preserve"> Em atendimento ao disposto na Lei n. 13.709/2018 - Lei Geral de Proteção de Dados Pessoais (LGPD), o CONTRATANTE, para a execução do serviço objeto deste edital, terá acesso aos dados pessoais dos representantes da LICITANTE/CONTRATADA, tais como: número do CPF e do RG, endereços eletrônico e residencial, cópia do documento de identificação, ART (Anotação de Responsabilidade Técnica), RRT (Registro de Responsabilidade Técnica), CAT (Certidão de Acervo Técnico), TRT (Termo de Responsabilidade Técnica), entre outros. </w:t>
      </w:r>
    </w:p>
    <w:p w14:paraId="2F9BCDE3" w14:textId="2A7791E7" w:rsidR="00CB28D2" w:rsidRPr="00473856" w:rsidRDefault="00CB28D2" w:rsidP="00CB28D2">
      <w:pPr>
        <w:pStyle w:val="SemEspaamen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A114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Pr="00786DB1">
        <w:rPr>
          <w:b/>
          <w:bCs/>
          <w:sz w:val="22"/>
          <w:szCs w:val="22"/>
        </w:rPr>
        <w:t>5.</w:t>
      </w:r>
      <w:r w:rsidRPr="00473856">
        <w:rPr>
          <w:sz w:val="22"/>
          <w:szCs w:val="22"/>
        </w:rPr>
        <w:t xml:space="preserve"> A LICITANTE/CONTRATADA, declara que tem ciência da existência da Lei Geral de Proteção de Dados Pessoais (LGPD) e, se compromete a adequar todos os procedimentos internos ao disposto na legislação, com intuito de proteção dos dados pessoais repassados pelo CONTRATANTE. </w:t>
      </w:r>
    </w:p>
    <w:p w14:paraId="07365669" w14:textId="538CFD52" w:rsidR="00CB28D2" w:rsidRDefault="00CB28D2" w:rsidP="00CB28D2">
      <w:pPr>
        <w:pStyle w:val="SemEspaamen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A114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Pr="00786DB1">
        <w:rPr>
          <w:b/>
          <w:bCs/>
          <w:sz w:val="22"/>
          <w:szCs w:val="22"/>
        </w:rPr>
        <w:t>6.</w:t>
      </w:r>
      <w:r w:rsidRPr="00473856">
        <w:rPr>
          <w:sz w:val="22"/>
          <w:szCs w:val="22"/>
        </w:rPr>
        <w:t xml:space="preserve"> A LICITANTE/CONTRATADA, fica obrigada a comunicar ao CONTRATANTE, em até 24 (vinte e quatro) horas, qualquer incidente de acessos não autorizados aos dados pessoais, situações acidentais ou ilícitas de destruição, perda, alteração, comunicação ou qualquer forma de tratamento inadequado ou ilícito que possa vir a impactar e/ou afetar o CONTRATANTE, bem como adotar as providências dispostas no art. 48 da LGPD.</w:t>
      </w:r>
      <w:bookmarkEnd w:id="59"/>
    </w:p>
    <w:p w14:paraId="546F73F0" w14:textId="77777777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52BFA643" w14:textId="33928476" w:rsidR="0012271A" w:rsidRDefault="0012271A" w:rsidP="0012271A">
      <w:pPr>
        <w:shd w:val="clear" w:color="auto" w:fill="E7E6E6" w:themeFill="background2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CLÁUSULA DÉCIMA </w:t>
      </w:r>
      <w:r w:rsidR="005A114A">
        <w:rPr>
          <w:rFonts w:ascii="Times New Roman" w:hAnsi="Times New Roman" w:cs="Times New Roman"/>
          <w:b/>
        </w:rPr>
        <w:t>SEGUNDA</w:t>
      </w:r>
      <w:r>
        <w:rPr>
          <w:rFonts w:ascii="Times New Roman" w:hAnsi="Times New Roman" w:cs="Times New Roman"/>
          <w:b/>
        </w:rPr>
        <w:t>: PUBLICAÇÃO</w:t>
      </w:r>
    </w:p>
    <w:p w14:paraId="1D5A3DA5" w14:textId="6201FA69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5A114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</w:rPr>
        <w:t xml:space="preserve"> Este contrato será publicado no prazo máximo de 10 (dez) dias úteis a contar da assinatura das partes (</w:t>
      </w:r>
      <w:hyperlink r:id="rId45" w:anchor="art94i" w:history="1">
        <w:r>
          <w:rPr>
            <w:rStyle w:val="Hyperlink"/>
            <w:rFonts w:ascii="Times New Roman" w:hAnsi="Times New Roman" w:cs="Times New Roman"/>
          </w:rPr>
          <w:t>art. 94, I da Lei nº 14.133/2021</w:t>
        </w:r>
      </w:hyperlink>
      <w:r>
        <w:rPr>
          <w:rFonts w:ascii="Times New Roman" w:hAnsi="Times New Roman" w:cs="Times New Roman"/>
        </w:rPr>
        <w:t>).</w:t>
      </w:r>
    </w:p>
    <w:p w14:paraId="29FBAC99" w14:textId="26192EF3" w:rsidR="0012271A" w:rsidRDefault="0012271A" w:rsidP="0012271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5A114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.2.</w:t>
      </w:r>
      <w:r>
        <w:rPr>
          <w:rFonts w:ascii="Times New Roman" w:hAnsi="Times New Roman" w:cs="Times New Roman"/>
        </w:rPr>
        <w:t xml:space="preserve"> Para fins de garantir a ampla publicidade, </w:t>
      </w:r>
      <w:proofErr w:type="gramStart"/>
      <w:r>
        <w:rPr>
          <w:rFonts w:ascii="Times New Roman" w:hAnsi="Times New Roman" w:cs="Times New Roman"/>
        </w:rPr>
        <w:t>este contrato e/ou seu extrato será</w:t>
      </w:r>
      <w:proofErr w:type="gramEnd"/>
      <w:r>
        <w:rPr>
          <w:rFonts w:ascii="Times New Roman" w:hAnsi="Times New Roman" w:cs="Times New Roman"/>
        </w:rPr>
        <w:t xml:space="preserve"> divulgado:</w:t>
      </w:r>
    </w:p>
    <w:p w14:paraId="37193243" w14:textId="77777777" w:rsidR="0012271A" w:rsidRDefault="0012271A" w:rsidP="005A114A">
      <w:pPr>
        <w:pStyle w:val="PargrafodaLista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Portal Nacional de Contratações Públicas – PNCP, a partir da adoção pelo Município (</w:t>
      </w:r>
      <w:hyperlink r:id="rId46" w:anchor="art176iii" w:history="1">
        <w:r>
          <w:rPr>
            <w:rStyle w:val="Hyperlink"/>
            <w:rFonts w:ascii="Times New Roman" w:hAnsi="Times New Roman" w:cs="Times New Roman"/>
          </w:rPr>
          <w:t>art. 176, III c/c p. ú. da Lei nº 14.133/2021</w:t>
        </w:r>
      </w:hyperlink>
      <w:r>
        <w:rPr>
          <w:rFonts w:ascii="Times New Roman" w:hAnsi="Times New Roman" w:cs="Times New Roman"/>
        </w:rPr>
        <w:t>);</w:t>
      </w:r>
    </w:p>
    <w:p w14:paraId="5CAA1585" w14:textId="58B1A16B" w:rsidR="0012271A" w:rsidRDefault="0012271A" w:rsidP="005A114A">
      <w:pPr>
        <w:pStyle w:val="PargrafodaLista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Página do Município de Palmitos</w:t>
      </w:r>
      <w:r w:rsidR="004672A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SC (www.palmitos.sc.gov.br);</w:t>
      </w:r>
    </w:p>
    <w:p w14:paraId="04087FB6" w14:textId="77777777" w:rsidR="0012271A" w:rsidRDefault="0012271A" w:rsidP="005A114A">
      <w:pPr>
        <w:pStyle w:val="PargrafodaLista"/>
        <w:numPr>
          <w:ilvl w:val="0"/>
          <w:numId w:val="15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Diário Oficial dos Municípios – DOM (</w:t>
      </w:r>
      <w:hyperlink r:id="rId47" w:anchor="art176" w:history="1">
        <w:r>
          <w:rPr>
            <w:rStyle w:val="Hyperlink"/>
            <w:rFonts w:ascii="Times New Roman" w:hAnsi="Times New Roman" w:cs="Times New Roman"/>
          </w:rPr>
          <w:t>art. 176, p. ú., I da Lei nº 14.133/2021</w:t>
        </w:r>
      </w:hyperlink>
      <w:r>
        <w:rPr>
          <w:rFonts w:ascii="Times New Roman" w:hAnsi="Times New Roman" w:cs="Times New Roman"/>
        </w:rPr>
        <w:t>).</w:t>
      </w:r>
    </w:p>
    <w:p w14:paraId="55182E46" w14:textId="77777777" w:rsidR="0012271A" w:rsidRDefault="0012271A" w:rsidP="0012271A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BB4265F" w14:textId="77777777" w:rsidR="0012271A" w:rsidRDefault="0012271A" w:rsidP="0012271A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(LOCAL), (DATA).</w:t>
      </w:r>
    </w:p>
    <w:p w14:paraId="6930D669" w14:textId="77777777" w:rsidR="0012271A" w:rsidRDefault="0012271A" w:rsidP="0012271A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2271A" w14:paraId="223EB432" w14:textId="77777777" w:rsidTr="0012271A">
        <w:tc>
          <w:tcPr>
            <w:tcW w:w="4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E7A6D" w14:textId="7777777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7CB59E1" w14:textId="7777777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F43BBA5" w14:textId="7777777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Prefeito(a) do Município de XXX</w:t>
            </w:r>
          </w:p>
          <w:p w14:paraId="0482778C" w14:textId="7777777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CONTRATANTE</w:t>
            </w:r>
          </w:p>
        </w:tc>
        <w:tc>
          <w:tcPr>
            <w:tcW w:w="4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0D7BB" w14:textId="7777777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8D0D84F" w14:textId="7777777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14:paraId="1F070B18" w14:textId="7777777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</w:p>
          <w:p w14:paraId="6C415AA1" w14:textId="7777777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CONTRATADO</w:t>
            </w:r>
          </w:p>
        </w:tc>
      </w:tr>
      <w:tr w:rsidR="0012271A" w14:paraId="4B911E88" w14:textId="77777777" w:rsidTr="0012271A">
        <w:tc>
          <w:tcPr>
            <w:tcW w:w="84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93B69B" w14:textId="7777777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 JURÍDICO</w:t>
            </w:r>
          </w:p>
          <w:p w14:paraId="6FD14D58" w14:textId="468FA7C7" w:rsidR="0012271A" w:rsidRDefault="0012271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OAB</w:t>
            </w:r>
          </w:p>
        </w:tc>
      </w:tr>
      <w:tr w:rsidR="0012271A" w14:paraId="72CB1D64" w14:textId="77777777" w:rsidTr="0012271A">
        <w:tc>
          <w:tcPr>
            <w:tcW w:w="4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4D2119" w14:textId="77777777" w:rsidR="0012271A" w:rsidRDefault="0012271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1ª Testemunha</w:t>
            </w:r>
          </w:p>
          <w:p w14:paraId="3EFB7FD1" w14:textId="77777777" w:rsidR="0012271A" w:rsidRDefault="0012271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63568E" w14:textId="77777777" w:rsidR="0012271A" w:rsidRDefault="0012271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2ª Testemunha</w:t>
            </w:r>
          </w:p>
          <w:p w14:paraId="6AFC796C" w14:textId="77777777" w:rsidR="0012271A" w:rsidRDefault="0012271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</w:tbl>
    <w:p w14:paraId="75337A97" w14:textId="77777777" w:rsidR="0012271A" w:rsidRDefault="0012271A" w:rsidP="001227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52F2D709" w14:textId="77777777" w:rsidR="0012271A" w:rsidRDefault="0012271A" w:rsidP="00122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304890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5CA36A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F5F0F2" w14:textId="49A0A7DD" w:rsidR="0012271A" w:rsidRDefault="0012271A" w:rsidP="0012271A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</w:t>
      </w:r>
      <w:r w:rsidR="006B0EF8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 xml:space="preserve"> – DOCUMENTOS DE HABILITAÇÃO DOCUMENTOS DE HABILITAÇÃO</w:t>
      </w:r>
    </w:p>
    <w:p w14:paraId="3E297325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331640" w14:textId="77777777" w:rsidR="0012271A" w:rsidRDefault="0012271A" w:rsidP="00122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PESSOA JURÍDICA – As exigências de habilitação a serem atendidas pelo fornecedor são aquelas discriminadas nos itens a seguir: </w:t>
      </w:r>
    </w:p>
    <w:p w14:paraId="0F126AAB" w14:textId="0D4FC21C" w:rsidR="00FE5546" w:rsidRPr="00626320" w:rsidRDefault="00FE5546" w:rsidP="00FE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60" w:name="_Hlk166245397"/>
      <w:r>
        <w:rPr>
          <w:rFonts w:ascii="Times New Roman" w:hAnsi="Times New Roman"/>
        </w:rPr>
        <w:t xml:space="preserve">a) </w:t>
      </w:r>
      <w:r w:rsidRPr="00626320">
        <w:rPr>
          <w:rFonts w:ascii="Times New Roman" w:hAnsi="Times New Roman"/>
        </w:rPr>
        <w:t>Proposta de Preços</w:t>
      </w:r>
      <w:r>
        <w:rPr>
          <w:rFonts w:ascii="Times New Roman" w:hAnsi="Times New Roman"/>
        </w:rPr>
        <w:t xml:space="preserve"> e apresentação</w:t>
      </w:r>
      <w:r w:rsidRPr="00626320">
        <w:rPr>
          <w:rFonts w:ascii="Times New Roman" w:hAnsi="Times New Roman"/>
        </w:rPr>
        <w:t>;</w:t>
      </w:r>
    </w:p>
    <w:p w14:paraId="5092D84B" w14:textId="39B88A8B" w:rsidR="00FE5546" w:rsidRPr="00626320" w:rsidRDefault="00FE5546" w:rsidP="00FE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626320">
        <w:rPr>
          <w:rFonts w:ascii="Times New Roman" w:hAnsi="Times New Roman"/>
        </w:rPr>
        <w:t>Comprovante de Inscrição no CNPJ;</w:t>
      </w:r>
    </w:p>
    <w:p w14:paraId="2C809B9A" w14:textId="46CED7DA" w:rsidR="00FE5546" w:rsidRPr="00626320" w:rsidRDefault="00FE5546" w:rsidP="00FE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Pr="00626320">
        <w:rPr>
          <w:rFonts w:ascii="Times New Roman" w:hAnsi="Times New Roman"/>
        </w:rPr>
        <w:t>Certidão Negativa de Débitos Relativos aos Tributos Federais e à Dívida Ativa da União;</w:t>
      </w:r>
    </w:p>
    <w:p w14:paraId="5CDE1B11" w14:textId="6002C2D4" w:rsidR="00FE5546" w:rsidRPr="00626320" w:rsidRDefault="00FE5546" w:rsidP="00FE5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Pr="00626320">
        <w:rPr>
          <w:rFonts w:ascii="Times New Roman" w:hAnsi="Times New Roman"/>
        </w:rPr>
        <w:t>Certidão Negativa de Débitos Estaduais;</w:t>
      </w:r>
    </w:p>
    <w:p w14:paraId="4FC136E3" w14:textId="132FF047" w:rsidR="00FE5546" w:rsidRPr="00626320" w:rsidRDefault="00FE5546" w:rsidP="00FE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Pr="00626320">
        <w:rPr>
          <w:rFonts w:ascii="Times New Roman" w:hAnsi="Times New Roman"/>
        </w:rPr>
        <w:t>Certidão Negativa de Débitos Municipais;</w:t>
      </w:r>
    </w:p>
    <w:p w14:paraId="426388E4" w14:textId="65E009EE" w:rsidR="00FE5546" w:rsidRPr="00626320" w:rsidRDefault="00FE5546" w:rsidP="00FE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Pr="00626320">
        <w:rPr>
          <w:rFonts w:ascii="Times New Roman" w:hAnsi="Times New Roman"/>
        </w:rPr>
        <w:t>Certificado de Regularidade do FGTS;</w:t>
      </w:r>
    </w:p>
    <w:p w14:paraId="7F877847" w14:textId="6DCA5943" w:rsidR="00FE5546" w:rsidRPr="00626320" w:rsidRDefault="00FE5546" w:rsidP="00FE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Pr="00626320">
        <w:rPr>
          <w:rFonts w:ascii="Times New Roman" w:hAnsi="Times New Roman"/>
        </w:rPr>
        <w:t>Certidão Negativa de Débitos Trabalhistas (Lei 12.440/2011);</w:t>
      </w:r>
    </w:p>
    <w:p w14:paraId="0B1E39C0" w14:textId="5221BF99" w:rsidR="00FE5546" w:rsidRPr="001767CA" w:rsidRDefault="00FE5546" w:rsidP="00FE5546">
      <w:pPr>
        <w:pStyle w:val="SemEspaamento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</w:t>
      </w:r>
      <w:r w:rsidRPr="001767CA">
        <w:rPr>
          <w:sz w:val="22"/>
          <w:szCs w:val="22"/>
        </w:rPr>
        <w:t>Certidão Falência, Concordata e Recuperação Judicial;</w:t>
      </w:r>
    </w:p>
    <w:p w14:paraId="219A3B44" w14:textId="6B4E0FA3" w:rsidR="00FE5546" w:rsidRDefault="00FE5546" w:rsidP="00FE5546">
      <w:pPr>
        <w:pStyle w:val="SemEspaamento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Pr="00626320">
        <w:rPr>
          <w:sz w:val="22"/>
          <w:szCs w:val="22"/>
        </w:rPr>
        <w:t>Contrato Social;</w:t>
      </w:r>
    </w:p>
    <w:p w14:paraId="34E0623E" w14:textId="2D4E0ED4" w:rsidR="00FE5546" w:rsidRPr="00A82CD5" w:rsidRDefault="00FE5546" w:rsidP="00FE5546">
      <w:pPr>
        <w:pStyle w:val="SemEspaamento"/>
        <w:suppressAutoHyphens w:val="0"/>
        <w:jc w:val="both"/>
        <w:rPr>
          <w:sz w:val="22"/>
          <w:szCs w:val="22"/>
        </w:rPr>
      </w:pPr>
      <w:r w:rsidRPr="00A82CD5">
        <w:rPr>
          <w:sz w:val="22"/>
          <w:szCs w:val="22"/>
        </w:rPr>
        <w:t>j) Documento do representante legal;</w:t>
      </w:r>
    </w:p>
    <w:p w14:paraId="1F25A364" w14:textId="4501DE82" w:rsidR="00FE5546" w:rsidRPr="00A82CD5" w:rsidRDefault="00FE5546" w:rsidP="00FE5546">
      <w:pPr>
        <w:pStyle w:val="SemEspaamento"/>
        <w:suppressAutoHyphens w:val="0"/>
        <w:jc w:val="both"/>
        <w:rPr>
          <w:sz w:val="22"/>
          <w:szCs w:val="22"/>
        </w:rPr>
      </w:pPr>
      <w:r w:rsidRPr="00A82CD5">
        <w:rPr>
          <w:sz w:val="22"/>
          <w:szCs w:val="22"/>
        </w:rPr>
        <w:t>k) Certidão simplificada;</w:t>
      </w:r>
    </w:p>
    <w:p w14:paraId="01F9F605" w14:textId="31C84F67" w:rsidR="00FE5546" w:rsidRPr="00A82CD5" w:rsidRDefault="00FE5546" w:rsidP="00FE5546">
      <w:pPr>
        <w:pStyle w:val="SemEspaamento"/>
        <w:suppressAutoHyphens w:val="0"/>
        <w:jc w:val="both"/>
        <w:rPr>
          <w:sz w:val="22"/>
          <w:szCs w:val="22"/>
        </w:rPr>
      </w:pPr>
      <w:r w:rsidRPr="00A82CD5">
        <w:rPr>
          <w:sz w:val="22"/>
          <w:szCs w:val="22"/>
        </w:rPr>
        <w:t>l) Alvará de licença para Localização e/ou Funcionamento;</w:t>
      </w:r>
    </w:p>
    <w:p w14:paraId="0DF8D26D" w14:textId="59944ECE" w:rsidR="00FE5546" w:rsidRPr="00A82CD5" w:rsidRDefault="00FE5546" w:rsidP="00FE5546">
      <w:pPr>
        <w:pStyle w:val="SemEspaamento"/>
        <w:suppressAutoHyphens w:val="0"/>
        <w:jc w:val="both"/>
        <w:rPr>
          <w:sz w:val="22"/>
          <w:szCs w:val="22"/>
        </w:rPr>
      </w:pPr>
      <w:r w:rsidRPr="00A82CD5">
        <w:rPr>
          <w:sz w:val="22"/>
          <w:szCs w:val="22"/>
        </w:rPr>
        <w:t xml:space="preserve">m) </w:t>
      </w:r>
      <w:r w:rsidR="00A82CD5" w:rsidRPr="00A82CD5">
        <w:rPr>
          <w:sz w:val="22"/>
          <w:szCs w:val="22"/>
        </w:rPr>
        <w:t>Atestado ou Certidão fornecido por pessoa jurídica de direito público ou privado, com identificação do signatário e assinatura do responsável legal, que comprove ter fornecido os MATERIAIS/SERVIÇOS de natureza similar com presteza no processo de entrega e na assistência técnica permanente (se for o caso), sob as penalidades legais, no caso de perfídia</w:t>
      </w:r>
      <w:r w:rsidRPr="00A82CD5">
        <w:rPr>
          <w:sz w:val="22"/>
          <w:szCs w:val="22"/>
        </w:rPr>
        <w:t>;</w:t>
      </w:r>
    </w:p>
    <w:p w14:paraId="5DE56293" w14:textId="3909659F" w:rsidR="00826F45" w:rsidRPr="003A689E" w:rsidRDefault="00826F45" w:rsidP="00FE5546">
      <w:pPr>
        <w:pStyle w:val="SemEspaamento"/>
        <w:suppressAutoHyphens w:val="0"/>
        <w:jc w:val="both"/>
        <w:rPr>
          <w:sz w:val="22"/>
          <w:szCs w:val="22"/>
        </w:rPr>
      </w:pPr>
      <w:r w:rsidRPr="003A689E">
        <w:rPr>
          <w:sz w:val="22"/>
          <w:szCs w:val="22"/>
        </w:rPr>
        <w:t xml:space="preserve">n) </w:t>
      </w:r>
      <w:r w:rsidR="003A689E" w:rsidRPr="003A689E">
        <w:rPr>
          <w:sz w:val="22"/>
          <w:szCs w:val="22"/>
        </w:rPr>
        <w:t>Cópia da Carteira de Trabalho ou outro documento legal que comprove, nos termos da legislação vigente, que a licitante possui no mínimo dois astrônomos</w:t>
      </w:r>
      <w:r w:rsidRPr="003A689E">
        <w:rPr>
          <w:sz w:val="22"/>
          <w:szCs w:val="22"/>
        </w:rPr>
        <w:t xml:space="preserve">, devendo ser </w:t>
      </w:r>
      <w:r w:rsidR="00CB67D1" w:rsidRPr="003A689E">
        <w:rPr>
          <w:sz w:val="22"/>
          <w:szCs w:val="22"/>
        </w:rPr>
        <w:t xml:space="preserve">comprovado </w:t>
      </w:r>
      <w:r w:rsidR="003A689E" w:rsidRPr="003A689E">
        <w:rPr>
          <w:sz w:val="22"/>
          <w:szCs w:val="22"/>
        </w:rPr>
        <w:t xml:space="preserve">ainda </w:t>
      </w:r>
      <w:r w:rsidR="00CB67D1" w:rsidRPr="003A689E">
        <w:rPr>
          <w:sz w:val="22"/>
          <w:szCs w:val="22"/>
        </w:rPr>
        <w:t xml:space="preserve">que </w:t>
      </w:r>
      <w:r w:rsidR="00F02A05" w:rsidRPr="003A689E">
        <w:rPr>
          <w:sz w:val="22"/>
          <w:szCs w:val="22"/>
        </w:rPr>
        <w:t>este</w:t>
      </w:r>
      <w:r w:rsidR="00CB67D1" w:rsidRPr="003A689E">
        <w:rPr>
          <w:sz w:val="22"/>
          <w:szCs w:val="22"/>
        </w:rPr>
        <w:t xml:space="preserve"> </w:t>
      </w:r>
      <w:r w:rsidR="003A689E" w:rsidRPr="003A689E">
        <w:rPr>
          <w:sz w:val="22"/>
          <w:szCs w:val="22"/>
        </w:rPr>
        <w:t>são</w:t>
      </w:r>
      <w:r w:rsidR="00CB67D1" w:rsidRPr="003A689E">
        <w:rPr>
          <w:sz w:val="22"/>
          <w:szCs w:val="22"/>
        </w:rPr>
        <w:t xml:space="preserve"> capac</w:t>
      </w:r>
      <w:r w:rsidRPr="003A689E">
        <w:rPr>
          <w:sz w:val="22"/>
          <w:szCs w:val="22"/>
        </w:rPr>
        <w:t>itado</w:t>
      </w:r>
      <w:r w:rsidR="003A689E" w:rsidRPr="003A689E">
        <w:rPr>
          <w:sz w:val="22"/>
          <w:szCs w:val="22"/>
        </w:rPr>
        <w:t>s</w:t>
      </w:r>
      <w:r w:rsidRPr="003A689E">
        <w:rPr>
          <w:sz w:val="22"/>
          <w:szCs w:val="22"/>
        </w:rPr>
        <w:t xml:space="preserve"> e experiente</w:t>
      </w:r>
      <w:r w:rsidR="003A689E" w:rsidRPr="003A689E">
        <w:rPr>
          <w:sz w:val="22"/>
          <w:szCs w:val="22"/>
        </w:rPr>
        <w:t>s</w:t>
      </w:r>
      <w:r w:rsidR="00CB67D1" w:rsidRPr="003A689E">
        <w:rPr>
          <w:sz w:val="22"/>
          <w:szCs w:val="22"/>
        </w:rPr>
        <w:t xml:space="preserve"> (através de atestados, certificados, diplomas)</w:t>
      </w:r>
      <w:r w:rsidRPr="003A689E">
        <w:rPr>
          <w:sz w:val="22"/>
          <w:szCs w:val="22"/>
        </w:rPr>
        <w:t>.</w:t>
      </w:r>
    </w:p>
    <w:p w14:paraId="1DAD5DDE" w14:textId="4219DB22" w:rsidR="00FE5546" w:rsidRPr="00A82CD5" w:rsidRDefault="00826F45" w:rsidP="001D357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2CD5">
        <w:rPr>
          <w:rFonts w:ascii="Times New Roman" w:hAnsi="Times New Roman" w:cs="Times New Roman"/>
        </w:rPr>
        <w:t>o</w:t>
      </w:r>
      <w:r w:rsidR="001D3579" w:rsidRPr="00A82CD5">
        <w:rPr>
          <w:rFonts w:ascii="Times New Roman" w:hAnsi="Times New Roman" w:cs="Times New Roman"/>
        </w:rPr>
        <w:t xml:space="preserve">) </w:t>
      </w:r>
      <w:r w:rsidR="00FE5546" w:rsidRPr="00A82CD5">
        <w:rPr>
          <w:rFonts w:ascii="Times New Roman" w:hAnsi="Times New Roman" w:cs="Times New Roman"/>
        </w:rPr>
        <w:t xml:space="preserve">Consulta Consolidada de Pessoa Jurídica expedida pelo Tribunal de Contas da União, obtida no site </w:t>
      </w:r>
      <w:hyperlink r:id="rId48" w:history="1">
        <w:r w:rsidR="00FE5546" w:rsidRPr="00A82CD5">
          <w:rPr>
            <w:rStyle w:val="Hyperlink"/>
            <w:rFonts w:ascii="Times New Roman" w:hAnsi="Times New Roman" w:cs="Times New Roman"/>
            <w:color w:val="auto"/>
          </w:rPr>
          <w:t>https://certidoes-apf.apps.tcu.gov.br</w:t>
        </w:r>
      </w:hyperlink>
      <w:r w:rsidR="00FE5546" w:rsidRPr="00A82CD5">
        <w:rPr>
          <w:rFonts w:ascii="Times New Roman" w:hAnsi="Times New Roman" w:cs="Times New Roman"/>
        </w:rPr>
        <w:t>, comprovando a regularidade em relação as certidões integrantes</w:t>
      </w:r>
      <w:r w:rsidR="00FE5546" w:rsidRPr="00A82CD5">
        <w:rPr>
          <w:rFonts w:ascii="Times New Roman" w:hAnsi="Times New Roman" w:cs="Times New Roman"/>
          <w:bCs/>
        </w:rPr>
        <w:t>;</w:t>
      </w:r>
    </w:p>
    <w:bookmarkEnd w:id="60"/>
    <w:p w14:paraId="14EE7526" w14:textId="7B9DF0B0" w:rsidR="0012271A" w:rsidRPr="00A82CD5" w:rsidRDefault="00826F45" w:rsidP="00FE55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CD5">
        <w:rPr>
          <w:rFonts w:ascii="Times New Roman" w:hAnsi="Times New Roman" w:cs="Times New Roman"/>
        </w:rPr>
        <w:t>p</w:t>
      </w:r>
      <w:r w:rsidR="0012271A" w:rsidRPr="00A82CD5">
        <w:rPr>
          <w:rFonts w:ascii="Times New Roman" w:hAnsi="Times New Roman" w:cs="Times New Roman"/>
        </w:rPr>
        <w:t xml:space="preserve">) Declaração sobre:  </w:t>
      </w:r>
    </w:p>
    <w:p w14:paraId="1B10E010" w14:textId="77777777" w:rsidR="0012271A" w:rsidRPr="00A82CD5" w:rsidRDefault="0012271A" w:rsidP="0012271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82CD5">
        <w:rPr>
          <w:rFonts w:ascii="Times New Roman" w:hAnsi="Times New Roman" w:cs="Times New Roman"/>
        </w:rPr>
        <w:t xml:space="preserve">i) Inexistência de fato impeditivo para licitar ou contratar com a Administração Pública; </w:t>
      </w:r>
    </w:p>
    <w:p w14:paraId="7170948F" w14:textId="77777777" w:rsidR="0012271A" w:rsidRPr="00A82CD5" w:rsidRDefault="0012271A" w:rsidP="0012271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A82CD5">
        <w:rPr>
          <w:rFonts w:ascii="Times New Roman" w:hAnsi="Times New Roman" w:cs="Times New Roman"/>
        </w:rPr>
        <w:t>ii</w:t>
      </w:r>
      <w:proofErr w:type="spellEnd"/>
      <w:r w:rsidRPr="00A82CD5">
        <w:rPr>
          <w:rFonts w:ascii="Times New Roman" w:hAnsi="Times New Roman" w:cs="Times New Roman"/>
        </w:rPr>
        <w:t xml:space="preserve">) Enquadramento na condição de microempresa e empresa de pequeno porte, observado o disposto no art. 4º da Lei nº 14.133/2021; </w:t>
      </w:r>
    </w:p>
    <w:p w14:paraId="07002E7C" w14:textId="77777777" w:rsidR="0012271A" w:rsidRPr="00A82CD5" w:rsidRDefault="0012271A" w:rsidP="0012271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A82CD5">
        <w:rPr>
          <w:rFonts w:ascii="Times New Roman" w:hAnsi="Times New Roman" w:cs="Times New Roman"/>
        </w:rPr>
        <w:t>iii</w:t>
      </w:r>
      <w:proofErr w:type="spellEnd"/>
      <w:r w:rsidRPr="00A82CD5">
        <w:rPr>
          <w:rFonts w:ascii="Times New Roman" w:hAnsi="Times New Roman" w:cs="Times New Roman"/>
        </w:rPr>
        <w:t xml:space="preserve">) Pleno conhecimento e aceitação das regras e das condições gerais da contratação, estando ciente pela necessidade de manutenção das condições da contratação durante toda a execução do contrato até seu pagamento; </w:t>
      </w:r>
    </w:p>
    <w:p w14:paraId="2D03FA54" w14:textId="77777777" w:rsidR="0012271A" w:rsidRPr="00A82CD5" w:rsidRDefault="0012271A" w:rsidP="0012271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A82CD5">
        <w:rPr>
          <w:rFonts w:ascii="Times New Roman" w:hAnsi="Times New Roman" w:cs="Times New Roman"/>
        </w:rPr>
        <w:t>iv</w:t>
      </w:r>
      <w:proofErr w:type="spellEnd"/>
      <w:r w:rsidRPr="00A82CD5">
        <w:rPr>
          <w:rFonts w:ascii="Times New Roman" w:hAnsi="Times New Roman" w:cs="Times New Roman"/>
        </w:rPr>
        <w:t xml:space="preserve">) Cumprimento das exigências de reserva de cargos para pessoa com deficiência e para reabilitado da Previdência Social, de que trata o art. 93 da Lei nº 8.213/91, se couber; e </w:t>
      </w:r>
    </w:p>
    <w:p w14:paraId="0CA73399" w14:textId="32452E88" w:rsidR="0012271A" w:rsidRDefault="0012271A" w:rsidP="0012271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82CD5">
        <w:rPr>
          <w:rFonts w:ascii="Times New Roman" w:hAnsi="Times New Roman" w:cs="Times New Roman"/>
        </w:rPr>
        <w:t>v) Cumprimento do disposto no inciso VI do art. 68 da Lei nº 14.133/2021 – inciso XXXIII do art. 7º da Constituição Federal</w:t>
      </w:r>
      <w:r w:rsidR="00020E14">
        <w:rPr>
          <w:rFonts w:ascii="Times New Roman" w:hAnsi="Times New Roman" w:cs="Times New Roman"/>
        </w:rPr>
        <w:t>;</w:t>
      </w:r>
    </w:p>
    <w:p w14:paraId="022CFFEE" w14:textId="5FEF3FC3" w:rsidR="00020E14" w:rsidRDefault="00020E14" w:rsidP="0012271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vi) Idoneidade.</w:t>
      </w:r>
    </w:p>
    <w:p w14:paraId="05732836" w14:textId="77777777" w:rsidR="0012271A" w:rsidRDefault="0012271A" w:rsidP="0012271A"/>
    <w:p w14:paraId="4EC4ACFF" w14:textId="2E5D34A2" w:rsidR="00E70C39" w:rsidRPr="0012271A" w:rsidRDefault="00E70C39" w:rsidP="0012271A"/>
    <w:sectPr w:rsidR="00E70C39" w:rsidRPr="0012271A" w:rsidSect="00527264">
      <w:headerReference w:type="default" r:id="rId49"/>
      <w:footerReference w:type="default" r:id="rId5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51C72" w14:textId="77777777" w:rsidR="004178E1" w:rsidRDefault="004178E1" w:rsidP="005E04F6">
      <w:pPr>
        <w:spacing w:after="0" w:line="240" w:lineRule="auto"/>
      </w:pPr>
      <w:r>
        <w:separator/>
      </w:r>
    </w:p>
  </w:endnote>
  <w:endnote w:type="continuationSeparator" w:id="0">
    <w:p w14:paraId="7B67F37E" w14:textId="77777777" w:rsidR="004178E1" w:rsidRDefault="004178E1" w:rsidP="005E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2578687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805F23" w14:textId="25246073" w:rsidR="00D11192" w:rsidRPr="000D00D6" w:rsidRDefault="00D11192" w:rsidP="005E04F6">
            <w:pPr>
              <w:pStyle w:val="Rodap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0D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E0766" w:rsidRPr="000D00D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D00D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E0766" w:rsidRPr="000D00D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28</w:t>
            </w:r>
            <w:r w:rsidRPr="000D00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7364" w14:textId="77777777" w:rsidR="004178E1" w:rsidRDefault="004178E1" w:rsidP="005E04F6">
      <w:pPr>
        <w:spacing w:after="0" w:line="240" w:lineRule="auto"/>
      </w:pPr>
      <w:r>
        <w:separator/>
      </w:r>
    </w:p>
  </w:footnote>
  <w:footnote w:type="continuationSeparator" w:id="0">
    <w:p w14:paraId="2BC27ADA" w14:textId="77777777" w:rsidR="004178E1" w:rsidRDefault="004178E1" w:rsidP="005E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04F92" w14:textId="77777777" w:rsidR="00EA46BB" w:rsidRPr="00EA46BB" w:rsidRDefault="00EA46BB" w:rsidP="00EA46BB">
    <w:pPr>
      <w:widowControl w:val="0"/>
      <w:tabs>
        <w:tab w:val="center" w:pos="4252"/>
        <w:tab w:val="right" w:pos="8504"/>
      </w:tabs>
      <w:adjustRightInd w:val="0"/>
      <w:spacing w:after="0" w:line="240" w:lineRule="auto"/>
      <w:jc w:val="both"/>
      <w:rPr>
        <w:rFonts w:ascii="Arial" w:eastAsia="Times New Roman" w:hAnsi="Arial" w:cs="Arial"/>
        <w:b/>
        <w:color w:val="FF0000"/>
        <w:sz w:val="20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FE0"/>
    <w:multiLevelType w:val="multilevel"/>
    <w:tmpl w:val="AACE3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35A36"/>
    <w:multiLevelType w:val="hybridMultilevel"/>
    <w:tmpl w:val="9C76ED8E"/>
    <w:lvl w:ilvl="0" w:tplc="22F8F87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0B08"/>
    <w:multiLevelType w:val="hybridMultilevel"/>
    <w:tmpl w:val="5CBE4AB6"/>
    <w:lvl w:ilvl="0" w:tplc="BAC6E6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C7755"/>
    <w:multiLevelType w:val="hybridMultilevel"/>
    <w:tmpl w:val="A8E60ACE"/>
    <w:lvl w:ilvl="0" w:tplc="E794C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013"/>
    <w:multiLevelType w:val="hybridMultilevel"/>
    <w:tmpl w:val="70B07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D79"/>
    <w:multiLevelType w:val="hybridMultilevel"/>
    <w:tmpl w:val="AD24C794"/>
    <w:lvl w:ilvl="0" w:tplc="0416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25851CD3"/>
    <w:multiLevelType w:val="hybridMultilevel"/>
    <w:tmpl w:val="9BD6E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6DEA"/>
    <w:multiLevelType w:val="multilevel"/>
    <w:tmpl w:val="D4D6B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8F0C7E"/>
    <w:multiLevelType w:val="hybridMultilevel"/>
    <w:tmpl w:val="28768D12"/>
    <w:lvl w:ilvl="0" w:tplc="963AA8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1B8B"/>
    <w:multiLevelType w:val="hybridMultilevel"/>
    <w:tmpl w:val="87B2296E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3337F"/>
    <w:multiLevelType w:val="hybridMultilevel"/>
    <w:tmpl w:val="48207F22"/>
    <w:lvl w:ilvl="0" w:tplc="0416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72559"/>
    <w:multiLevelType w:val="hybridMultilevel"/>
    <w:tmpl w:val="BAF875F0"/>
    <w:lvl w:ilvl="0" w:tplc="F4E226BA">
      <w:start w:val="1"/>
      <w:numFmt w:val="upperRoman"/>
      <w:lvlText w:val="%1 - 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DE201ED"/>
    <w:multiLevelType w:val="hybridMultilevel"/>
    <w:tmpl w:val="0E0A0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27BE1"/>
    <w:multiLevelType w:val="hybridMultilevel"/>
    <w:tmpl w:val="69F0B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4A357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4214"/>
    <w:multiLevelType w:val="hybridMultilevel"/>
    <w:tmpl w:val="6426A32E"/>
    <w:lvl w:ilvl="0" w:tplc="A76C83C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77767"/>
    <w:multiLevelType w:val="hybridMultilevel"/>
    <w:tmpl w:val="15C46BD8"/>
    <w:lvl w:ilvl="0" w:tplc="BFB623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6B20B2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A2016"/>
    <w:multiLevelType w:val="hybridMultilevel"/>
    <w:tmpl w:val="D86A0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6478">
    <w:abstractNumId w:val="3"/>
  </w:num>
  <w:num w:numId="2" w16cid:durableId="96227388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58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7011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611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305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0718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83620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2845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2794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1594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261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932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3501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34884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948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0125650">
    <w:abstractNumId w:val="8"/>
  </w:num>
  <w:num w:numId="18" w16cid:durableId="1337151490">
    <w:abstractNumId w:val="4"/>
  </w:num>
  <w:num w:numId="19" w16cid:durableId="1603414916">
    <w:abstractNumId w:val="15"/>
  </w:num>
  <w:num w:numId="20" w16cid:durableId="869105171">
    <w:abstractNumId w:val="1"/>
  </w:num>
  <w:num w:numId="21" w16cid:durableId="36591777">
    <w:abstractNumId w:val="10"/>
  </w:num>
  <w:num w:numId="22" w16cid:durableId="1541937096">
    <w:abstractNumId w:val="2"/>
  </w:num>
  <w:num w:numId="23" w16cid:durableId="997028786">
    <w:abstractNumId w:val="12"/>
  </w:num>
  <w:num w:numId="24" w16cid:durableId="532309335">
    <w:abstractNumId w:val="13"/>
  </w:num>
  <w:num w:numId="25" w16cid:durableId="906961095">
    <w:abstractNumId w:val="17"/>
  </w:num>
  <w:num w:numId="26" w16cid:durableId="456528270">
    <w:abstractNumId w:val="7"/>
  </w:num>
  <w:num w:numId="27" w16cid:durableId="500463005">
    <w:abstractNumId w:val="5"/>
  </w:num>
  <w:num w:numId="28" w16cid:durableId="603731805">
    <w:abstractNumId w:val="14"/>
  </w:num>
  <w:num w:numId="29" w16cid:durableId="968632427">
    <w:abstractNumId w:val="16"/>
  </w:num>
  <w:num w:numId="30" w16cid:durableId="565261122">
    <w:abstractNumId w:val="9"/>
  </w:num>
  <w:num w:numId="31" w16cid:durableId="604852083">
    <w:abstractNumId w:val="6"/>
  </w:num>
  <w:num w:numId="32" w16cid:durableId="943074321">
    <w:abstractNumId w:val="0"/>
  </w:num>
  <w:num w:numId="33" w16cid:durableId="828208444">
    <w:abstractNumId w:val="18"/>
  </w:num>
  <w:num w:numId="34" w16cid:durableId="92761501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0B"/>
    <w:rsid w:val="000014C6"/>
    <w:rsid w:val="000107C4"/>
    <w:rsid w:val="0001189B"/>
    <w:rsid w:val="00011DC8"/>
    <w:rsid w:val="00016017"/>
    <w:rsid w:val="000167FB"/>
    <w:rsid w:val="00020E14"/>
    <w:rsid w:val="00040622"/>
    <w:rsid w:val="00042D30"/>
    <w:rsid w:val="00044414"/>
    <w:rsid w:val="000468E4"/>
    <w:rsid w:val="00051A26"/>
    <w:rsid w:val="00051DE4"/>
    <w:rsid w:val="00057499"/>
    <w:rsid w:val="000628EA"/>
    <w:rsid w:val="000651EE"/>
    <w:rsid w:val="0007086A"/>
    <w:rsid w:val="00071D8C"/>
    <w:rsid w:val="00073448"/>
    <w:rsid w:val="00081C15"/>
    <w:rsid w:val="000912BE"/>
    <w:rsid w:val="00092825"/>
    <w:rsid w:val="000B2423"/>
    <w:rsid w:val="000B2CED"/>
    <w:rsid w:val="000B3952"/>
    <w:rsid w:val="000B7FFA"/>
    <w:rsid w:val="000D00D6"/>
    <w:rsid w:val="000E1E6F"/>
    <w:rsid w:val="000F25E3"/>
    <w:rsid w:val="000F78CC"/>
    <w:rsid w:val="000F7D5E"/>
    <w:rsid w:val="00100BF3"/>
    <w:rsid w:val="00113C6E"/>
    <w:rsid w:val="001208D6"/>
    <w:rsid w:val="0012271A"/>
    <w:rsid w:val="001372E1"/>
    <w:rsid w:val="00137A19"/>
    <w:rsid w:val="00141CAA"/>
    <w:rsid w:val="00151037"/>
    <w:rsid w:val="00151919"/>
    <w:rsid w:val="00153DCA"/>
    <w:rsid w:val="001552E0"/>
    <w:rsid w:val="00164978"/>
    <w:rsid w:val="001715F3"/>
    <w:rsid w:val="00171699"/>
    <w:rsid w:val="001A1AFA"/>
    <w:rsid w:val="001B05A6"/>
    <w:rsid w:val="001D2339"/>
    <w:rsid w:val="001D3579"/>
    <w:rsid w:val="001D6C77"/>
    <w:rsid w:val="001E0268"/>
    <w:rsid w:val="001E1CB2"/>
    <w:rsid w:val="001F14B6"/>
    <w:rsid w:val="00205E04"/>
    <w:rsid w:val="002117F8"/>
    <w:rsid w:val="00214E06"/>
    <w:rsid w:val="00217B28"/>
    <w:rsid w:val="0022352B"/>
    <w:rsid w:val="00225216"/>
    <w:rsid w:val="002307CB"/>
    <w:rsid w:val="00236DB0"/>
    <w:rsid w:val="00241D96"/>
    <w:rsid w:val="00241E96"/>
    <w:rsid w:val="00244CA9"/>
    <w:rsid w:val="00255F90"/>
    <w:rsid w:val="0026037C"/>
    <w:rsid w:val="00261256"/>
    <w:rsid w:val="002631A7"/>
    <w:rsid w:val="00266AEB"/>
    <w:rsid w:val="00273A75"/>
    <w:rsid w:val="00280B19"/>
    <w:rsid w:val="00283B75"/>
    <w:rsid w:val="002A5238"/>
    <w:rsid w:val="002B56A9"/>
    <w:rsid w:val="002C12A3"/>
    <w:rsid w:val="002C494C"/>
    <w:rsid w:val="002C66E3"/>
    <w:rsid w:val="002C7FF1"/>
    <w:rsid w:val="002E5DA5"/>
    <w:rsid w:val="002E6F20"/>
    <w:rsid w:val="002F1FAF"/>
    <w:rsid w:val="003036BB"/>
    <w:rsid w:val="0031264B"/>
    <w:rsid w:val="00327E7D"/>
    <w:rsid w:val="0034447C"/>
    <w:rsid w:val="003470C6"/>
    <w:rsid w:val="0035458E"/>
    <w:rsid w:val="00364CBD"/>
    <w:rsid w:val="00366729"/>
    <w:rsid w:val="003740A3"/>
    <w:rsid w:val="0037445F"/>
    <w:rsid w:val="003804CE"/>
    <w:rsid w:val="003855E3"/>
    <w:rsid w:val="00390F9B"/>
    <w:rsid w:val="00393381"/>
    <w:rsid w:val="00394A3A"/>
    <w:rsid w:val="003A0D6B"/>
    <w:rsid w:val="003A2075"/>
    <w:rsid w:val="003A2E0B"/>
    <w:rsid w:val="003A40C1"/>
    <w:rsid w:val="003A689E"/>
    <w:rsid w:val="003A773A"/>
    <w:rsid w:val="003B0290"/>
    <w:rsid w:val="003B343D"/>
    <w:rsid w:val="003C00C9"/>
    <w:rsid w:val="003E183E"/>
    <w:rsid w:val="003E5DA0"/>
    <w:rsid w:val="003E7865"/>
    <w:rsid w:val="003F659F"/>
    <w:rsid w:val="003F74F0"/>
    <w:rsid w:val="00414D75"/>
    <w:rsid w:val="004178E1"/>
    <w:rsid w:val="00423AC9"/>
    <w:rsid w:val="0043004F"/>
    <w:rsid w:val="0043760D"/>
    <w:rsid w:val="00441500"/>
    <w:rsid w:val="00443554"/>
    <w:rsid w:val="00450EBE"/>
    <w:rsid w:val="00457E57"/>
    <w:rsid w:val="004672A4"/>
    <w:rsid w:val="004718DF"/>
    <w:rsid w:val="00492DF5"/>
    <w:rsid w:val="004A76C3"/>
    <w:rsid w:val="004C2D88"/>
    <w:rsid w:val="004C4A1D"/>
    <w:rsid w:val="004D14C0"/>
    <w:rsid w:val="004E363F"/>
    <w:rsid w:val="004F1F32"/>
    <w:rsid w:val="004F2972"/>
    <w:rsid w:val="0050208F"/>
    <w:rsid w:val="00503FA3"/>
    <w:rsid w:val="00523F41"/>
    <w:rsid w:val="00527264"/>
    <w:rsid w:val="005364EC"/>
    <w:rsid w:val="005411CB"/>
    <w:rsid w:val="00551E35"/>
    <w:rsid w:val="00556043"/>
    <w:rsid w:val="00571060"/>
    <w:rsid w:val="00594865"/>
    <w:rsid w:val="005A114A"/>
    <w:rsid w:val="005B0B8E"/>
    <w:rsid w:val="005B2A13"/>
    <w:rsid w:val="005B2ED7"/>
    <w:rsid w:val="005B4B61"/>
    <w:rsid w:val="005B4C10"/>
    <w:rsid w:val="005B6CB7"/>
    <w:rsid w:val="005C4048"/>
    <w:rsid w:val="005D30A0"/>
    <w:rsid w:val="005D7B0E"/>
    <w:rsid w:val="005E04F6"/>
    <w:rsid w:val="005E6B33"/>
    <w:rsid w:val="005E7212"/>
    <w:rsid w:val="005F0D98"/>
    <w:rsid w:val="005F4A0E"/>
    <w:rsid w:val="00614D68"/>
    <w:rsid w:val="00615EB1"/>
    <w:rsid w:val="006247BF"/>
    <w:rsid w:val="00624DFA"/>
    <w:rsid w:val="00637BC7"/>
    <w:rsid w:val="00640C96"/>
    <w:rsid w:val="00640ECD"/>
    <w:rsid w:val="0064225A"/>
    <w:rsid w:val="0064436F"/>
    <w:rsid w:val="006507A3"/>
    <w:rsid w:val="0066554E"/>
    <w:rsid w:val="00695890"/>
    <w:rsid w:val="006A0748"/>
    <w:rsid w:val="006A0B79"/>
    <w:rsid w:val="006A378E"/>
    <w:rsid w:val="006A46FC"/>
    <w:rsid w:val="006B0EF8"/>
    <w:rsid w:val="006B4254"/>
    <w:rsid w:val="006C723F"/>
    <w:rsid w:val="006D2EB3"/>
    <w:rsid w:val="006D7E76"/>
    <w:rsid w:val="006E1D98"/>
    <w:rsid w:val="006F5181"/>
    <w:rsid w:val="006F53E9"/>
    <w:rsid w:val="00703961"/>
    <w:rsid w:val="00704813"/>
    <w:rsid w:val="00705707"/>
    <w:rsid w:val="00705B66"/>
    <w:rsid w:val="00720FA0"/>
    <w:rsid w:val="00721670"/>
    <w:rsid w:val="00722EB7"/>
    <w:rsid w:val="0072447B"/>
    <w:rsid w:val="00731F8C"/>
    <w:rsid w:val="00737356"/>
    <w:rsid w:val="00750B00"/>
    <w:rsid w:val="007609F2"/>
    <w:rsid w:val="007647F2"/>
    <w:rsid w:val="00764916"/>
    <w:rsid w:val="007650AF"/>
    <w:rsid w:val="00765FEE"/>
    <w:rsid w:val="00766470"/>
    <w:rsid w:val="00767A18"/>
    <w:rsid w:val="00772D9A"/>
    <w:rsid w:val="007811AA"/>
    <w:rsid w:val="007849E2"/>
    <w:rsid w:val="00786428"/>
    <w:rsid w:val="007871FA"/>
    <w:rsid w:val="00792B1C"/>
    <w:rsid w:val="0079564B"/>
    <w:rsid w:val="007A0355"/>
    <w:rsid w:val="007A05C4"/>
    <w:rsid w:val="007A3D7D"/>
    <w:rsid w:val="007B47A1"/>
    <w:rsid w:val="007C019E"/>
    <w:rsid w:val="007C7596"/>
    <w:rsid w:val="007E5AE7"/>
    <w:rsid w:val="0080455F"/>
    <w:rsid w:val="00816FC1"/>
    <w:rsid w:val="00823DB0"/>
    <w:rsid w:val="00826F45"/>
    <w:rsid w:val="0083255D"/>
    <w:rsid w:val="008345DB"/>
    <w:rsid w:val="008565F2"/>
    <w:rsid w:val="00877B58"/>
    <w:rsid w:val="00886044"/>
    <w:rsid w:val="00892541"/>
    <w:rsid w:val="00893A70"/>
    <w:rsid w:val="008B369E"/>
    <w:rsid w:val="008C0700"/>
    <w:rsid w:val="008C249A"/>
    <w:rsid w:val="008D0D26"/>
    <w:rsid w:val="008D4448"/>
    <w:rsid w:val="008E2D53"/>
    <w:rsid w:val="008F7028"/>
    <w:rsid w:val="00915564"/>
    <w:rsid w:val="00916789"/>
    <w:rsid w:val="00933771"/>
    <w:rsid w:val="00933AA6"/>
    <w:rsid w:val="009417D9"/>
    <w:rsid w:val="009440C9"/>
    <w:rsid w:val="009473C1"/>
    <w:rsid w:val="00951A73"/>
    <w:rsid w:val="00952B32"/>
    <w:rsid w:val="009539B3"/>
    <w:rsid w:val="009548CD"/>
    <w:rsid w:val="00962CAD"/>
    <w:rsid w:val="00971B8C"/>
    <w:rsid w:val="00977671"/>
    <w:rsid w:val="00986073"/>
    <w:rsid w:val="00992D05"/>
    <w:rsid w:val="009A401D"/>
    <w:rsid w:val="009B0B89"/>
    <w:rsid w:val="009C08CA"/>
    <w:rsid w:val="009C531F"/>
    <w:rsid w:val="009D37B3"/>
    <w:rsid w:val="009E0766"/>
    <w:rsid w:val="009E5C6F"/>
    <w:rsid w:val="009F76EB"/>
    <w:rsid w:val="00A02B41"/>
    <w:rsid w:val="00A17B96"/>
    <w:rsid w:val="00A31E0F"/>
    <w:rsid w:val="00A34DFF"/>
    <w:rsid w:val="00A37E57"/>
    <w:rsid w:val="00A40DDC"/>
    <w:rsid w:val="00A44799"/>
    <w:rsid w:val="00A5350E"/>
    <w:rsid w:val="00A55AE3"/>
    <w:rsid w:val="00A56FD6"/>
    <w:rsid w:val="00A664E7"/>
    <w:rsid w:val="00A77F3C"/>
    <w:rsid w:val="00A82CD5"/>
    <w:rsid w:val="00A84CD7"/>
    <w:rsid w:val="00A9338F"/>
    <w:rsid w:val="00A96154"/>
    <w:rsid w:val="00AB08D0"/>
    <w:rsid w:val="00AB34AE"/>
    <w:rsid w:val="00AD2AB1"/>
    <w:rsid w:val="00AE44DB"/>
    <w:rsid w:val="00AF27AC"/>
    <w:rsid w:val="00AF7F5B"/>
    <w:rsid w:val="00B501B3"/>
    <w:rsid w:val="00B5288E"/>
    <w:rsid w:val="00B62C9D"/>
    <w:rsid w:val="00B62F19"/>
    <w:rsid w:val="00B668D6"/>
    <w:rsid w:val="00B715F9"/>
    <w:rsid w:val="00B75C17"/>
    <w:rsid w:val="00B764B3"/>
    <w:rsid w:val="00B765A6"/>
    <w:rsid w:val="00B77295"/>
    <w:rsid w:val="00B843AA"/>
    <w:rsid w:val="00B84659"/>
    <w:rsid w:val="00B90A96"/>
    <w:rsid w:val="00B939C1"/>
    <w:rsid w:val="00B94ADA"/>
    <w:rsid w:val="00B94DF6"/>
    <w:rsid w:val="00B968BD"/>
    <w:rsid w:val="00B96EAE"/>
    <w:rsid w:val="00B96FDF"/>
    <w:rsid w:val="00B972C8"/>
    <w:rsid w:val="00B97D81"/>
    <w:rsid w:val="00BB28C5"/>
    <w:rsid w:val="00BE5578"/>
    <w:rsid w:val="00C03A5C"/>
    <w:rsid w:val="00C049F0"/>
    <w:rsid w:val="00C05261"/>
    <w:rsid w:val="00C12B54"/>
    <w:rsid w:val="00C21450"/>
    <w:rsid w:val="00C221FA"/>
    <w:rsid w:val="00C2221A"/>
    <w:rsid w:val="00C22DE3"/>
    <w:rsid w:val="00C30823"/>
    <w:rsid w:val="00C374BD"/>
    <w:rsid w:val="00C47C9A"/>
    <w:rsid w:val="00C562A4"/>
    <w:rsid w:val="00C60DBD"/>
    <w:rsid w:val="00C62A03"/>
    <w:rsid w:val="00C66BF2"/>
    <w:rsid w:val="00C87B27"/>
    <w:rsid w:val="00C9045E"/>
    <w:rsid w:val="00C909AD"/>
    <w:rsid w:val="00C93AD6"/>
    <w:rsid w:val="00CA3D00"/>
    <w:rsid w:val="00CB28D2"/>
    <w:rsid w:val="00CB555B"/>
    <w:rsid w:val="00CB67D1"/>
    <w:rsid w:val="00CC005B"/>
    <w:rsid w:val="00CC1F93"/>
    <w:rsid w:val="00CC2FB3"/>
    <w:rsid w:val="00CC34A8"/>
    <w:rsid w:val="00CC46E7"/>
    <w:rsid w:val="00CE63A1"/>
    <w:rsid w:val="00CE7300"/>
    <w:rsid w:val="00CF2F3A"/>
    <w:rsid w:val="00CF333F"/>
    <w:rsid w:val="00D05641"/>
    <w:rsid w:val="00D078EF"/>
    <w:rsid w:val="00D10365"/>
    <w:rsid w:val="00D10381"/>
    <w:rsid w:val="00D11192"/>
    <w:rsid w:val="00D13D2D"/>
    <w:rsid w:val="00D24A79"/>
    <w:rsid w:val="00D25495"/>
    <w:rsid w:val="00D26F04"/>
    <w:rsid w:val="00D36C07"/>
    <w:rsid w:val="00D41B1D"/>
    <w:rsid w:val="00D424FC"/>
    <w:rsid w:val="00D444ED"/>
    <w:rsid w:val="00D645FC"/>
    <w:rsid w:val="00D7278B"/>
    <w:rsid w:val="00D744E5"/>
    <w:rsid w:val="00D7682D"/>
    <w:rsid w:val="00D7685C"/>
    <w:rsid w:val="00D86EC9"/>
    <w:rsid w:val="00D96D8E"/>
    <w:rsid w:val="00DA1EFA"/>
    <w:rsid w:val="00DB0D72"/>
    <w:rsid w:val="00DB47C0"/>
    <w:rsid w:val="00DC7628"/>
    <w:rsid w:val="00DC7773"/>
    <w:rsid w:val="00DD7AC7"/>
    <w:rsid w:val="00DE2D52"/>
    <w:rsid w:val="00DE3900"/>
    <w:rsid w:val="00DE64FE"/>
    <w:rsid w:val="00E03D39"/>
    <w:rsid w:val="00E074E9"/>
    <w:rsid w:val="00E12F7B"/>
    <w:rsid w:val="00E13196"/>
    <w:rsid w:val="00E26CDB"/>
    <w:rsid w:val="00E40F58"/>
    <w:rsid w:val="00E450B5"/>
    <w:rsid w:val="00E45E31"/>
    <w:rsid w:val="00E53013"/>
    <w:rsid w:val="00E5472F"/>
    <w:rsid w:val="00E55944"/>
    <w:rsid w:val="00E60B93"/>
    <w:rsid w:val="00E70C39"/>
    <w:rsid w:val="00E831F6"/>
    <w:rsid w:val="00E846FE"/>
    <w:rsid w:val="00E91F70"/>
    <w:rsid w:val="00E93787"/>
    <w:rsid w:val="00E9523A"/>
    <w:rsid w:val="00EA46BB"/>
    <w:rsid w:val="00EA4B0D"/>
    <w:rsid w:val="00EA543A"/>
    <w:rsid w:val="00EA76F6"/>
    <w:rsid w:val="00EB5827"/>
    <w:rsid w:val="00EB5B86"/>
    <w:rsid w:val="00EB7CEF"/>
    <w:rsid w:val="00EC1609"/>
    <w:rsid w:val="00EC3CE2"/>
    <w:rsid w:val="00EC4B98"/>
    <w:rsid w:val="00EC5EEF"/>
    <w:rsid w:val="00EE0508"/>
    <w:rsid w:val="00EF4758"/>
    <w:rsid w:val="00F01C71"/>
    <w:rsid w:val="00F01E17"/>
    <w:rsid w:val="00F02A05"/>
    <w:rsid w:val="00F063EF"/>
    <w:rsid w:val="00F078DA"/>
    <w:rsid w:val="00F10914"/>
    <w:rsid w:val="00F1772A"/>
    <w:rsid w:val="00F23061"/>
    <w:rsid w:val="00F40F01"/>
    <w:rsid w:val="00F50B78"/>
    <w:rsid w:val="00F60569"/>
    <w:rsid w:val="00F67AB0"/>
    <w:rsid w:val="00F742BD"/>
    <w:rsid w:val="00F821A3"/>
    <w:rsid w:val="00F86233"/>
    <w:rsid w:val="00FA0FDA"/>
    <w:rsid w:val="00FC7039"/>
    <w:rsid w:val="00FD2280"/>
    <w:rsid w:val="00FD4699"/>
    <w:rsid w:val="00FD6AF6"/>
    <w:rsid w:val="00FE5546"/>
    <w:rsid w:val="00FE5714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4402"/>
  <w15:chartTrackingRefBased/>
  <w15:docId w15:val="{54ACA6EB-F9AC-408E-975F-88DC8581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03"/>
  </w:style>
  <w:style w:type="paragraph" w:styleId="Ttulo1">
    <w:name w:val="heading 1"/>
    <w:basedOn w:val="Normal"/>
    <w:next w:val="Normal"/>
    <w:link w:val="Ttulo1Char"/>
    <w:uiPriority w:val="9"/>
    <w:qFormat/>
    <w:rsid w:val="00986073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18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4F6"/>
  </w:style>
  <w:style w:type="paragraph" w:styleId="Rodap">
    <w:name w:val="footer"/>
    <w:basedOn w:val="Normal"/>
    <w:link w:val="RodapChar"/>
    <w:uiPriority w:val="99"/>
    <w:unhideWhenUsed/>
    <w:rsid w:val="005E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4F6"/>
  </w:style>
  <w:style w:type="character" w:styleId="Refdecomentrio">
    <w:name w:val="annotation reference"/>
    <w:basedOn w:val="Fontepargpadro"/>
    <w:uiPriority w:val="99"/>
    <w:semiHidden/>
    <w:unhideWhenUsed/>
    <w:rsid w:val="002F1F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F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F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F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F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F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319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D52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39C1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39C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939C1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39"/>
    <w:rsid w:val="002A523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2A52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2A52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o1">
    <w:name w:val="texto1"/>
    <w:basedOn w:val="Normal"/>
    <w:uiPriority w:val="99"/>
    <w:rsid w:val="002E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1D8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86073"/>
    <w:rPr>
      <w:rFonts w:ascii="Arial" w:eastAsiaTheme="majorEastAsia" w:hAnsi="Arial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86073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B34AE"/>
    <w:pPr>
      <w:spacing w:after="100"/>
    </w:pPr>
  </w:style>
  <w:style w:type="paragraph" w:customStyle="1" w:styleId="Nivel01">
    <w:name w:val="Nivel 01"/>
    <w:basedOn w:val="Ttulo1"/>
    <w:next w:val="Normal"/>
    <w:autoRedefine/>
    <w:uiPriority w:val="99"/>
    <w:qFormat/>
    <w:rsid w:val="00E70C39"/>
    <w:pPr>
      <w:numPr>
        <w:numId w:val="1"/>
      </w:numPr>
      <w:tabs>
        <w:tab w:val="num" w:pos="360"/>
        <w:tab w:val="left" w:pos="567"/>
      </w:tabs>
      <w:spacing w:beforeLines="120" w:before="288" w:afterLines="120" w:after="288" w:line="312" w:lineRule="auto"/>
      <w:ind w:left="0" w:firstLine="0"/>
      <w:jc w:val="both"/>
    </w:pPr>
    <w:rPr>
      <w:rFonts w:cs="Arial"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70C39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uiPriority w:val="99"/>
    <w:qFormat/>
    <w:rsid w:val="00E70C39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uiPriority w:val="99"/>
    <w:qFormat/>
    <w:rsid w:val="00E70C39"/>
    <w:pPr>
      <w:numPr>
        <w:ilvl w:val="3"/>
      </w:numPr>
      <w:ind w:left="567"/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E70C39"/>
    <w:pPr>
      <w:numPr>
        <w:ilvl w:val="4"/>
      </w:numPr>
      <w:ind w:left="851"/>
    </w:pPr>
  </w:style>
  <w:style w:type="character" w:customStyle="1" w:styleId="Nivel2Char">
    <w:name w:val="Nivel 2 Char"/>
    <w:basedOn w:val="Fontepargpadro"/>
    <w:link w:val="Nivel2"/>
    <w:locked/>
    <w:rsid w:val="00E70C3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70C3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0C39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rsid w:val="00971B8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E450B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450B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E450B5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A31E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B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mEspaamentoChar">
    <w:name w:val="Sem Espaçamento Char"/>
    <w:link w:val="SemEspaamento"/>
    <w:uiPriority w:val="1"/>
    <w:rsid w:val="00FE5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dro">
    <w:name w:val="Padrão"/>
    <w:link w:val="PadroChar"/>
    <w:rsid w:val="00F742B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customStyle="1" w:styleId="PadroChar">
    <w:name w:val="Padrão Char"/>
    <w:link w:val="Padro"/>
    <w:locked/>
    <w:rsid w:val="00F742BD"/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_ato2011-2014/2013/lei/l12846.htm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portaldatransparencia.gov.br/pagina-interna/603244-cnep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planalto.gov.br/ccivil_03/_ato2011-2014/2013/lei/l12846.htm" TargetMode="External"/><Relationship Id="rId11" Type="http://schemas.openxmlformats.org/officeDocument/2006/relationships/hyperlink" Target="https://www.planalto.gov.br/ccivil_03/leis/lcp/lcp123.htm" TargetMode="Externa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_ato2019-2022/2021/lei/l14133.htm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hyperlink" Target="https://www.planalto.gov.br/ccivil_03/_ato2019-2022/2021/lei/l1413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www.planalto.gov.br/ccivil_03/_ato2019-2022/2021/lei/l14133.ht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9-2022/2021/lei/l14133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www.planalto.gov.br/ccivil_03/decreto-lei/del2848.htm" TargetMode="External"/><Relationship Id="rId48" Type="http://schemas.openxmlformats.org/officeDocument/2006/relationships/hyperlink" Target="https://certidoes-apf.apps.tcu.gov.br/" TargetMode="Externa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portaldatransparencia.gov.br/pagina-interna/603245-ceis" TargetMode="External"/><Relationship Id="rId38" Type="http://schemas.openxmlformats.org/officeDocument/2006/relationships/hyperlink" Target="https://www.planalto.gov.br/ccivil_03/_ato2019-2022/2021/lei/l14133.htm" TargetMode="External"/><Relationship Id="rId46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D9A1-9465-473B-813C-29836D01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5580</Words>
  <Characters>30137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Particular</cp:lastModifiedBy>
  <cp:revision>32</cp:revision>
  <cp:lastPrinted>2024-08-13T13:31:00Z</cp:lastPrinted>
  <dcterms:created xsi:type="dcterms:W3CDTF">2024-08-07T20:07:00Z</dcterms:created>
  <dcterms:modified xsi:type="dcterms:W3CDTF">2024-08-13T13:34:00Z</dcterms:modified>
</cp:coreProperties>
</file>