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88130" w14:textId="38CDB530" w:rsidR="00283AF3" w:rsidRPr="00574CAE" w:rsidRDefault="00283AF3" w:rsidP="00283AF3">
      <w:pPr>
        <w:spacing w:after="0"/>
        <w:jc w:val="center"/>
        <w:rPr>
          <w:rFonts w:ascii="Times New Roman" w:hAnsi="Times New Roman" w:cs="Times New Roman"/>
          <w:b/>
        </w:rPr>
      </w:pPr>
      <w:r w:rsidRPr="00574CAE">
        <w:rPr>
          <w:rFonts w:ascii="Times New Roman" w:hAnsi="Times New Roman" w:cs="Times New Roman"/>
          <w:b/>
        </w:rPr>
        <w:t>SOLICITAÇÃO N</w:t>
      </w:r>
      <w:r w:rsidRPr="00574CAE">
        <w:rPr>
          <w:rFonts w:ascii="Times New Roman" w:hAnsi="Times New Roman" w:cs="Times New Roman"/>
          <w:b/>
          <w:sz w:val="24"/>
          <w:szCs w:val="24"/>
        </w:rPr>
        <w:t xml:space="preserve">º </w:t>
      </w:r>
      <w:r w:rsidRPr="00574CAE">
        <w:rPr>
          <w:rFonts w:ascii="Times New Roman" w:hAnsi="Times New Roman" w:cs="Times New Roman"/>
          <w:b/>
        </w:rPr>
        <w:t>0</w:t>
      </w:r>
      <w:r w:rsidR="00574CAE" w:rsidRPr="00574CAE">
        <w:rPr>
          <w:rFonts w:ascii="Times New Roman" w:hAnsi="Times New Roman" w:cs="Times New Roman"/>
          <w:b/>
        </w:rPr>
        <w:t>1</w:t>
      </w:r>
      <w:r w:rsidRPr="00574CAE">
        <w:rPr>
          <w:rFonts w:ascii="Times New Roman" w:hAnsi="Times New Roman" w:cs="Times New Roman"/>
          <w:b/>
        </w:rPr>
        <w:t>/202</w:t>
      </w:r>
      <w:r w:rsidR="00574CAE" w:rsidRPr="00574CAE">
        <w:rPr>
          <w:rFonts w:ascii="Times New Roman" w:hAnsi="Times New Roman" w:cs="Times New Roman"/>
          <w:b/>
        </w:rPr>
        <w:t>5</w:t>
      </w:r>
      <w:r w:rsidRPr="00574CAE">
        <w:rPr>
          <w:rFonts w:ascii="Times New Roman" w:hAnsi="Times New Roman" w:cs="Times New Roman"/>
          <w:b/>
        </w:rPr>
        <w:t xml:space="preserve"> DA SECRETARIA MUNICIPAL DE ASSISTÊNCIA SOCIAL</w:t>
      </w:r>
    </w:p>
    <w:p w14:paraId="4F926A02" w14:textId="2881C28C" w:rsidR="002148F0" w:rsidRPr="009B6130" w:rsidRDefault="002148F0" w:rsidP="00F82474">
      <w:pPr>
        <w:spacing w:after="0" w:line="240" w:lineRule="auto"/>
        <w:jc w:val="both"/>
        <w:rPr>
          <w:rFonts w:ascii="Times New Roman" w:hAnsi="Times New Roman" w:cs="Times New Roman"/>
          <w:b/>
        </w:rPr>
      </w:pPr>
    </w:p>
    <w:tbl>
      <w:tblPr>
        <w:tblStyle w:val="Tabelacomgrade"/>
        <w:tblW w:w="9639" w:type="dxa"/>
        <w:tblInd w:w="-5" w:type="dxa"/>
        <w:tblLook w:val="04A0" w:firstRow="1" w:lastRow="0" w:firstColumn="1" w:lastColumn="0" w:noHBand="0" w:noVBand="1"/>
      </w:tblPr>
      <w:tblGrid>
        <w:gridCol w:w="9639"/>
      </w:tblGrid>
      <w:tr w:rsidR="002148F0" w:rsidRPr="009B6130" w14:paraId="36AD1A4B" w14:textId="77777777" w:rsidTr="007E2627">
        <w:tc>
          <w:tcPr>
            <w:tcW w:w="9639" w:type="dxa"/>
            <w:shd w:val="clear" w:color="auto" w:fill="auto"/>
          </w:tcPr>
          <w:p w14:paraId="2936A7AE" w14:textId="77777777" w:rsidR="004A1813" w:rsidRPr="009B6130" w:rsidRDefault="00F654F6" w:rsidP="00F82474">
            <w:pPr>
              <w:jc w:val="center"/>
              <w:rPr>
                <w:rFonts w:ascii="Times New Roman" w:hAnsi="Times New Roman" w:cs="Times New Roman"/>
                <w:b/>
              </w:rPr>
            </w:pPr>
            <w:r w:rsidRPr="009B6130">
              <w:rPr>
                <w:rFonts w:ascii="Times New Roman" w:hAnsi="Times New Roman" w:cs="Times New Roman"/>
                <w:b/>
              </w:rPr>
              <w:t xml:space="preserve">DOCUMENTO DE FORMALIZAÇÃO DE DEMANDA </w:t>
            </w:r>
          </w:p>
          <w:p w14:paraId="7D7CC561" w14:textId="4A9C24E4" w:rsidR="00D206AB" w:rsidRPr="009B6130" w:rsidRDefault="00AB37CF" w:rsidP="00283AF3">
            <w:pPr>
              <w:jc w:val="center"/>
              <w:rPr>
                <w:rFonts w:ascii="Times New Roman" w:hAnsi="Times New Roman" w:cs="Times New Roman"/>
                <w:b/>
              </w:rPr>
            </w:pPr>
            <w:r w:rsidRPr="009B6130">
              <w:rPr>
                <w:rFonts w:ascii="Times New Roman" w:hAnsi="Times New Roman" w:cs="Times New Roman"/>
                <w:b/>
              </w:rPr>
              <w:t>SECRET</w:t>
            </w:r>
            <w:r>
              <w:rPr>
                <w:rFonts w:ascii="Times New Roman" w:hAnsi="Times New Roman" w:cs="Times New Roman"/>
                <w:b/>
              </w:rPr>
              <w:t>A</w:t>
            </w:r>
            <w:r w:rsidRPr="009B6130">
              <w:rPr>
                <w:rFonts w:ascii="Times New Roman" w:hAnsi="Times New Roman" w:cs="Times New Roman"/>
                <w:b/>
              </w:rPr>
              <w:t xml:space="preserve">RIA </w:t>
            </w:r>
            <w:r>
              <w:rPr>
                <w:rFonts w:ascii="Times New Roman" w:hAnsi="Times New Roman" w:cs="Times New Roman"/>
                <w:b/>
              </w:rPr>
              <w:t>MUNICIPAL DE ASSISTÊNCIA SOCIAL</w:t>
            </w:r>
          </w:p>
        </w:tc>
      </w:tr>
      <w:tr w:rsidR="002C2EE6" w:rsidRPr="009B6130" w14:paraId="2803FFA8" w14:textId="77777777" w:rsidTr="007E2627">
        <w:tc>
          <w:tcPr>
            <w:tcW w:w="9639" w:type="dxa"/>
            <w:shd w:val="clear" w:color="auto" w:fill="auto"/>
          </w:tcPr>
          <w:p w14:paraId="5DC4C674" w14:textId="3465A97E" w:rsidR="002C2EE6" w:rsidRPr="009B6130" w:rsidRDefault="002C2EE6" w:rsidP="00F82474">
            <w:pPr>
              <w:jc w:val="both"/>
              <w:rPr>
                <w:rFonts w:ascii="Times New Roman" w:hAnsi="Times New Roman" w:cs="Times New Roman"/>
                <w:b/>
              </w:rPr>
            </w:pPr>
            <w:r w:rsidRPr="009B6130">
              <w:rPr>
                <w:rFonts w:ascii="Times New Roman" w:hAnsi="Times New Roman" w:cs="Times New Roman"/>
                <w:b/>
              </w:rPr>
              <w:t xml:space="preserve">1. </w:t>
            </w:r>
            <w:r w:rsidR="004C4D09" w:rsidRPr="009B6130">
              <w:rPr>
                <w:rFonts w:ascii="Times New Roman" w:hAnsi="Times New Roman" w:cs="Times New Roman"/>
                <w:b/>
              </w:rPr>
              <w:t>Órgão solicitante</w:t>
            </w:r>
            <w:r w:rsidRPr="009B6130">
              <w:rPr>
                <w:rFonts w:ascii="Times New Roman" w:hAnsi="Times New Roman" w:cs="Times New Roman"/>
                <w:b/>
              </w:rPr>
              <w:t>:</w:t>
            </w:r>
          </w:p>
          <w:p w14:paraId="3FFB554B" w14:textId="32FBA8BA" w:rsidR="00606987" w:rsidRPr="009B6130" w:rsidRDefault="00F36E2A" w:rsidP="00F71999">
            <w:pPr>
              <w:jc w:val="both"/>
              <w:rPr>
                <w:rFonts w:ascii="Times New Roman" w:hAnsi="Times New Roman" w:cs="Times New Roman"/>
                <w:b/>
              </w:rPr>
            </w:pPr>
            <w:r w:rsidRPr="009B6130">
              <w:rPr>
                <w:rFonts w:ascii="Times New Roman" w:hAnsi="Times New Roman" w:cs="Times New Roman"/>
              </w:rPr>
              <w:t xml:space="preserve">Secretaria de </w:t>
            </w:r>
            <w:r w:rsidR="00D42553">
              <w:rPr>
                <w:rFonts w:ascii="Times New Roman" w:hAnsi="Times New Roman" w:cs="Times New Roman"/>
              </w:rPr>
              <w:t>Assistência Social</w:t>
            </w:r>
            <w:r w:rsidRPr="009B6130">
              <w:rPr>
                <w:rFonts w:ascii="Times New Roman" w:hAnsi="Times New Roman" w:cs="Times New Roman"/>
              </w:rPr>
              <w:t>.</w:t>
            </w:r>
          </w:p>
        </w:tc>
      </w:tr>
      <w:tr w:rsidR="00FA46F2" w:rsidRPr="009B6130" w14:paraId="5FFB9C13" w14:textId="77777777" w:rsidTr="007E2627">
        <w:tc>
          <w:tcPr>
            <w:tcW w:w="9639" w:type="dxa"/>
            <w:shd w:val="clear" w:color="auto" w:fill="auto"/>
          </w:tcPr>
          <w:p w14:paraId="62C05A41" w14:textId="7197026E" w:rsidR="00FA46F2" w:rsidRPr="009B6130" w:rsidRDefault="002C2EE6" w:rsidP="00F82474">
            <w:pPr>
              <w:jc w:val="both"/>
              <w:rPr>
                <w:rFonts w:ascii="Times New Roman" w:hAnsi="Times New Roman" w:cs="Times New Roman"/>
                <w:b/>
              </w:rPr>
            </w:pPr>
            <w:r w:rsidRPr="009B6130">
              <w:rPr>
                <w:rFonts w:ascii="Times New Roman" w:hAnsi="Times New Roman" w:cs="Times New Roman"/>
                <w:b/>
              </w:rPr>
              <w:t>2</w:t>
            </w:r>
            <w:r w:rsidR="00FA46F2" w:rsidRPr="009B6130">
              <w:rPr>
                <w:rFonts w:ascii="Times New Roman" w:hAnsi="Times New Roman" w:cs="Times New Roman"/>
                <w:b/>
              </w:rPr>
              <w:t>. Descrição do objeto</w:t>
            </w:r>
            <w:r w:rsidR="00010899" w:rsidRPr="009B6130">
              <w:rPr>
                <w:rFonts w:ascii="Times New Roman" w:hAnsi="Times New Roman" w:cs="Times New Roman"/>
                <w:b/>
              </w:rPr>
              <w:t xml:space="preserve"> (não dos itens)</w:t>
            </w:r>
            <w:r w:rsidR="00FA46F2" w:rsidRPr="009B6130">
              <w:rPr>
                <w:rFonts w:ascii="Times New Roman" w:hAnsi="Times New Roman" w:cs="Times New Roman"/>
                <w:b/>
              </w:rPr>
              <w:t>:</w:t>
            </w:r>
          </w:p>
          <w:p w14:paraId="28DDCC84" w14:textId="690DF7C6" w:rsidR="00D94ACC" w:rsidRPr="00704679" w:rsidRDefault="006020DE" w:rsidP="00B97D12">
            <w:pPr>
              <w:shd w:val="clear" w:color="auto" w:fill="FFFFFF" w:themeFill="background1"/>
              <w:jc w:val="both"/>
              <w:rPr>
                <w:rFonts w:ascii="Times New Roman" w:hAnsi="Times New Roman" w:cs="Times New Roman"/>
                <w:b/>
                <w:bCs/>
                <w:sz w:val="24"/>
                <w:szCs w:val="24"/>
              </w:rPr>
            </w:pPr>
            <w:r w:rsidRPr="00474689">
              <w:rPr>
                <w:rStyle w:val="fontstyle01"/>
                <w:rFonts w:ascii="Times New Roman" w:hAnsi="Times New Roman" w:cs="Times New Roman"/>
                <w:color w:val="auto"/>
                <w:sz w:val="22"/>
                <w:szCs w:val="22"/>
              </w:rPr>
              <w:t xml:space="preserve">CREDENCIAMENTO PARA </w:t>
            </w:r>
            <w:r w:rsidR="002E4FCC" w:rsidRPr="00474689">
              <w:rPr>
                <w:rFonts w:ascii="Times New Roman" w:hAnsi="Times New Roman" w:cs="Times New Roman"/>
                <w:b/>
                <w:bCs/>
              </w:rPr>
              <w:t>CONTRATAÇÃO DE</w:t>
            </w:r>
            <w:r w:rsidR="002E4FCC" w:rsidRPr="00474689">
              <w:rPr>
                <w:rFonts w:ascii="Times New Roman" w:hAnsi="Times New Roman" w:cs="Times New Roman"/>
              </w:rPr>
              <w:t xml:space="preserve"> </w:t>
            </w:r>
            <w:r w:rsidR="002E4FCC" w:rsidRPr="00474689">
              <w:rPr>
                <w:rStyle w:val="fontstyle01"/>
                <w:rFonts w:ascii="Times New Roman" w:hAnsi="Times New Roman" w:cs="Times New Roman"/>
                <w:color w:val="auto"/>
                <w:sz w:val="22"/>
                <w:szCs w:val="22"/>
              </w:rPr>
              <w:t xml:space="preserve">PRESTAÇÃO DE </w:t>
            </w:r>
            <w:r w:rsidR="00D42553" w:rsidRPr="00D42553">
              <w:rPr>
                <w:rFonts w:ascii="Times New Roman" w:hAnsi="Times New Roman" w:cs="Times New Roman"/>
                <w:b/>
                <w:bCs/>
              </w:rPr>
              <w:t>SERVIÇO DE ACOLHIMENTO INSTITUCIONAL DE PROTEÇÃO SOCIAL ESPECIAL DE ALTA COMPLEXIDADE NA MODALIDADE DE ACOLHIMENTO INSTITUCIONAL E/OU CASA LAR</w:t>
            </w:r>
            <w:r w:rsidR="00B97D12">
              <w:rPr>
                <w:rFonts w:ascii="Times New Roman" w:hAnsi="Times New Roman" w:cs="Times New Roman"/>
                <w:b/>
                <w:bCs/>
              </w:rPr>
              <w:t>,</w:t>
            </w:r>
            <w:r w:rsidR="00D42553" w:rsidRPr="00D42553">
              <w:rPr>
                <w:rFonts w:ascii="Times New Roman" w:hAnsi="Times New Roman" w:cs="Times New Roman"/>
                <w:b/>
                <w:bCs/>
              </w:rPr>
              <w:t xml:space="preserve"> DESTINADO A CRIANÇAS E ADOLESCENTES DE 0 (ZERO) A 18 ANOS (DEZOITO) INCOMPLETOS, DE AMBOS OS SEXOS, INCLUINDO GRUPOS DE IRMÃOS, COM OU SEM DEFICIÊNCIA AFASTADOS DO CONVÍVIO FAMILIAR. </w:t>
            </w:r>
          </w:p>
        </w:tc>
      </w:tr>
      <w:tr w:rsidR="00DF3F81" w:rsidRPr="009B6130" w14:paraId="42C2DEB7" w14:textId="77777777" w:rsidTr="007E2627">
        <w:tc>
          <w:tcPr>
            <w:tcW w:w="9639" w:type="dxa"/>
            <w:shd w:val="clear" w:color="auto" w:fill="auto"/>
          </w:tcPr>
          <w:p w14:paraId="6ABD9D03" w14:textId="04BFF918" w:rsidR="00DF3F81" w:rsidRPr="00474689" w:rsidRDefault="00D206AB" w:rsidP="00F82474">
            <w:pPr>
              <w:jc w:val="both"/>
              <w:rPr>
                <w:rFonts w:ascii="Times New Roman" w:hAnsi="Times New Roman" w:cs="Times New Roman"/>
                <w:b/>
                <w:bCs/>
              </w:rPr>
            </w:pPr>
            <w:r w:rsidRPr="00474689">
              <w:rPr>
                <w:rFonts w:ascii="Times New Roman" w:hAnsi="Times New Roman" w:cs="Times New Roman"/>
                <w:b/>
                <w:bCs/>
              </w:rPr>
              <w:t>3. Justificativa da necessidade de contratação</w:t>
            </w:r>
          </w:p>
          <w:p w14:paraId="41ED11E1" w14:textId="77777777" w:rsidR="00D42553" w:rsidRPr="00D42553" w:rsidRDefault="00D42553" w:rsidP="00D42553">
            <w:pPr>
              <w:jc w:val="both"/>
              <w:rPr>
                <w:rFonts w:ascii="Times New Roman" w:hAnsi="Times New Roman" w:cs="Times New Roman"/>
              </w:rPr>
            </w:pPr>
            <w:r w:rsidRPr="00D42553">
              <w:rPr>
                <w:rFonts w:ascii="Times New Roman" w:hAnsi="Times New Roman" w:cs="Times New Roman"/>
              </w:rPr>
              <w:t xml:space="preserve">O SUAS, Sistema Único da Assistência Social é um sistema público que organiza, de forma descentralizada, os serviços socioassistenciais no Brasil. São quatro os serviços que compõem a Proteção Social Especial (PSE) de Alta Complexidade, dentre eles está caracterizado o Serviço de Acolhimento Institucional, que poderá ser desenvolvido nas modalidades de Abrigo Institucional, </w:t>
            </w:r>
            <w:proofErr w:type="spellStart"/>
            <w:r w:rsidRPr="00D42553">
              <w:rPr>
                <w:rFonts w:ascii="Times New Roman" w:hAnsi="Times New Roman" w:cs="Times New Roman"/>
              </w:rPr>
              <w:t>Casa-Lar</w:t>
            </w:r>
            <w:proofErr w:type="spellEnd"/>
            <w:r w:rsidRPr="00D42553">
              <w:rPr>
                <w:rFonts w:ascii="Times New Roman" w:hAnsi="Times New Roman" w:cs="Times New Roman"/>
              </w:rPr>
              <w:t>, Casa de Passagem ou Residência Inclusiva e Serviço de Acolhimento em República.</w:t>
            </w:r>
          </w:p>
          <w:p w14:paraId="3ED3B9B5" w14:textId="77777777" w:rsidR="00D42553" w:rsidRPr="00D42553" w:rsidRDefault="00D42553" w:rsidP="00D42553">
            <w:pPr>
              <w:jc w:val="both"/>
              <w:rPr>
                <w:rFonts w:ascii="Times New Roman" w:hAnsi="Times New Roman" w:cs="Times New Roman"/>
              </w:rPr>
            </w:pPr>
            <w:r w:rsidRPr="00D42553">
              <w:rPr>
                <w:rFonts w:ascii="Times New Roman" w:hAnsi="Times New Roman" w:cs="Times New Roman"/>
              </w:rPr>
              <w:t>O município de Palmitos possui como modalidade de Acolhimento, o Serviço de Acolhimento em Família Acolhedora. Contudo, a partir do Inquérito Civil n. 06.2024.00001250-9, instaurado para apurar a existência de convênio com Instituição de Acolhimento Institucional para Crianças e Adolescentes frente aos casos que não comportam a Modalidade de Acolhimento em Família Acolhedora.  Diante desta realidade, o município de Palmitos, adotou como providencia credenciar Instituição de Acolhimento Institucional por meio de terceiros, na medida em que surgir a necessidade.</w:t>
            </w:r>
          </w:p>
          <w:p w14:paraId="5B882DD8" w14:textId="77777777" w:rsidR="00D42553" w:rsidRDefault="00D42553" w:rsidP="00D42553">
            <w:pPr>
              <w:jc w:val="both"/>
              <w:rPr>
                <w:rFonts w:ascii="Times New Roman" w:hAnsi="Times New Roman" w:cs="Times New Roman"/>
              </w:rPr>
            </w:pPr>
            <w:r w:rsidRPr="00D42553">
              <w:rPr>
                <w:rFonts w:ascii="Times New Roman" w:hAnsi="Times New Roman" w:cs="Times New Roman"/>
              </w:rPr>
              <w:t>Dentro destas possibilidades, fica justificada a abertura de edital de credenciamento visando firmar parceria com as entidades devidamente habilitadas na forma legal.</w:t>
            </w:r>
          </w:p>
          <w:p w14:paraId="0373D97A" w14:textId="2AF7160A" w:rsidR="00B70DEC" w:rsidRPr="00D42553" w:rsidRDefault="00B70DEC" w:rsidP="00D42553">
            <w:pPr>
              <w:jc w:val="both"/>
              <w:rPr>
                <w:rFonts w:ascii="Times New Roman" w:hAnsi="Times New Roman" w:cs="Times New Roman"/>
              </w:rPr>
            </w:pPr>
            <w:r>
              <w:rPr>
                <w:rFonts w:ascii="Times New Roman" w:hAnsi="Times New Roman" w:cs="Times New Roman"/>
              </w:rPr>
              <w:t xml:space="preserve">Devido </w:t>
            </w:r>
            <w:proofErr w:type="spellStart"/>
            <w:r>
              <w:rPr>
                <w:rFonts w:ascii="Times New Roman" w:hAnsi="Times New Roman" w:cs="Times New Roman"/>
              </w:rPr>
              <w:t>a</w:t>
            </w:r>
            <w:proofErr w:type="spellEnd"/>
            <w:r>
              <w:rPr>
                <w:rFonts w:ascii="Times New Roman" w:hAnsi="Times New Roman" w:cs="Times New Roman"/>
              </w:rPr>
              <w:t xml:space="preserve"> grande de manda desta necessidade no estado compreende ser importante a não limitação de raio de distância para que qualquer instituição do estado possa realizar o credenciamento e no momento da necessidade de acolhimento se levará em consideração a instituição credenciada mais próxima. </w:t>
            </w:r>
          </w:p>
          <w:p w14:paraId="12539030" w14:textId="58D11BFF" w:rsidR="00D42553" w:rsidRPr="00B70DEC" w:rsidRDefault="00D42553" w:rsidP="00D42553">
            <w:pPr>
              <w:jc w:val="both"/>
              <w:rPr>
                <w:rFonts w:ascii="Times New Roman" w:hAnsi="Times New Roman" w:cs="Times New Roman"/>
              </w:rPr>
            </w:pPr>
            <w:r w:rsidRPr="00D42553">
              <w:rPr>
                <w:rFonts w:ascii="Times New Roman" w:hAnsi="Times New Roman" w:cs="Times New Roman"/>
              </w:rPr>
              <w:t xml:space="preserve"> </w:t>
            </w:r>
            <w:r w:rsidR="00B70DEC" w:rsidRPr="00B70DEC">
              <w:rPr>
                <w:rFonts w:ascii="Times New Roman" w:hAnsi="Times New Roman" w:cs="Times New Roman"/>
              </w:rPr>
              <w:t>D</w:t>
            </w:r>
            <w:r w:rsidRPr="00B70DEC">
              <w:rPr>
                <w:rFonts w:ascii="Times New Roman" w:hAnsi="Times New Roman" w:cs="Times New Roman"/>
              </w:rPr>
              <w:t xml:space="preserve">iante do disposto na Resolução nº. 109, de 11 de novembro de 2009, que ao discorrer acerca de serviços de acolhimento institucional, dispõe: “Para crianças e adolescentes: Acolhimento provisório e excepcional para crianças e adolescentes de ambos os sexos, inclusive crianças e adolescentes com deficiência, sob medida de proteção (Art. 98 do Estatuto da Criança e do Adolescente) e em situação de risco pessoal e social, cujas famílias ou responsáveis encontrem-se temporariamente impossibilitados de cumprir sua função de cuidado e proteção. As unidades não devem distanciar-se excessivamente, do ponto de vista geográfico e </w:t>
            </w:r>
            <w:proofErr w:type="spellStart"/>
            <w:r w:rsidRPr="00B70DEC">
              <w:rPr>
                <w:rFonts w:ascii="Times New Roman" w:hAnsi="Times New Roman" w:cs="Times New Roman"/>
              </w:rPr>
              <w:t>sócio-econômico</w:t>
            </w:r>
            <w:proofErr w:type="spellEnd"/>
            <w:r w:rsidRPr="00B70DEC">
              <w:rPr>
                <w:rFonts w:ascii="Times New Roman" w:hAnsi="Times New Roman" w:cs="Times New Roman"/>
              </w:rPr>
              <w:t xml:space="preserve">, da comunidade de origem das crianças e adolescentes atendidos.” O mesmo está previsto na Tipificação Nacional de Serviços Socioassistenciais, Conselho Nacional de Assistência Social – CNAS. </w:t>
            </w:r>
            <w:r w:rsidR="00B70DEC" w:rsidRPr="00B70DEC">
              <w:rPr>
                <w:rFonts w:ascii="Times New Roman" w:hAnsi="Times New Roman" w:cs="Times New Roman"/>
              </w:rPr>
              <w:t>T</w:t>
            </w:r>
            <w:r w:rsidRPr="00B70DEC">
              <w:rPr>
                <w:rFonts w:ascii="Times New Roman" w:hAnsi="Times New Roman" w:cs="Times New Roman"/>
              </w:rPr>
              <w:t>al norma não indica</w:t>
            </w:r>
            <w:r w:rsidR="00B70DEC" w:rsidRPr="00B70DEC">
              <w:rPr>
                <w:rFonts w:ascii="Times New Roman" w:hAnsi="Times New Roman" w:cs="Times New Roman"/>
              </w:rPr>
              <w:t xml:space="preserve"> </w:t>
            </w:r>
            <w:r w:rsidRPr="00B70DEC">
              <w:rPr>
                <w:rFonts w:ascii="Times New Roman" w:hAnsi="Times New Roman" w:cs="Times New Roman"/>
              </w:rPr>
              <w:t>quilometragem</w:t>
            </w:r>
            <w:r w:rsidR="00B70DEC" w:rsidRPr="00B70DEC">
              <w:rPr>
                <w:rFonts w:ascii="Times New Roman" w:hAnsi="Times New Roman" w:cs="Times New Roman"/>
              </w:rPr>
              <w:t xml:space="preserve"> especifica e neste caso opta-se assim pois é compreensível a grande demanda dos abrigos em todo o estado</w:t>
            </w:r>
            <w:r w:rsidRPr="00B70DEC">
              <w:rPr>
                <w:rFonts w:ascii="Times New Roman" w:hAnsi="Times New Roman" w:cs="Times New Roman"/>
              </w:rPr>
              <w:t xml:space="preserve"> </w:t>
            </w:r>
          </w:p>
          <w:p w14:paraId="03C8A086" w14:textId="3CE07A8F" w:rsidR="0065405A" w:rsidRPr="00A05F93" w:rsidRDefault="00D42553" w:rsidP="00D42553">
            <w:pPr>
              <w:jc w:val="both"/>
              <w:rPr>
                <w:rFonts w:ascii="Times New Roman" w:hAnsi="Times New Roman" w:cs="Times New Roman"/>
              </w:rPr>
            </w:pPr>
            <w:r w:rsidRPr="00B70DEC">
              <w:rPr>
                <w:rFonts w:ascii="Times New Roman" w:hAnsi="Times New Roman" w:cs="Times New Roman"/>
              </w:rPr>
              <w:t xml:space="preserve"> A modalidade a ser escolhida é o credenciamento, de modo a oportunizar a todos os interessados habilitados a sua participação, ampliando o rol de possibilidades, diante da grande demanda visualizada nos Abrigos.</w:t>
            </w:r>
            <w:r w:rsidR="00A05F93" w:rsidRPr="00B70DEC">
              <w:rPr>
                <w:rFonts w:ascii="Times New Roman" w:hAnsi="Times New Roman" w:cs="Times New Roman"/>
              </w:rPr>
              <w:t xml:space="preserve"> </w:t>
            </w:r>
          </w:p>
        </w:tc>
      </w:tr>
      <w:tr w:rsidR="002C2EE6" w:rsidRPr="009B6130" w14:paraId="1032F33E" w14:textId="77777777" w:rsidTr="007E2627">
        <w:tc>
          <w:tcPr>
            <w:tcW w:w="9639" w:type="dxa"/>
            <w:shd w:val="clear" w:color="auto" w:fill="auto"/>
          </w:tcPr>
          <w:p w14:paraId="2A0CC131" w14:textId="4D0FD244" w:rsidR="002C2EE6" w:rsidRPr="009B6130" w:rsidRDefault="001A7F58" w:rsidP="00F82474">
            <w:pPr>
              <w:jc w:val="both"/>
              <w:rPr>
                <w:rFonts w:ascii="Times New Roman" w:hAnsi="Times New Roman" w:cs="Times New Roman"/>
                <w:b/>
              </w:rPr>
            </w:pPr>
            <w:r>
              <w:rPr>
                <w:rFonts w:ascii="Times New Roman" w:hAnsi="Times New Roman" w:cs="Times New Roman"/>
                <w:b/>
              </w:rPr>
              <w:t>4</w:t>
            </w:r>
            <w:r w:rsidR="002C2EE6" w:rsidRPr="009B6130">
              <w:rPr>
                <w:rFonts w:ascii="Times New Roman" w:hAnsi="Times New Roman" w:cs="Times New Roman"/>
                <w:b/>
              </w:rPr>
              <w:t>. Grau de prioridade da contratação em baixo, médio ou alto</w:t>
            </w:r>
            <w:r w:rsidR="00605AA2" w:rsidRPr="009B6130">
              <w:rPr>
                <w:rFonts w:ascii="Times New Roman" w:hAnsi="Times New Roman" w:cs="Times New Roman"/>
                <w:b/>
              </w:rPr>
              <w:t xml:space="preserve"> </w:t>
            </w:r>
          </w:p>
          <w:p w14:paraId="30A5E05A" w14:textId="77777777" w:rsidR="002C2EE6" w:rsidRPr="009B6130" w:rsidRDefault="002D3211" w:rsidP="00F82474">
            <w:pPr>
              <w:jc w:val="both"/>
              <w:rPr>
                <w:rFonts w:ascii="Times New Roman" w:hAnsi="Times New Roman" w:cs="Times New Roman"/>
                <w:bCs/>
              </w:rPr>
            </w:pPr>
            <w:r w:rsidRPr="009B6130">
              <w:rPr>
                <w:rFonts w:ascii="Times New Roman" w:hAnsi="Times New Roman" w:cs="Times New Roman"/>
                <w:bCs/>
              </w:rPr>
              <w:t>Alto</w:t>
            </w:r>
          </w:p>
          <w:p w14:paraId="5A5F2C4A" w14:textId="0B6B32B3" w:rsidR="00606987" w:rsidRPr="009B6130" w:rsidRDefault="00606987" w:rsidP="00F82474">
            <w:pPr>
              <w:jc w:val="both"/>
              <w:rPr>
                <w:rFonts w:ascii="Times New Roman" w:hAnsi="Times New Roman" w:cs="Times New Roman"/>
                <w:bCs/>
              </w:rPr>
            </w:pPr>
          </w:p>
        </w:tc>
      </w:tr>
      <w:tr w:rsidR="00FA46F2" w:rsidRPr="009B6130" w14:paraId="3B195B43" w14:textId="77777777" w:rsidTr="00D206AB">
        <w:trPr>
          <w:trHeight w:val="991"/>
        </w:trPr>
        <w:tc>
          <w:tcPr>
            <w:tcW w:w="9639" w:type="dxa"/>
            <w:shd w:val="clear" w:color="auto" w:fill="auto"/>
          </w:tcPr>
          <w:p w14:paraId="3F009E51" w14:textId="08A92279" w:rsidR="00DC535C" w:rsidRDefault="00FA46F2" w:rsidP="00F82474">
            <w:pPr>
              <w:jc w:val="center"/>
              <w:rPr>
                <w:rFonts w:ascii="Times New Roman" w:hAnsi="Times New Roman" w:cs="Times New Roman"/>
                <w:bCs/>
              </w:rPr>
            </w:pPr>
            <w:r w:rsidRPr="00474689">
              <w:rPr>
                <w:rFonts w:ascii="Times New Roman" w:hAnsi="Times New Roman" w:cs="Times New Roman"/>
                <w:bCs/>
              </w:rPr>
              <w:t xml:space="preserve">Município de </w:t>
            </w:r>
            <w:r w:rsidR="00D206AB" w:rsidRPr="00474689">
              <w:rPr>
                <w:rFonts w:ascii="Times New Roman" w:hAnsi="Times New Roman" w:cs="Times New Roman"/>
                <w:bCs/>
              </w:rPr>
              <w:t>Palmitos SC</w:t>
            </w:r>
            <w:r w:rsidRPr="00474689">
              <w:rPr>
                <w:rFonts w:ascii="Times New Roman" w:hAnsi="Times New Roman" w:cs="Times New Roman"/>
                <w:bCs/>
              </w:rPr>
              <w:t xml:space="preserve">, </w:t>
            </w:r>
            <w:r w:rsidR="00874E6E">
              <w:rPr>
                <w:rFonts w:ascii="Times New Roman" w:hAnsi="Times New Roman" w:cs="Times New Roman"/>
                <w:bCs/>
              </w:rPr>
              <w:t>1</w:t>
            </w:r>
            <w:r w:rsidR="00574CAE">
              <w:rPr>
                <w:rFonts w:ascii="Times New Roman" w:hAnsi="Times New Roman" w:cs="Times New Roman"/>
                <w:bCs/>
              </w:rPr>
              <w:t>6</w:t>
            </w:r>
            <w:r w:rsidR="002B0E7C" w:rsidRPr="00474689">
              <w:rPr>
                <w:rFonts w:ascii="Times New Roman" w:hAnsi="Times New Roman" w:cs="Times New Roman"/>
                <w:bCs/>
              </w:rPr>
              <w:t xml:space="preserve"> de</w:t>
            </w:r>
            <w:r w:rsidR="00FC5B2E">
              <w:rPr>
                <w:rFonts w:ascii="Times New Roman" w:hAnsi="Times New Roman" w:cs="Times New Roman"/>
                <w:bCs/>
              </w:rPr>
              <w:t xml:space="preserve"> </w:t>
            </w:r>
            <w:r w:rsidR="00874E6E">
              <w:rPr>
                <w:rFonts w:ascii="Times New Roman" w:hAnsi="Times New Roman" w:cs="Times New Roman"/>
                <w:bCs/>
              </w:rPr>
              <w:t>janeiro</w:t>
            </w:r>
            <w:r w:rsidRPr="00474689">
              <w:rPr>
                <w:rFonts w:ascii="Times New Roman" w:hAnsi="Times New Roman" w:cs="Times New Roman"/>
                <w:bCs/>
              </w:rPr>
              <w:t xml:space="preserve"> de 202</w:t>
            </w:r>
            <w:r w:rsidR="00874E6E">
              <w:rPr>
                <w:rFonts w:ascii="Times New Roman" w:hAnsi="Times New Roman" w:cs="Times New Roman"/>
                <w:bCs/>
              </w:rPr>
              <w:t>5</w:t>
            </w:r>
            <w:r w:rsidRPr="00474689">
              <w:rPr>
                <w:rFonts w:ascii="Times New Roman" w:hAnsi="Times New Roman" w:cs="Times New Roman"/>
                <w:bCs/>
              </w:rPr>
              <w:t>.</w:t>
            </w:r>
          </w:p>
          <w:p w14:paraId="43DB41BC" w14:textId="77777777" w:rsidR="00DF1B75" w:rsidRPr="00474689" w:rsidRDefault="00DF1B75" w:rsidP="00F82474">
            <w:pPr>
              <w:jc w:val="center"/>
              <w:rPr>
                <w:rFonts w:ascii="Times New Roman" w:hAnsi="Times New Roman" w:cs="Times New Roman"/>
                <w:bCs/>
              </w:rPr>
            </w:pPr>
          </w:p>
          <w:p w14:paraId="753D0BFF" w14:textId="77777777" w:rsidR="00DC535C" w:rsidRPr="009B6130" w:rsidRDefault="00DC535C" w:rsidP="00F82474">
            <w:pPr>
              <w:jc w:val="center"/>
              <w:rPr>
                <w:rFonts w:ascii="Times New Roman" w:hAnsi="Times New Roman" w:cs="Times New Roman"/>
                <w:bCs/>
              </w:rPr>
            </w:pPr>
          </w:p>
          <w:p w14:paraId="5DE1DE26" w14:textId="2708D0CC" w:rsidR="00BD3169" w:rsidRPr="009B6130" w:rsidRDefault="00874E6E" w:rsidP="00BD3169">
            <w:pPr>
              <w:jc w:val="center"/>
              <w:rPr>
                <w:rFonts w:ascii="Times New Roman" w:hAnsi="Times New Roman" w:cs="Times New Roman"/>
                <w:bCs/>
              </w:rPr>
            </w:pPr>
            <w:proofErr w:type="spellStart"/>
            <w:r>
              <w:rPr>
                <w:rFonts w:ascii="Times New Roman" w:hAnsi="Times New Roman" w:cs="Times New Roman"/>
                <w:bCs/>
              </w:rPr>
              <w:t>Adelize</w:t>
            </w:r>
            <w:proofErr w:type="spellEnd"/>
            <w:r>
              <w:rPr>
                <w:rFonts w:ascii="Times New Roman" w:hAnsi="Times New Roman" w:cs="Times New Roman"/>
                <w:bCs/>
              </w:rPr>
              <w:t xml:space="preserve"> </w:t>
            </w:r>
            <w:proofErr w:type="spellStart"/>
            <w:r>
              <w:rPr>
                <w:rFonts w:ascii="Times New Roman" w:hAnsi="Times New Roman" w:cs="Times New Roman"/>
                <w:bCs/>
              </w:rPr>
              <w:t>Oesterlein</w:t>
            </w:r>
            <w:proofErr w:type="spellEnd"/>
          </w:p>
          <w:p w14:paraId="7D9AEA3F" w14:textId="3D143E62" w:rsidR="00D206AB" w:rsidRPr="009B6130" w:rsidRDefault="00BD3169" w:rsidP="00BD3169">
            <w:pPr>
              <w:jc w:val="center"/>
              <w:rPr>
                <w:rFonts w:ascii="Times New Roman" w:hAnsi="Times New Roman" w:cs="Times New Roman"/>
                <w:b/>
                <w:bCs/>
                <w:color w:val="FF0000"/>
              </w:rPr>
            </w:pPr>
            <w:r w:rsidRPr="00F85983">
              <w:rPr>
                <w:rFonts w:ascii="Times New Roman" w:hAnsi="Times New Roman" w:cs="Times New Roman"/>
                <w:b/>
                <w:bCs/>
              </w:rPr>
              <w:t>Secretária Municipal de Assistência Social</w:t>
            </w:r>
          </w:p>
        </w:tc>
      </w:tr>
    </w:tbl>
    <w:p w14:paraId="57768BB3" w14:textId="7540B3D3" w:rsidR="00965FA9" w:rsidRPr="009B6130" w:rsidRDefault="00965FA9" w:rsidP="00F82474">
      <w:pPr>
        <w:spacing w:after="0" w:line="240" w:lineRule="auto"/>
        <w:rPr>
          <w:rFonts w:ascii="Times New Roman" w:hAnsi="Times New Roman" w:cs="Times New Roman"/>
          <w:b/>
        </w:rPr>
      </w:pPr>
    </w:p>
    <w:p w14:paraId="6041A787" w14:textId="77777777" w:rsidR="00337ED1" w:rsidRPr="009B6130" w:rsidRDefault="00337ED1" w:rsidP="00F82474">
      <w:pPr>
        <w:spacing w:after="0" w:line="240" w:lineRule="auto"/>
        <w:jc w:val="both"/>
        <w:rPr>
          <w:rFonts w:ascii="Times New Roman" w:hAnsi="Times New Roman" w:cs="Times New Roman"/>
        </w:rPr>
      </w:pPr>
    </w:p>
    <w:p w14:paraId="63EA0B8A" w14:textId="77777777" w:rsidR="00832677" w:rsidRDefault="00832677" w:rsidP="009F3E96">
      <w:pPr>
        <w:shd w:val="clear" w:color="auto" w:fill="FFFFFF" w:themeFill="background1"/>
        <w:spacing w:after="0" w:line="240" w:lineRule="auto"/>
        <w:jc w:val="center"/>
        <w:rPr>
          <w:rFonts w:ascii="Times New Roman" w:hAnsi="Times New Roman" w:cs="Times New Roman"/>
          <w:b/>
        </w:rPr>
      </w:pPr>
    </w:p>
    <w:p w14:paraId="18B4644C" w14:textId="77777777" w:rsidR="00283AF3" w:rsidRDefault="00283AF3" w:rsidP="006020DE">
      <w:pPr>
        <w:shd w:val="clear" w:color="auto" w:fill="FFFFFF" w:themeFill="background1"/>
        <w:spacing w:after="0" w:line="240" w:lineRule="auto"/>
        <w:jc w:val="center"/>
        <w:rPr>
          <w:rFonts w:ascii="Times New Roman" w:hAnsi="Times New Roman" w:cs="Times New Roman"/>
          <w:b/>
        </w:rPr>
      </w:pPr>
    </w:p>
    <w:p w14:paraId="16A76AF0" w14:textId="2E01DE28" w:rsidR="006020DE" w:rsidRPr="009B6130" w:rsidRDefault="006020DE" w:rsidP="006020DE">
      <w:pPr>
        <w:shd w:val="clear" w:color="auto" w:fill="FFFFFF" w:themeFill="background1"/>
        <w:spacing w:after="0" w:line="240" w:lineRule="auto"/>
        <w:jc w:val="center"/>
        <w:rPr>
          <w:rFonts w:ascii="Times New Roman" w:hAnsi="Times New Roman" w:cs="Times New Roman"/>
        </w:rPr>
      </w:pPr>
      <w:r w:rsidRPr="009B6130">
        <w:rPr>
          <w:rFonts w:ascii="Times New Roman" w:hAnsi="Times New Roman" w:cs="Times New Roman"/>
          <w:b/>
        </w:rPr>
        <w:t xml:space="preserve">ESTUDO </w:t>
      </w:r>
      <w:r w:rsidR="00645EA8" w:rsidRPr="009B6130">
        <w:rPr>
          <w:rFonts w:ascii="Times New Roman" w:hAnsi="Times New Roman" w:cs="Times New Roman"/>
          <w:b/>
        </w:rPr>
        <w:t>TÉCNICO PRELIMINAR</w:t>
      </w:r>
      <w:r w:rsidR="00645EA8">
        <w:rPr>
          <w:rFonts w:ascii="Times New Roman" w:hAnsi="Times New Roman" w:cs="Times New Roman"/>
          <w:b/>
        </w:rPr>
        <w:t xml:space="preserve"> </w:t>
      </w:r>
    </w:p>
    <w:tbl>
      <w:tblPr>
        <w:tblStyle w:val="Tabelacomgrade"/>
        <w:tblW w:w="10774" w:type="dxa"/>
        <w:tblInd w:w="-998" w:type="dxa"/>
        <w:tblLayout w:type="fixed"/>
        <w:tblLook w:val="04A0" w:firstRow="1" w:lastRow="0" w:firstColumn="1" w:lastColumn="0" w:noHBand="0" w:noVBand="1"/>
      </w:tblPr>
      <w:tblGrid>
        <w:gridCol w:w="924"/>
        <w:gridCol w:w="9850"/>
      </w:tblGrid>
      <w:tr w:rsidR="001652FA" w:rsidRPr="009B6130" w14:paraId="772B299B" w14:textId="77777777" w:rsidTr="00BB627B">
        <w:tc>
          <w:tcPr>
            <w:tcW w:w="10774" w:type="dxa"/>
            <w:gridSpan w:val="2"/>
            <w:shd w:val="clear" w:color="auto" w:fill="FFFFFF" w:themeFill="background1"/>
          </w:tcPr>
          <w:p w14:paraId="301A2C88" w14:textId="77777777" w:rsidR="001652FA" w:rsidRPr="009B6130" w:rsidRDefault="001652FA" w:rsidP="007D37DC">
            <w:pPr>
              <w:shd w:val="clear" w:color="auto" w:fill="FFFFFF" w:themeFill="background1"/>
              <w:jc w:val="center"/>
              <w:rPr>
                <w:rFonts w:ascii="Times New Roman" w:hAnsi="Times New Roman" w:cs="Times New Roman"/>
                <w:b/>
              </w:rPr>
            </w:pPr>
            <w:r w:rsidRPr="009B6130">
              <w:rPr>
                <w:rFonts w:ascii="Times New Roman" w:hAnsi="Times New Roman" w:cs="Times New Roman"/>
                <w:b/>
              </w:rPr>
              <w:t>ELEMENTOS</w:t>
            </w:r>
          </w:p>
        </w:tc>
      </w:tr>
      <w:tr w:rsidR="006020DE" w:rsidRPr="009B6130" w14:paraId="000ECD5C" w14:textId="77777777" w:rsidTr="00427007">
        <w:trPr>
          <w:trHeight w:val="724"/>
        </w:trPr>
        <w:tc>
          <w:tcPr>
            <w:tcW w:w="924" w:type="dxa"/>
            <w:shd w:val="clear" w:color="auto" w:fill="FFFFFF" w:themeFill="background1"/>
          </w:tcPr>
          <w:p w14:paraId="4DE81518" w14:textId="77777777" w:rsidR="006020DE" w:rsidRPr="009B6130" w:rsidRDefault="006020DE" w:rsidP="006020DE">
            <w:pPr>
              <w:pStyle w:val="PargrafodaLista"/>
              <w:numPr>
                <w:ilvl w:val="0"/>
                <w:numId w:val="18"/>
              </w:numPr>
              <w:shd w:val="clear" w:color="auto" w:fill="FFFFFF" w:themeFill="background1"/>
              <w:ind w:left="180" w:firstLine="0"/>
              <w:jc w:val="center"/>
              <w:rPr>
                <w:rFonts w:ascii="Times New Roman" w:hAnsi="Times New Roman" w:cs="Times New Roman"/>
              </w:rPr>
            </w:pPr>
          </w:p>
        </w:tc>
        <w:tc>
          <w:tcPr>
            <w:tcW w:w="9850" w:type="dxa"/>
            <w:shd w:val="clear" w:color="auto" w:fill="FFFFFF" w:themeFill="background1"/>
          </w:tcPr>
          <w:p w14:paraId="5B7E283D" w14:textId="77777777" w:rsidR="006020DE" w:rsidRPr="00D42553" w:rsidRDefault="006020DE" w:rsidP="00BD3933">
            <w:pPr>
              <w:shd w:val="clear" w:color="auto" w:fill="FFFFFF" w:themeFill="background1"/>
              <w:jc w:val="both"/>
              <w:rPr>
                <w:rFonts w:ascii="Times New Roman" w:hAnsi="Times New Roman" w:cs="Times New Roman"/>
              </w:rPr>
            </w:pPr>
            <w:r w:rsidRPr="00D42553">
              <w:rPr>
                <w:rFonts w:ascii="Times New Roman" w:hAnsi="Times New Roman" w:cs="Times New Roman"/>
                <w:b/>
                <w:bCs/>
              </w:rPr>
              <w:t>Descrição da necessidade da contratação, considerado o problema a ser resolvido sob a perspectiva do interesse público</w:t>
            </w:r>
            <w:r w:rsidRPr="00D42553">
              <w:rPr>
                <w:rFonts w:ascii="Times New Roman" w:hAnsi="Times New Roman" w:cs="Times New Roman"/>
              </w:rPr>
              <w:t>.</w:t>
            </w:r>
          </w:p>
          <w:p w14:paraId="29F4A23B" w14:textId="3721622F" w:rsidR="0065405A" w:rsidRPr="0065405A" w:rsidRDefault="0065405A" w:rsidP="0065405A">
            <w:pPr>
              <w:jc w:val="both"/>
              <w:rPr>
                <w:rFonts w:ascii="Times New Roman" w:hAnsi="Times New Roman" w:cs="Times New Roman"/>
              </w:rPr>
            </w:pPr>
            <w:r w:rsidRPr="0065405A">
              <w:rPr>
                <w:rFonts w:ascii="Times New Roman" w:hAnsi="Times New Roman" w:cs="Times New Roman"/>
              </w:rPr>
              <w:t xml:space="preserve">A previsão do acolhimento na modalidade de Abrigo Institucional ou Casa lar, como um serviço que oferece acolhimento provisório, em unidades residenciais, para crianças e adolescentes afastados do convívio familiar por meio de medida protetiva de acolhimento encontra previsão legal no artigo 101 do Estatuto da Criança e do Adolescente. </w:t>
            </w:r>
            <w:r w:rsidR="001A7F58">
              <w:rPr>
                <w:rFonts w:ascii="Times New Roman" w:hAnsi="Times New Roman" w:cs="Times New Roman"/>
              </w:rPr>
              <w:t>Isso ocorre em</w:t>
            </w:r>
            <w:r w:rsidRPr="0065405A">
              <w:rPr>
                <w:rFonts w:ascii="Times New Roman" w:hAnsi="Times New Roman" w:cs="Times New Roman"/>
              </w:rPr>
              <w:t xml:space="preserve"> função de abandono ou cujas famílias ou responsáveis encontrem-se temporariamente impossibilitados de cumprir sua função de cuidado e proteção.</w:t>
            </w:r>
          </w:p>
          <w:p w14:paraId="29006A15" w14:textId="77777777" w:rsidR="0065405A" w:rsidRPr="0065405A" w:rsidRDefault="0065405A" w:rsidP="0065405A">
            <w:pPr>
              <w:jc w:val="both"/>
              <w:rPr>
                <w:rFonts w:ascii="Times New Roman" w:hAnsi="Times New Roman" w:cs="Times New Roman"/>
              </w:rPr>
            </w:pPr>
            <w:r w:rsidRPr="0065405A">
              <w:rPr>
                <w:rFonts w:ascii="Times New Roman" w:hAnsi="Times New Roman" w:cs="Times New Roman"/>
              </w:rPr>
              <w:t xml:space="preserve">Quando detectada a necessidade do afastamento da criança e do adolescente da família de origem pela autoridade competente, os mesmos deverão ser atendidos em serviços que ofereçam cuidados e condições favoráveis ao seu desenvolvimento saudável, devendo-se trabalhar no sentido de viabilizar a reintegração à família de origem, ou, na sua impossibilidade, o encaminhamento para família substituta. </w:t>
            </w:r>
          </w:p>
          <w:p w14:paraId="06DDA4FA" w14:textId="5F9A7BC4" w:rsidR="0065405A" w:rsidRPr="00D42553" w:rsidRDefault="0065405A" w:rsidP="001A7F58">
            <w:pPr>
              <w:jc w:val="both"/>
              <w:rPr>
                <w:rFonts w:ascii="Times New Roman" w:hAnsi="Times New Roman" w:cs="Times New Roman"/>
                <w:color w:val="FF0000"/>
              </w:rPr>
            </w:pPr>
            <w:r w:rsidRPr="0065405A">
              <w:rPr>
                <w:rFonts w:ascii="Times New Roman" w:hAnsi="Times New Roman" w:cs="Times New Roman"/>
              </w:rPr>
              <w:t xml:space="preserve">Cumpre informar que o município de Palmitos, prioriza a oferta de serviços socioassistenciais de proteção social especial de alta complexidade em Família Acolhedora, no entanto, quando verificada a impossibilidade de acolhimento na referida modalidade, e sim, a inserção em acolhimento institucional (abrigo institucional ou Casa lar), poderá contar com Instituição credenciada. Para tanto, urge a necessidade </w:t>
            </w:r>
            <w:r w:rsidR="001A7F58">
              <w:rPr>
                <w:rFonts w:ascii="Times New Roman" w:hAnsi="Times New Roman" w:cs="Times New Roman"/>
              </w:rPr>
              <w:t>desta licitação</w:t>
            </w:r>
            <w:r w:rsidRPr="0065405A">
              <w:rPr>
                <w:rFonts w:ascii="Times New Roman" w:hAnsi="Times New Roman" w:cs="Times New Roman"/>
              </w:rPr>
              <w:t xml:space="preserve"> para a modalidade de prestação de serviços em abrigo institucional ou Casa lar.</w:t>
            </w:r>
          </w:p>
        </w:tc>
      </w:tr>
      <w:tr w:rsidR="006020DE" w:rsidRPr="009B6130" w14:paraId="60C28060" w14:textId="77777777" w:rsidTr="001A7F58">
        <w:trPr>
          <w:trHeight w:val="621"/>
        </w:trPr>
        <w:tc>
          <w:tcPr>
            <w:tcW w:w="924" w:type="dxa"/>
            <w:shd w:val="clear" w:color="auto" w:fill="FFFFFF" w:themeFill="background1"/>
          </w:tcPr>
          <w:p w14:paraId="52E90149" w14:textId="77777777" w:rsidR="006020DE" w:rsidRPr="009B6130" w:rsidRDefault="006020DE" w:rsidP="006020DE">
            <w:pPr>
              <w:pStyle w:val="PargrafodaLista"/>
              <w:numPr>
                <w:ilvl w:val="0"/>
                <w:numId w:val="18"/>
              </w:numPr>
              <w:shd w:val="clear" w:color="auto" w:fill="FFFFFF" w:themeFill="background1"/>
              <w:ind w:left="180" w:firstLine="0"/>
              <w:jc w:val="center"/>
              <w:rPr>
                <w:rFonts w:ascii="Times New Roman" w:hAnsi="Times New Roman" w:cs="Times New Roman"/>
              </w:rPr>
            </w:pPr>
          </w:p>
        </w:tc>
        <w:tc>
          <w:tcPr>
            <w:tcW w:w="9850" w:type="dxa"/>
            <w:shd w:val="clear" w:color="auto" w:fill="FFFFFF" w:themeFill="background1"/>
          </w:tcPr>
          <w:p w14:paraId="4FE33692" w14:textId="77777777" w:rsidR="006020DE" w:rsidRPr="009B6130" w:rsidRDefault="006020DE" w:rsidP="007D37DC">
            <w:pPr>
              <w:shd w:val="clear" w:color="auto" w:fill="FFFFFF" w:themeFill="background1"/>
              <w:jc w:val="both"/>
              <w:rPr>
                <w:rFonts w:ascii="Times New Roman" w:hAnsi="Times New Roman" w:cs="Times New Roman"/>
                <w:b/>
                <w:bCs/>
              </w:rPr>
            </w:pPr>
            <w:r w:rsidRPr="009B6130">
              <w:rPr>
                <w:rFonts w:ascii="Times New Roman" w:hAnsi="Times New Roman" w:cs="Times New Roman"/>
                <w:b/>
                <w:bCs/>
              </w:rPr>
              <w:t>Demonstração da previsão da contratação no plano de contratações anual, sempre que elaborado, de modo a indicar o seu alinhamento com o planejamento da Administração</w:t>
            </w:r>
          </w:p>
          <w:p w14:paraId="5AB1597A" w14:textId="77777777" w:rsidR="006020DE" w:rsidRPr="009B6130" w:rsidRDefault="006020DE" w:rsidP="007D37DC">
            <w:pPr>
              <w:shd w:val="clear" w:color="auto" w:fill="FFFFFF" w:themeFill="background1"/>
              <w:jc w:val="both"/>
              <w:rPr>
                <w:rFonts w:ascii="Times New Roman" w:hAnsi="Times New Roman" w:cs="Times New Roman"/>
                <w:b/>
                <w:bCs/>
              </w:rPr>
            </w:pPr>
            <w:r w:rsidRPr="00323EEE">
              <w:rPr>
                <w:rFonts w:ascii="Times New Roman" w:hAnsi="Times New Roman" w:cs="Times New Roman"/>
              </w:rPr>
              <w:t>O Município não possui Plano de Contratação anual.</w:t>
            </w:r>
          </w:p>
        </w:tc>
      </w:tr>
      <w:tr w:rsidR="006020DE" w:rsidRPr="009B6130" w14:paraId="79BA88F3" w14:textId="77777777" w:rsidTr="00427007">
        <w:tc>
          <w:tcPr>
            <w:tcW w:w="924" w:type="dxa"/>
          </w:tcPr>
          <w:p w14:paraId="20C3C1A9" w14:textId="77777777" w:rsidR="006020DE" w:rsidRPr="009B6130" w:rsidRDefault="006020DE" w:rsidP="006020DE">
            <w:pPr>
              <w:pStyle w:val="PargrafodaLista"/>
              <w:numPr>
                <w:ilvl w:val="0"/>
                <w:numId w:val="18"/>
              </w:numPr>
              <w:shd w:val="clear" w:color="auto" w:fill="FFFFFF" w:themeFill="background1"/>
              <w:ind w:left="180" w:firstLine="0"/>
              <w:jc w:val="center"/>
              <w:rPr>
                <w:rFonts w:ascii="Times New Roman" w:hAnsi="Times New Roman" w:cs="Times New Roman"/>
              </w:rPr>
            </w:pPr>
          </w:p>
        </w:tc>
        <w:tc>
          <w:tcPr>
            <w:tcW w:w="9850" w:type="dxa"/>
          </w:tcPr>
          <w:p w14:paraId="10E9419F" w14:textId="77777777" w:rsidR="006020DE" w:rsidRPr="00474689" w:rsidRDefault="006020DE" w:rsidP="007D37DC">
            <w:pPr>
              <w:shd w:val="clear" w:color="auto" w:fill="FFFFFF" w:themeFill="background1"/>
              <w:jc w:val="both"/>
              <w:rPr>
                <w:rFonts w:ascii="Times New Roman" w:hAnsi="Times New Roman" w:cs="Times New Roman"/>
                <w:b/>
                <w:bCs/>
              </w:rPr>
            </w:pPr>
            <w:r w:rsidRPr="00474689">
              <w:rPr>
                <w:rFonts w:ascii="Times New Roman" w:hAnsi="Times New Roman" w:cs="Times New Roman"/>
                <w:b/>
                <w:bCs/>
              </w:rPr>
              <w:t>Requisitos da contratação</w:t>
            </w:r>
          </w:p>
          <w:p w14:paraId="4907AD57" w14:textId="77777777" w:rsidR="00323EEE" w:rsidRPr="00323EEE" w:rsidRDefault="00323EEE" w:rsidP="00323EEE">
            <w:pPr>
              <w:jc w:val="both"/>
              <w:rPr>
                <w:rFonts w:ascii="Times New Roman" w:hAnsi="Times New Roman" w:cs="Times New Roman"/>
              </w:rPr>
            </w:pPr>
            <w:r w:rsidRPr="00323EEE">
              <w:rPr>
                <w:rFonts w:ascii="Times New Roman" w:hAnsi="Times New Roman" w:cs="Times New Roman"/>
              </w:rPr>
              <w:t>A Instituição deverá estar organizada em consonância com os princípios, diretrizes e orientações do Estatuto da Criança e do Adolescente e das demais Orientações Técnicas: Serviços de Acolhimento para Crianças e Adolescentes, do Conselho Nacional dos Direitos da Criança e do Adolescente (CONANDA) e do Conselho Nacional de Assistência Social (CNAS), bem como as novas políticas que venham a ser desenvolvidas.</w:t>
            </w:r>
          </w:p>
          <w:p w14:paraId="4691B1CE" w14:textId="77777777" w:rsidR="00323EEE" w:rsidRPr="00323EEE" w:rsidRDefault="00323EEE" w:rsidP="00323EEE">
            <w:pPr>
              <w:jc w:val="both"/>
              <w:rPr>
                <w:rFonts w:ascii="Times New Roman" w:hAnsi="Times New Roman" w:cs="Times New Roman"/>
              </w:rPr>
            </w:pPr>
            <w:r w:rsidRPr="00323EEE">
              <w:rPr>
                <w:rFonts w:ascii="Times New Roman" w:hAnsi="Times New Roman" w:cs="Times New Roman"/>
              </w:rPr>
              <w:t>A Instituição de Acolhimento, deverá acolher crianças e adolescentes, de ambos os sexos, inclusive crianças e adolescentes com deficiência, sob medida de proteção (Art. 98 do Estatuto da Criança e do Adolescente) e em situação de risco pessoal e social, cujas famílias ou responsáveis encontrem-se temporariamente impossibilitados de cumprir sua função de cuidado e proteção.</w:t>
            </w:r>
          </w:p>
          <w:p w14:paraId="5E5F0573" w14:textId="519642BD" w:rsidR="00323EEE" w:rsidRPr="00323EEE" w:rsidRDefault="00323EEE" w:rsidP="00323EEE">
            <w:pPr>
              <w:jc w:val="both"/>
              <w:rPr>
                <w:rFonts w:ascii="Times New Roman" w:hAnsi="Times New Roman" w:cs="Times New Roman"/>
              </w:rPr>
            </w:pPr>
            <w:r w:rsidRPr="00323EEE">
              <w:rPr>
                <w:rFonts w:ascii="Times New Roman" w:hAnsi="Times New Roman" w:cs="Times New Roman"/>
              </w:rPr>
              <w:t xml:space="preserve">As unidades devem localizar-se em um raio de </w:t>
            </w:r>
            <w:r w:rsidR="00760FFE" w:rsidRPr="00760FFE">
              <w:rPr>
                <w:rFonts w:ascii="Times New Roman" w:hAnsi="Times New Roman" w:cs="Times New Roman"/>
              </w:rPr>
              <w:t>700 km</w:t>
            </w:r>
            <w:r w:rsidRPr="00760FFE">
              <w:rPr>
                <w:rFonts w:ascii="Times New Roman" w:hAnsi="Times New Roman" w:cs="Times New Roman"/>
              </w:rPr>
              <w:t xml:space="preserve"> </w:t>
            </w:r>
            <w:r w:rsidRPr="00323EEE">
              <w:rPr>
                <w:rFonts w:ascii="Times New Roman" w:hAnsi="Times New Roman" w:cs="Times New Roman"/>
              </w:rPr>
              <w:t>de distância do município de Palmitos/SC</w:t>
            </w:r>
          </w:p>
          <w:p w14:paraId="7E60EFE7" w14:textId="18F7D118" w:rsidR="00323EEE" w:rsidRPr="00323EEE" w:rsidRDefault="00323EEE" w:rsidP="00323EEE">
            <w:pPr>
              <w:jc w:val="both"/>
              <w:rPr>
                <w:rFonts w:ascii="Times New Roman" w:hAnsi="Times New Roman" w:cs="Times New Roman"/>
              </w:rPr>
            </w:pPr>
            <w:r w:rsidRPr="00323EEE">
              <w:rPr>
                <w:rFonts w:ascii="Times New Roman" w:hAnsi="Times New Roman" w:cs="Times New Roman"/>
              </w:rPr>
              <w:t xml:space="preserve">A Instituição deverá estar organizada em consonância com os princípios, diretrizes e orientações do Estatuto da Criança e do Adolescente, prioritariamente ao que versa o Capitulo II da LEI Nº 8.069, DE 13 DE JULHO DE 1990 (ECA).  e das “Orientações Técnicas: Serviços de Acolhimento para Crianças e Adolescentes”: </w:t>
            </w:r>
          </w:p>
          <w:p w14:paraId="67E07D08" w14:textId="77777777" w:rsidR="00323EEE" w:rsidRPr="00323EEE" w:rsidRDefault="00323EEE" w:rsidP="00323EEE">
            <w:pPr>
              <w:jc w:val="both"/>
              <w:rPr>
                <w:rFonts w:ascii="Times New Roman" w:hAnsi="Times New Roman" w:cs="Times New Roman"/>
              </w:rPr>
            </w:pPr>
            <w:r w:rsidRPr="00323EEE">
              <w:rPr>
                <w:rFonts w:ascii="Times New Roman" w:hAnsi="Times New Roman" w:cs="Times New Roman"/>
              </w:rPr>
              <w:t xml:space="preserve">Preservar vínculos com a família de origem, salvo determinação judicial em contrário; </w:t>
            </w:r>
          </w:p>
          <w:p w14:paraId="2A298F86" w14:textId="761D4149" w:rsidR="00323EEE" w:rsidRPr="00323EEE" w:rsidRDefault="00323EEE" w:rsidP="00323EEE">
            <w:pPr>
              <w:jc w:val="both"/>
              <w:rPr>
                <w:rFonts w:ascii="Times New Roman" w:hAnsi="Times New Roman" w:cs="Times New Roman"/>
              </w:rPr>
            </w:pPr>
            <w:r w:rsidRPr="00323EEE">
              <w:rPr>
                <w:rFonts w:ascii="Times New Roman" w:hAnsi="Times New Roman" w:cs="Times New Roman"/>
              </w:rPr>
              <w:t>Garantir ao acolhido ambiente e condições favoráveis ao processo de desenvolvimento peculiar da criança e do adolescente;</w:t>
            </w:r>
          </w:p>
          <w:p w14:paraId="1773C593" w14:textId="5B5E76DE" w:rsidR="00323EEE" w:rsidRPr="00323EEE" w:rsidRDefault="00323EEE" w:rsidP="00323EEE">
            <w:pPr>
              <w:jc w:val="both"/>
              <w:rPr>
                <w:rFonts w:ascii="Times New Roman" w:hAnsi="Times New Roman" w:cs="Times New Roman"/>
              </w:rPr>
            </w:pPr>
            <w:r w:rsidRPr="00323EEE">
              <w:rPr>
                <w:rFonts w:ascii="Times New Roman" w:hAnsi="Times New Roman" w:cs="Times New Roman"/>
              </w:rPr>
              <w:t xml:space="preserve">Desenvolver com as crianças e adolescentes condições para independência e o autocuidado; </w:t>
            </w:r>
          </w:p>
          <w:p w14:paraId="110AF603" w14:textId="77777777" w:rsidR="0065405A" w:rsidRDefault="00323EEE" w:rsidP="00B97D12">
            <w:pPr>
              <w:jc w:val="both"/>
              <w:rPr>
                <w:rFonts w:ascii="Times New Roman" w:hAnsi="Times New Roman" w:cs="Times New Roman"/>
              </w:rPr>
            </w:pPr>
            <w:r w:rsidRPr="00323EEE">
              <w:rPr>
                <w:rFonts w:ascii="Times New Roman" w:hAnsi="Times New Roman" w:cs="Times New Roman"/>
              </w:rPr>
              <w:t>Viabilizar a colocação em família substituta, sempre que houver a impossibilidade do restabelecimento e/ou preservação dos vínculos com a família de origem.</w:t>
            </w:r>
          </w:p>
          <w:p w14:paraId="72FDFB3C" w14:textId="77777777" w:rsidR="0020302B" w:rsidRPr="001E4BC2" w:rsidRDefault="0020302B" w:rsidP="00B97D12">
            <w:pPr>
              <w:jc w:val="both"/>
              <w:rPr>
                <w:rFonts w:ascii="Times New Roman" w:hAnsi="Times New Roman" w:cs="Times New Roman"/>
              </w:rPr>
            </w:pPr>
            <w:r w:rsidRPr="001E4BC2">
              <w:rPr>
                <w:rFonts w:ascii="Times New Roman" w:hAnsi="Times New Roman" w:cs="Times New Roman"/>
              </w:rPr>
              <w:t xml:space="preserve">O serviço deverá ser organizado em consonância com os princípios, diretrizes e orientações do ECA e das demais “Orientações Técnicas: Serviços de Acolhimento para Crianças e Adolescentes, do Conselho Nacional dos Direitos da Criança e do Adolescente (CONANDA) e do Conselho Nacional de Assistência Social (CNAS)”. </w:t>
            </w:r>
          </w:p>
          <w:p w14:paraId="6295BFE8" w14:textId="3C4660D7" w:rsidR="0020302B" w:rsidRPr="001E4BC2" w:rsidRDefault="0020302B" w:rsidP="00B97D12">
            <w:pPr>
              <w:jc w:val="both"/>
              <w:rPr>
                <w:rFonts w:ascii="Times New Roman" w:hAnsi="Times New Roman" w:cs="Times New Roman"/>
              </w:rPr>
            </w:pPr>
            <w:r w:rsidRPr="001E4BC2">
              <w:rPr>
                <w:rFonts w:ascii="Times New Roman" w:hAnsi="Times New Roman" w:cs="Times New Roman"/>
              </w:rPr>
              <w:t>O serviço deve ter aspecto semelhante ao de uma residência, com capacidade instalada para atender 20 (vinte) usuários por serviço, estar inserido na comunidade, em áreas residenciais, oferecendo ambiente acolhedor e condições institucionais para o atendimento com padrões de dignidade. Deve ofertar atendimento personalizado e em pequenos grupos e favorecer o convívio familiar e comunitário das adolescentes atendidas, bem como a utilização dos equipamentos e serviços disponíveis na comunidade local.</w:t>
            </w:r>
          </w:p>
          <w:p w14:paraId="6ED78A31" w14:textId="77777777" w:rsidR="00240028" w:rsidRPr="001E4BC2" w:rsidRDefault="00BF68DE" w:rsidP="00B97D12">
            <w:pPr>
              <w:jc w:val="both"/>
              <w:rPr>
                <w:rFonts w:ascii="Times New Roman" w:hAnsi="Times New Roman" w:cs="Times New Roman"/>
              </w:rPr>
            </w:pPr>
            <w:r w:rsidRPr="001E4BC2">
              <w:rPr>
                <w:rFonts w:ascii="Times New Roman" w:hAnsi="Times New Roman" w:cs="Times New Roman"/>
              </w:rPr>
              <w:t xml:space="preserve">Conforme as Orientações Técnicas dos Serviços de Acolhimento para Crianças e Adolescentes, todos os esforços devem ser empreendidos para preservar e fortalecer vínculos familiares e comunitários das crianças e dos adolescentes atendidos em serviços de acolhimento. Dessa forma, as ações cotidianas dos serviços de acolhimento devem estar articuladas para a garantia deste direito – as visitas, encontros com as famílias e com </w:t>
            </w:r>
            <w:r w:rsidRPr="001E4BC2">
              <w:rPr>
                <w:rFonts w:ascii="Times New Roman" w:hAnsi="Times New Roman" w:cs="Times New Roman"/>
              </w:rPr>
              <w:lastRenderedPageBreak/>
              <w:t xml:space="preserve">as pessoas de referência da comunidade da criança e do adolescente devem ser garantidas por meio de transporte público ou privado com horários de visita estabelecidos de forma flexível aos familiares e pessoas de referência ao local da instituição ou das crianças e dos adolescentes à residência familiar e comunidade. </w:t>
            </w:r>
          </w:p>
          <w:p w14:paraId="191DCC21" w14:textId="08AB171D" w:rsidR="00BF68DE" w:rsidRPr="001E4BC2" w:rsidRDefault="00BF68DE" w:rsidP="00B97D12">
            <w:pPr>
              <w:jc w:val="both"/>
              <w:rPr>
                <w:rFonts w:ascii="Times New Roman" w:hAnsi="Times New Roman" w:cs="Times New Roman"/>
              </w:rPr>
            </w:pPr>
            <w:r w:rsidRPr="001E4BC2">
              <w:rPr>
                <w:rFonts w:ascii="Times New Roman" w:hAnsi="Times New Roman" w:cs="Times New Roman"/>
              </w:rPr>
              <w:t>No caso dos familiares vulneráveis é de responsabilidade da casa de acolhimento fornecer o transporte, assim como a logística dos acolhimentos para atividades de rotina e ou recreativas. Deve ainda ser garantido pela instituição o acesso de crianças e adolescentes a atividades recreativas, culturais e sociais, bem como em atividades que favoreçam a interação com crianças e adolescentes</w:t>
            </w:r>
            <w:r w:rsidR="00240028" w:rsidRPr="001E4BC2">
              <w:rPr>
                <w:rFonts w:ascii="Times New Roman" w:hAnsi="Times New Roman" w:cs="Times New Roman"/>
              </w:rPr>
              <w:t xml:space="preserve"> dos contextos nos quais frequentam, como escola e a comunidade. Em todas as modalidades de acolhimento institucional para crianças e adolescentes, o processo de acompanhamento, assim como de desligamento deve ser construído juntamente com o usuário a partir do estudo diagnóstico e do plano individual de atendimento pela equipe técnica, conforme previsto nas “Orientações Técnicas: Serviços de Acolhimento para Crianças e Adolescentes, do Conselho Nacional dos Direitos da Criança e do Adolescente (CONANDA) e do Conselho Nacional de Assistência Social (CNAS)”. Após o desligamento do serviço se faz necessário o acompanhamento pelo acolhimento institucional de forma efetiva pelo período mínimo de 06 (seis) meses,</w:t>
            </w:r>
            <w:r w:rsidR="00760FFE" w:rsidRPr="001E4BC2">
              <w:rPr>
                <w:rFonts w:ascii="Times New Roman" w:hAnsi="Times New Roman" w:cs="Times New Roman"/>
              </w:rPr>
              <w:t xml:space="preserve"> que será realizado pela equipe da Proteção Social Especial de Alta Complexidade do município de origem do acolhido</w:t>
            </w:r>
          </w:p>
          <w:p w14:paraId="5F979C35" w14:textId="13BE4844" w:rsidR="00AA3AA8" w:rsidRPr="001E4BC2" w:rsidRDefault="00AA3AA8" w:rsidP="00B97D12">
            <w:pPr>
              <w:jc w:val="both"/>
              <w:rPr>
                <w:rFonts w:ascii="Times New Roman" w:hAnsi="Times New Roman" w:cs="Times New Roman"/>
              </w:rPr>
            </w:pPr>
            <w:r w:rsidRPr="001E4BC2">
              <w:rPr>
                <w:rFonts w:ascii="Times New Roman" w:hAnsi="Times New Roman" w:cs="Times New Roman"/>
              </w:rPr>
              <w:t>Fica vedado o uso e veiculação da imagem dos acolhidos, principalmente das crianças e adolescentes, em seus sites e mídias sociais, entre outros, tendo em vista a garantia constitucional e a Lei Federal n° 8069/90 (Estatuto da Criança e do Adolescente), no tocante a preservação do uso da imagem dos mesmos; fica vedado a publicação da imagem dos acolhidos, incluindo alguma legenda que o vincule aos programas de atendimento que sejam destinados exclusivamente a vítimas de violência ou que identifiquem outras situações (ou, como dito, "rotulagens") potencialmente constrangedoras (como serviço destinado a crianças/adolescentes "abandonados"), a fim de obter doações.</w:t>
            </w:r>
          </w:p>
          <w:p w14:paraId="6AB6FBBF" w14:textId="22BD9F5E" w:rsidR="0053129B" w:rsidRPr="001E4BC2" w:rsidRDefault="0053129B" w:rsidP="00B97D12">
            <w:pPr>
              <w:jc w:val="both"/>
              <w:rPr>
                <w:rFonts w:ascii="Times New Roman" w:hAnsi="Times New Roman" w:cs="Times New Roman"/>
              </w:rPr>
            </w:pPr>
            <w:r w:rsidRPr="001E4BC2">
              <w:rPr>
                <w:rFonts w:ascii="Times New Roman" w:hAnsi="Times New Roman" w:cs="Times New Roman"/>
              </w:rPr>
              <w:t xml:space="preserve">Equipe Profissional Mínima </w:t>
            </w:r>
          </w:p>
          <w:p w14:paraId="6DB51C6E" w14:textId="77777777" w:rsidR="00AA3AA8" w:rsidRPr="001E4BC2" w:rsidRDefault="0053129B" w:rsidP="00B97D12">
            <w:pPr>
              <w:jc w:val="both"/>
              <w:rPr>
                <w:rFonts w:ascii="Times New Roman" w:hAnsi="Times New Roman" w:cs="Times New Roman"/>
              </w:rPr>
            </w:pPr>
            <w:r w:rsidRPr="001E4BC2">
              <w:rPr>
                <w:rFonts w:ascii="Times New Roman" w:hAnsi="Times New Roman" w:cs="Times New Roman"/>
              </w:rPr>
              <w:t xml:space="preserve">Coordenador, equipe técnica, educador/cuidador, auxiliar de educador/cuidador, pedagogo, serviços gerais. Importante ressaltar que para preservar seu caráter de proteção, tendo em vista o fato de acolherem no mesmo ambiente crianças e adolescentes com os mais diferentes históricos, faixa etária e gênero, faz-se necessário que o abrigo mantenha uma equipe noturna acordada e atenta à movimentação; </w:t>
            </w:r>
          </w:p>
          <w:p w14:paraId="4082309C" w14:textId="5D8FB8E5" w:rsidR="00AA3AA8" w:rsidRPr="001E4BC2" w:rsidRDefault="0053129B" w:rsidP="00B97D12">
            <w:pPr>
              <w:jc w:val="both"/>
              <w:rPr>
                <w:rFonts w:ascii="Times New Roman" w:hAnsi="Times New Roman" w:cs="Times New Roman"/>
              </w:rPr>
            </w:pPr>
            <w:r w:rsidRPr="001E4BC2">
              <w:rPr>
                <w:rFonts w:ascii="Times New Roman" w:hAnsi="Times New Roman" w:cs="Times New Roman"/>
              </w:rPr>
              <w:t xml:space="preserve">A quantidade de profissionais deverá ser aumentada quando houver usuários que demandem atenção específica, adotando-se a mesma relação do educador/cuidador. O desligamento e/ou afastamento de profissionais durante a vigência da parceria deverá ser informado, imediatamente, ao Gestor do Termo de Colaboração por meio de ofício. </w:t>
            </w:r>
          </w:p>
          <w:p w14:paraId="6FC528C9" w14:textId="05E71E2A" w:rsidR="00B97D12" w:rsidRPr="003F767D" w:rsidRDefault="0053129B" w:rsidP="00AA3AA8">
            <w:pPr>
              <w:jc w:val="both"/>
              <w:rPr>
                <w:rFonts w:ascii="Times New Roman" w:hAnsi="Times New Roman" w:cs="Times New Roman"/>
              </w:rPr>
            </w:pPr>
            <w:r w:rsidRPr="001E4BC2">
              <w:rPr>
                <w:rFonts w:ascii="Times New Roman" w:hAnsi="Times New Roman" w:cs="Times New Roman"/>
              </w:rPr>
              <w:t>A substituição do profissional deverá ocorrer no prazo de 30 (trinta) dias. Caso excedido o prazo mencionado, o recurso financeiro referente ao período deverá ser devolvido proporcionalmente à administração pública.</w:t>
            </w:r>
          </w:p>
        </w:tc>
      </w:tr>
      <w:tr w:rsidR="006020DE" w:rsidRPr="009B6130" w14:paraId="5AFF9F58" w14:textId="77777777" w:rsidTr="00427007">
        <w:tc>
          <w:tcPr>
            <w:tcW w:w="924" w:type="dxa"/>
            <w:shd w:val="clear" w:color="auto" w:fill="FFFFFF" w:themeFill="background1"/>
          </w:tcPr>
          <w:p w14:paraId="0424BBB5" w14:textId="77777777" w:rsidR="006020DE" w:rsidRPr="009B6130" w:rsidRDefault="006020DE" w:rsidP="006020DE">
            <w:pPr>
              <w:pStyle w:val="PargrafodaLista"/>
              <w:numPr>
                <w:ilvl w:val="0"/>
                <w:numId w:val="18"/>
              </w:numPr>
              <w:shd w:val="clear" w:color="auto" w:fill="FFFFFF" w:themeFill="background1"/>
              <w:ind w:left="180" w:firstLine="0"/>
              <w:jc w:val="center"/>
              <w:rPr>
                <w:rFonts w:ascii="Times New Roman" w:hAnsi="Times New Roman" w:cs="Times New Roman"/>
              </w:rPr>
            </w:pPr>
            <w:bookmarkStart w:id="0" w:name="_Hlk137816772"/>
          </w:p>
        </w:tc>
        <w:tc>
          <w:tcPr>
            <w:tcW w:w="9850" w:type="dxa"/>
            <w:shd w:val="clear" w:color="auto" w:fill="FFFFFF" w:themeFill="background1"/>
          </w:tcPr>
          <w:p w14:paraId="1041B1C0" w14:textId="77777777" w:rsidR="006020DE" w:rsidRPr="00D42553" w:rsidRDefault="006020DE" w:rsidP="007D37DC">
            <w:pPr>
              <w:shd w:val="clear" w:color="auto" w:fill="FFFFFF" w:themeFill="background1"/>
              <w:jc w:val="both"/>
              <w:rPr>
                <w:rFonts w:ascii="Times New Roman" w:hAnsi="Times New Roman" w:cs="Times New Roman"/>
                <w:b/>
                <w:bCs/>
              </w:rPr>
            </w:pPr>
            <w:r w:rsidRPr="00D42553">
              <w:rPr>
                <w:rFonts w:ascii="Times New Roman" w:hAnsi="Times New Roman" w:cs="Times New Roman"/>
                <w:b/>
                <w:bCs/>
              </w:rPr>
              <w:t>Estimativas das quantidades para a contratação, acompanhadas das memórias de cálculo e dos documentos que lhes dão suporte, que considerem interdependências com outras contratações, de modo a possibilitar economia de escala.</w:t>
            </w:r>
          </w:p>
          <w:p w14:paraId="11C17654" w14:textId="0CBE649C" w:rsidR="00C54C49" w:rsidRPr="001E4BC2" w:rsidRDefault="00C54C49" w:rsidP="00C54C49">
            <w:pPr>
              <w:pStyle w:val="Default"/>
              <w:jc w:val="both"/>
              <w:rPr>
                <w:color w:val="auto"/>
                <w:sz w:val="22"/>
                <w:szCs w:val="22"/>
              </w:rPr>
            </w:pPr>
            <w:r w:rsidRPr="001E4BC2">
              <w:rPr>
                <w:color w:val="auto"/>
                <w:sz w:val="22"/>
                <w:szCs w:val="22"/>
              </w:rPr>
              <w:t>Não há uma quantidade certa a ser estimada, pois a Secretaria não tem uma previsão de quant</w:t>
            </w:r>
            <w:r w:rsidR="00760FFE" w:rsidRPr="001E4BC2">
              <w:rPr>
                <w:color w:val="auto"/>
                <w:sz w:val="22"/>
                <w:szCs w:val="22"/>
              </w:rPr>
              <w:t>as crianças ou adolescentes</w:t>
            </w:r>
            <w:r w:rsidRPr="001E4BC2">
              <w:rPr>
                <w:color w:val="auto"/>
                <w:sz w:val="22"/>
                <w:szCs w:val="22"/>
              </w:rPr>
              <w:t xml:space="preserve"> mensalmente terão a indicação de acolhimento.</w:t>
            </w:r>
          </w:p>
          <w:p w14:paraId="434CBF8F" w14:textId="6E4F396A" w:rsidR="006020DE" w:rsidRPr="00D42553" w:rsidRDefault="00C54C49" w:rsidP="00C54C49">
            <w:pPr>
              <w:pStyle w:val="Default"/>
              <w:jc w:val="both"/>
              <w:rPr>
                <w:b/>
                <w:bCs/>
                <w:color w:val="FF0000"/>
              </w:rPr>
            </w:pPr>
            <w:r w:rsidRPr="001E4BC2">
              <w:rPr>
                <w:color w:val="auto"/>
                <w:sz w:val="22"/>
                <w:szCs w:val="22"/>
              </w:rPr>
              <w:t>O</w:t>
            </w:r>
            <w:r w:rsidRPr="001E4BC2">
              <w:rPr>
                <w:color w:val="auto"/>
                <w:spacing w:val="-2"/>
                <w:sz w:val="22"/>
                <w:szCs w:val="22"/>
              </w:rPr>
              <w:t xml:space="preserve"> </w:t>
            </w:r>
            <w:r w:rsidRPr="001E4BC2">
              <w:rPr>
                <w:color w:val="auto"/>
                <w:sz w:val="22"/>
                <w:szCs w:val="22"/>
              </w:rPr>
              <w:t>quantitativo</w:t>
            </w:r>
            <w:r w:rsidRPr="001E4BC2">
              <w:rPr>
                <w:color w:val="auto"/>
                <w:spacing w:val="-2"/>
                <w:sz w:val="22"/>
                <w:szCs w:val="22"/>
              </w:rPr>
              <w:t xml:space="preserve"> </w:t>
            </w:r>
            <w:r w:rsidRPr="001E4BC2">
              <w:rPr>
                <w:color w:val="auto"/>
                <w:sz w:val="22"/>
                <w:szCs w:val="22"/>
              </w:rPr>
              <w:t>estimado</w:t>
            </w:r>
            <w:r w:rsidRPr="001E4BC2">
              <w:rPr>
                <w:color w:val="auto"/>
                <w:spacing w:val="-2"/>
                <w:sz w:val="22"/>
                <w:szCs w:val="22"/>
              </w:rPr>
              <w:t xml:space="preserve"> </w:t>
            </w:r>
            <w:r w:rsidRPr="001E4BC2">
              <w:rPr>
                <w:color w:val="auto"/>
                <w:sz w:val="22"/>
                <w:szCs w:val="22"/>
              </w:rPr>
              <w:t>da</w:t>
            </w:r>
            <w:r w:rsidRPr="001E4BC2">
              <w:rPr>
                <w:color w:val="auto"/>
                <w:spacing w:val="-2"/>
                <w:sz w:val="22"/>
                <w:szCs w:val="22"/>
              </w:rPr>
              <w:t xml:space="preserve"> </w:t>
            </w:r>
            <w:r w:rsidRPr="001E4BC2">
              <w:rPr>
                <w:color w:val="auto"/>
                <w:sz w:val="22"/>
                <w:szCs w:val="22"/>
              </w:rPr>
              <w:t>contratação</w:t>
            </w:r>
            <w:r w:rsidRPr="001E4BC2">
              <w:rPr>
                <w:color w:val="auto"/>
                <w:spacing w:val="-2"/>
                <w:sz w:val="22"/>
                <w:szCs w:val="22"/>
              </w:rPr>
              <w:t xml:space="preserve"> </w:t>
            </w:r>
            <w:r w:rsidRPr="001E4BC2">
              <w:rPr>
                <w:color w:val="auto"/>
                <w:sz w:val="22"/>
                <w:szCs w:val="22"/>
              </w:rPr>
              <w:t>para</w:t>
            </w:r>
            <w:r w:rsidRPr="001E4BC2">
              <w:rPr>
                <w:color w:val="auto"/>
                <w:spacing w:val="-2"/>
                <w:sz w:val="22"/>
                <w:szCs w:val="22"/>
              </w:rPr>
              <w:t xml:space="preserve"> </w:t>
            </w:r>
            <w:r w:rsidRPr="001E4BC2">
              <w:rPr>
                <w:color w:val="auto"/>
                <w:sz w:val="22"/>
                <w:szCs w:val="22"/>
              </w:rPr>
              <w:t>atendimento</w:t>
            </w:r>
            <w:r w:rsidRPr="001E4BC2">
              <w:rPr>
                <w:color w:val="auto"/>
                <w:spacing w:val="-2"/>
                <w:sz w:val="22"/>
                <w:szCs w:val="22"/>
              </w:rPr>
              <w:t xml:space="preserve"> </w:t>
            </w:r>
            <w:r w:rsidRPr="001E4BC2">
              <w:rPr>
                <w:color w:val="auto"/>
                <w:sz w:val="22"/>
                <w:szCs w:val="22"/>
              </w:rPr>
              <w:t>das</w:t>
            </w:r>
            <w:r w:rsidRPr="001E4BC2">
              <w:rPr>
                <w:color w:val="auto"/>
                <w:spacing w:val="-2"/>
                <w:sz w:val="22"/>
                <w:szCs w:val="22"/>
              </w:rPr>
              <w:t xml:space="preserve"> </w:t>
            </w:r>
            <w:r w:rsidRPr="001E4BC2">
              <w:rPr>
                <w:color w:val="auto"/>
                <w:sz w:val="22"/>
                <w:szCs w:val="22"/>
              </w:rPr>
              <w:t>necessidades</w:t>
            </w:r>
            <w:r w:rsidRPr="001E4BC2">
              <w:rPr>
                <w:color w:val="auto"/>
                <w:spacing w:val="-2"/>
                <w:sz w:val="22"/>
                <w:szCs w:val="22"/>
              </w:rPr>
              <w:t xml:space="preserve"> </w:t>
            </w:r>
            <w:r w:rsidRPr="001E4BC2">
              <w:rPr>
                <w:color w:val="auto"/>
                <w:sz w:val="22"/>
                <w:szCs w:val="22"/>
              </w:rPr>
              <w:t>está</w:t>
            </w:r>
            <w:r w:rsidRPr="001E4BC2">
              <w:rPr>
                <w:color w:val="auto"/>
                <w:spacing w:val="-2"/>
                <w:sz w:val="22"/>
                <w:szCs w:val="22"/>
              </w:rPr>
              <w:t xml:space="preserve"> p</w:t>
            </w:r>
            <w:r w:rsidRPr="001E4BC2">
              <w:rPr>
                <w:color w:val="auto"/>
                <w:sz w:val="22"/>
                <w:szCs w:val="22"/>
              </w:rPr>
              <w:t>autando na atual necessidade, com vistas nas decisões judiciais, considerando uma margem de segurança para as próximas internações que venham a ocorrer.</w:t>
            </w:r>
          </w:p>
          <w:tbl>
            <w:tblPr>
              <w:tblStyle w:val="Tabelacomgrade"/>
              <w:tblW w:w="9596" w:type="dxa"/>
              <w:tblLayout w:type="fixed"/>
              <w:tblLook w:val="04A0" w:firstRow="1" w:lastRow="0" w:firstColumn="1" w:lastColumn="0" w:noHBand="0" w:noVBand="1"/>
            </w:tblPr>
            <w:tblGrid>
              <w:gridCol w:w="788"/>
              <w:gridCol w:w="4774"/>
              <w:gridCol w:w="1365"/>
              <w:gridCol w:w="1333"/>
              <w:gridCol w:w="1336"/>
            </w:tblGrid>
            <w:tr w:rsidR="00D42553" w:rsidRPr="00D42553" w14:paraId="094CB63E" w14:textId="77777777" w:rsidTr="002261A3">
              <w:tc>
                <w:tcPr>
                  <w:tcW w:w="808" w:type="dxa"/>
                </w:tcPr>
                <w:p w14:paraId="725D9C40" w14:textId="2733199B" w:rsidR="006020DE" w:rsidRPr="00A55789" w:rsidRDefault="004D1BCF" w:rsidP="00267FC6">
                  <w:pPr>
                    <w:jc w:val="center"/>
                    <w:rPr>
                      <w:rFonts w:ascii="Times New Roman" w:hAnsi="Times New Roman" w:cs="Times New Roman"/>
                    </w:rPr>
                  </w:pPr>
                  <w:r w:rsidRPr="00A55789">
                    <w:rPr>
                      <w:rFonts w:ascii="Times New Roman" w:hAnsi="Times New Roman" w:cs="Times New Roman"/>
                    </w:rPr>
                    <w:t>I</w:t>
                  </w:r>
                  <w:r w:rsidR="006020DE" w:rsidRPr="00A55789">
                    <w:rPr>
                      <w:rFonts w:ascii="Times New Roman" w:hAnsi="Times New Roman" w:cs="Times New Roman"/>
                    </w:rPr>
                    <w:t>tem</w:t>
                  </w:r>
                </w:p>
              </w:tc>
              <w:tc>
                <w:tcPr>
                  <w:tcW w:w="5103" w:type="dxa"/>
                </w:tcPr>
                <w:p w14:paraId="0C403226" w14:textId="4B0E4654" w:rsidR="006020DE" w:rsidRPr="00A55789" w:rsidRDefault="004A3CC9" w:rsidP="007D37DC">
                  <w:pPr>
                    <w:jc w:val="both"/>
                    <w:rPr>
                      <w:rFonts w:ascii="Times New Roman" w:hAnsi="Times New Roman" w:cs="Times New Roman"/>
                    </w:rPr>
                  </w:pPr>
                  <w:r w:rsidRPr="00A55789">
                    <w:rPr>
                      <w:rFonts w:ascii="Times New Roman" w:hAnsi="Times New Roman" w:cs="Times New Roman"/>
                    </w:rPr>
                    <w:t>Especificação</w:t>
                  </w:r>
                </w:p>
              </w:tc>
              <w:tc>
                <w:tcPr>
                  <w:tcW w:w="992" w:type="dxa"/>
                </w:tcPr>
                <w:p w14:paraId="15D088B1" w14:textId="77777777" w:rsidR="006020DE" w:rsidRPr="00A55789" w:rsidRDefault="006020DE" w:rsidP="00267FC6">
                  <w:pPr>
                    <w:jc w:val="center"/>
                    <w:rPr>
                      <w:rFonts w:ascii="Times New Roman" w:hAnsi="Times New Roman" w:cs="Times New Roman"/>
                    </w:rPr>
                  </w:pPr>
                  <w:r w:rsidRPr="00A55789">
                    <w:rPr>
                      <w:rFonts w:ascii="Times New Roman" w:hAnsi="Times New Roman" w:cs="Times New Roman"/>
                    </w:rPr>
                    <w:t>Unidade</w:t>
                  </w:r>
                </w:p>
              </w:tc>
              <w:tc>
                <w:tcPr>
                  <w:tcW w:w="1345" w:type="dxa"/>
                </w:tcPr>
                <w:p w14:paraId="7C189A35" w14:textId="77777777" w:rsidR="006020DE" w:rsidRPr="00A55789" w:rsidRDefault="006020DE" w:rsidP="004D1BCF">
                  <w:pPr>
                    <w:jc w:val="center"/>
                    <w:rPr>
                      <w:rFonts w:ascii="Times New Roman" w:hAnsi="Times New Roman" w:cs="Times New Roman"/>
                    </w:rPr>
                  </w:pPr>
                  <w:r w:rsidRPr="00A55789">
                    <w:rPr>
                      <w:rFonts w:ascii="Times New Roman" w:hAnsi="Times New Roman" w:cs="Times New Roman"/>
                    </w:rPr>
                    <w:t>Quantidade máxima</w:t>
                  </w:r>
                </w:p>
              </w:tc>
              <w:tc>
                <w:tcPr>
                  <w:tcW w:w="1348" w:type="dxa"/>
                </w:tcPr>
                <w:p w14:paraId="56E0CE07" w14:textId="77777777" w:rsidR="006020DE" w:rsidRPr="00A55789" w:rsidRDefault="006020DE" w:rsidP="004D1BCF">
                  <w:pPr>
                    <w:jc w:val="center"/>
                    <w:rPr>
                      <w:rFonts w:ascii="Times New Roman" w:hAnsi="Times New Roman" w:cs="Times New Roman"/>
                    </w:rPr>
                  </w:pPr>
                  <w:r w:rsidRPr="00A55789">
                    <w:rPr>
                      <w:rFonts w:ascii="Times New Roman" w:hAnsi="Times New Roman" w:cs="Times New Roman"/>
                    </w:rPr>
                    <w:t>Quantidade mínima</w:t>
                  </w:r>
                </w:p>
              </w:tc>
            </w:tr>
            <w:tr w:rsidR="00D42553" w:rsidRPr="00D42553" w14:paraId="543254EE" w14:textId="77777777" w:rsidTr="002261A3">
              <w:tc>
                <w:tcPr>
                  <w:tcW w:w="808" w:type="dxa"/>
                </w:tcPr>
                <w:p w14:paraId="5EF817E0" w14:textId="229803DE" w:rsidR="004A3CC9" w:rsidRPr="00A55789" w:rsidRDefault="00C54C49" w:rsidP="004A3CC9">
                  <w:pPr>
                    <w:jc w:val="center"/>
                    <w:rPr>
                      <w:rFonts w:ascii="Times New Roman" w:hAnsi="Times New Roman" w:cs="Times New Roman"/>
                    </w:rPr>
                  </w:pPr>
                  <w:r>
                    <w:rPr>
                      <w:rFonts w:ascii="Times New Roman" w:hAnsi="Times New Roman" w:cs="Times New Roman"/>
                    </w:rPr>
                    <w:t>0</w:t>
                  </w:r>
                  <w:r w:rsidR="004A3CC9" w:rsidRPr="00A55789">
                    <w:rPr>
                      <w:rFonts w:ascii="Times New Roman" w:hAnsi="Times New Roman" w:cs="Times New Roman"/>
                    </w:rPr>
                    <w:t>1</w:t>
                  </w:r>
                </w:p>
              </w:tc>
              <w:tc>
                <w:tcPr>
                  <w:tcW w:w="5103" w:type="dxa"/>
                </w:tcPr>
                <w:p w14:paraId="6EB8E4C8" w14:textId="557FCAE8" w:rsidR="004A3CC9" w:rsidRPr="00C54C49" w:rsidRDefault="00D42553" w:rsidP="00C54C49">
                  <w:pPr>
                    <w:shd w:val="clear" w:color="auto" w:fill="FFFFFF" w:themeFill="background1"/>
                    <w:jc w:val="both"/>
                    <w:rPr>
                      <w:rFonts w:ascii="Times New Roman" w:hAnsi="Times New Roman" w:cs="Times New Roman"/>
                      <w:b/>
                      <w:bCs/>
                      <w:color w:val="FF0000"/>
                    </w:rPr>
                  </w:pPr>
                  <w:r w:rsidRPr="00C54C49">
                    <w:rPr>
                      <w:rStyle w:val="fontstyle01"/>
                      <w:rFonts w:ascii="Times New Roman" w:hAnsi="Times New Roman" w:cs="Times New Roman"/>
                      <w:b w:val="0"/>
                      <w:bCs w:val="0"/>
                      <w:color w:val="auto"/>
                      <w:sz w:val="22"/>
                      <w:szCs w:val="22"/>
                    </w:rPr>
                    <w:t xml:space="preserve">PRESTAÇÃO DE </w:t>
                  </w:r>
                  <w:r w:rsidRPr="00C54C49">
                    <w:rPr>
                      <w:rFonts w:ascii="Times New Roman" w:hAnsi="Times New Roman" w:cs="Times New Roman"/>
                    </w:rPr>
                    <w:t>SERVIÇO DE ACOLHIMENTO INSTITUCIONAL DE PROTEÇÃO SOCIAL ESPECIAL DE ALTA COMPLEXIDADE NA MODALIDADE DE ACOLHIMENTO INSTITUCIONAL E/OU CASA LAR. DESTINADO A CRIANÇAS E ADOLESCENTES DE 0 (ZERO) A 18 ANOS (DEZOITO) INCOMPLETOS, DE AMBOS OS SEXOS, INCLUINDO GRUPOS DE IRMÃOS, COM OU SEM DEFICIÊNCIA AFASTADOS DO CONVÍVIO FAMILIAR.</w:t>
                  </w:r>
                  <w:r w:rsidRPr="00C54C49">
                    <w:rPr>
                      <w:rFonts w:ascii="Times New Roman" w:hAnsi="Times New Roman" w:cs="Times New Roman"/>
                      <w:b/>
                      <w:bCs/>
                    </w:rPr>
                    <w:t xml:space="preserve"> </w:t>
                  </w:r>
                </w:p>
              </w:tc>
              <w:tc>
                <w:tcPr>
                  <w:tcW w:w="992" w:type="dxa"/>
                </w:tcPr>
                <w:p w14:paraId="462DC8E3" w14:textId="3F62E19E" w:rsidR="004A3CC9" w:rsidRPr="00BF723B" w:rsidRDefault="00BF723B" w:rsidP="004A3CC9">
                  <w:pPr>
                    <w:jc w:val="center"/>
                    <w:rPr>
                      <w:rFonts w:ascii="Times New Roman" w:hAnsi="Times New Roman" w:cs="Times New Roman"/>
                      <w:color w:val="FF0000"/>
                    </w:rPr>
                  </w:pPr>
                  <w:r w:rsidRPr="00BF723B">
                    <w:rPr>
                      <w:rFonts w:ascii="Times New Roman" w:hAnsi="Times New Roman" w:cs="Times New Roman"/>
                    </w:rPr>
                    <w:t>Acolhimento</w:t>
                  </w:r>
                  <w:r w:rsidR="003054D3" w:rsidRPr="00BF723B">
                    <w:rPr>
                      <w:rFonts w:ascii="Times New Roman" w:hAnsi="Times New Roman" w:cs="Times New Roman"/>
                    </w:rPr>
                    <w:t xml:space="preserve"> Mensal</w:t>
                  </w:r>
                </w:p>
              </w:tc>
              <w:tc>
                <w:tcPr>
                  <w:tcW w:w="1345" w:type="dxa"/>
                </w:tcPr>
                <w:p w14:paraId="65808C99" w14:textId="6455D228" w:rsidR="004A3CC9" w:rsidRPr="009400CE" w:rsidRDefault="009400CE" w:rsidP="004A3CC9">
                  <w:pPr>
                    <w:jc w:val="center"/>
                    <w:rPr>
                      <w:rFonts w:ascii="Times New Roman" w:hAnsi="Times New Roman" w:cs="Times New Roman"/>
                    </w:rPr>
                  </w:pPr>
                  <w:r w:rsidRPr="009400CE">
                    <w:rPr>
                      <w:rFonts w:ascii="Times New Roman" w:hAnsi="Times New Roman" w:cs="Times New Roman"/>
                    </w:rPr>
                    <w:t>48</w:t>
                  </w:r>
                </w:p>
              </w:tc>
              <w:tc>
                <w:tcPr>
                  <w:tcW w:w="1348" w:type="dxa"/>
                </w:tcPr>
                <w:p w14:paraId="0F9EA526" w14:textId="204C5AFE" w:rsidR="004A3CC9" w:rsidRPr="009400CE" w:rsidRDefault="00C54C49" w:rsidP="0065405A">
                  <w:pPr>
                    <w:jc w:val="center"/>
                    <w:rPr>
                      <w:rFonts w:ascii="Times New Roman" w:hAnsi="Times New Roman" w:cs="Times New Roman"/>
                    </w:rPr>
                  </w:pPr>
                  <w:r w:rsidRPr="009400CE">
                    <w:rPr>
                      <w:rFonts w:ascii="Times New Roman" w:hAnsi="Times New Roman" w:cs="Times New Roman"/>
                    </w:rPr>
                    <w:t>0</w:t>
                  </w:r>
                  <w:r w:rsidR="001E4BC2" w:rsidRPr="009400CE">
                    <w:rPr>
                      <w:rFonts w:ascii="Times New Roman" w:hAnsi="Times New Roman" w:cs="Times New Roman"/>
                    </w:rPr>
                    <w:t>1</w:t>
                  </w:r>
                </w:p>
              </w:tc>
            </w:tr>
          </w:tbl>
          <w:p w14:paraId="2F9750B3" w14:textId="77777777" w:rsidR="006020DE" w:rsidRPr="00D42553" w:rsidRDefault="006020DE" w:rsidP="007D37DC">
            <w:pPr>
              <w:shd w:val="clear" w:color="auto" w:fill="FFFFFF" w:themeFill="background1"/>
              <w:jc w:val="both"/>
              <w:rPr>
                <w:rFonts w:ascii="Times New Roman" w:hAnsi="Times New Roman" w:cs="Times New Roman"/>
                <w:color w:val="FF0000"/>
              </w:rPr>
            </w:pPr>
          </w:p>
        </w:tc>
      </w:tr>
      <w:tr w:rsidR="006020DE" w:rsidRPr="009B6130" w14:paraId="76E86980" w14:textId="77777777" w:rsidTr="00427007">
        <w:tc>
          <w:tcPr>
            <w:tcW w:w="924" w:type="dxa"/>
            <w:shd w:val="clear" w:color="auto" w:fill="FFFFFF" w:themeFill="background1"/>
          </w:tcPr>
          <w:p w14:paraId="1B90D547" w14:textId="77777777" w:rsidR="006020DE" w:rsidRPr="009B6130" w:rsidRDefault="006020DE" w:rsidP="006020DE">
            <w:pPr>
              <w:pStyle w:val="PargrafodaLista"/>
              <w:numPr>
                <w:ilvl w:val="0"/>
                <w:numId w:val="18"/>
              </w:numPr>
              <w:shd w:val="clear" w:color="auto" w:fill="FFFFFF" w:themeFill="background1"/>
              <w:ind w:left="180" w:firstLine="0"/>
              <w:jc w:val="center"/>
              <w:rPr>
                <w:rFonts w:ascii="Times New Roman" w:hAnsi="Times New Roman" w:cs="Times New Roman"/>
              </w:rPr>
            </w:pPr>
          </w:p>
        </w:tc>
        <w:tc>
          <w:tcPr>
            <w:tcW w:w="9850" w:type="dxa"/>
            <w:shd w:val="clear" w:color="auto" w:fill="FFFFFF" w:themeFill="background1"/>
          </w:tcPr>
          <w:p w14:paraId="1E52C442" w14:textId="77777777" w:rsidR="006020DE" w:rsidRPr="001E4BC2" w:rsidRDefault="006020DE" w:rsidP="007D37DC">
            <w:pPr>
              <w:shd w:val="clear" w:color="auto" w:fill="FFFFFF" w:themeFill="background1"/>
              <w:jc w:val="both"/>
              <w:rPr>
                <w:rFonts w:ascii="Times New Roman" w:hAnsi="Times New Roman" w:cs="Times New Roman"/>
                <w:b/>
                <w:bCs/>
              </w:rPr>
            </w:pPr>
            <w:r w:rsidRPr="009B6130">
              <w:rPr>
                <w:rFonts w:ascii="Times New Roman" w:hAnsi="Times New Roman" w:cs="Times New Roman"/>
                <w:b/>
                <w:bCs/>
              </w:rPr>
              <w:t xml:space="preserve">Levantamento de mercado, que consiste na análise das alternativas possíveis, e justificativa técnica e </w:t>
            </w:r>
            <w:r w:rsidRPr="001E4BC2">
              <w:rPr>
                <w:rFonts w:ascii="Times New Roman" w:hAnsi="Times New Roman" w:cs="Times New Roman"/>
                <w:b/>
                <w:bCs/>
              </w:rPr>
              <w:t>econômica da escolha do tipo de solução a contratar.</w:t>
            </w:r>
          </w:p>
          <w:p w14:paraId="2D004E70" w14:textId="77777777" w:rsidR="003F767D" w:rsidRPr="001E4BC2" w:rsidRDefault="003F767D" w:rsidP="003F767D">
            <w:pPr>
              <w:jc w:val="both"/>
              <w:rPr>
                <w:rFonts w:ascii="Times New Roman" w:hAnsi="Times New Roman" w:cs="Times New Roman"/>
              </w:rPr>
            </w:pPr>
            <w:r w:rsidRPr="001E4BC2">
              <w:rPr>
                <w:rFonts w:ascii="Times New Roman" w:hAnsi="Times New Roman" w:cs="Times New Roman"/>
              </w:rPr>
              <w:t>Soluções identificadas para suprir a presente demanda:</w:t>
            </w:r>
          </w:p>
          <w:p w14:paraId="7FCDE890" w14:textId="77777777" w:rsidR="003F767D" w:rsidRPr="001E4BC2" w:rsidRDefault="003F767D" w:rsidP="003F767D">
            <w:pPr>
              <w:jc w:val="both"/>
              <w:rPr>
                <w:rFonts w:ascii="Times New Roman" w:hAnsi="Times New Roman" w:cs="Times New Roman"/>
              </w:rPr>
            </w:pPr>
            <w:r w:rsidRPr="001E4BC2">
              <w:rPr>
                <w:rFonts w:ascii="Times New Roman" w:hAnsi="Times New Roman" w:cs="Times New Roman"/>
                <w:b/>
              </w:rPr>
              <w:t>Solução 1</w:t>
            </w:r>
            <w:r w:rsidRPr="001E4BC2">
              <w:rPr>
                <w:rFonts w:ascii="Times New Roman" w:hAnsi="Times New Roman" w:cs="Times New Roman"/>
              </w:rPr>
              <w:t>: Aquisição de imóvel adequado, materiais e insumos necessários para realização do serviço com mão de obra própria da municipalidade.</w:t>
            </w:r>
          </w:p>
          <w:p w14:paraId="195FE044" w14:textId="77777777" w:rsidR="003F767D" w:rsidRPr="001E4BC2" w:rsidRDefault="003F767D" w:rsidP="003F767D">
            <w:pPr>
              <w:jc w:val="both"/>
              <w:rPr>
                <w:rFonts w:ascii="Times New Roman" w:hAnsi="Times New Roman" w:cs="Times New Roman"/>
                <w:lang w:eastAsia="zh-CN"/>
              </w:rPr>
            </w:pPr>
            <w:r w:rsidRPr="001E4BC2">
              <w:rPr>
                <w:rFonts w:ascii="Times New Roman" w:hAnsi="Times New Roman" w:cs="Times New Roman"/>
                <w:lang w:eastAsia="zh-CN"/>
              </w:rPr>
              <w:t>Não é a mais vantajosa para a administração, uma vez que os trâmites para a aquisição e adequação de um imóvel é lento e demorado, além de que, após aquisição do imóvel, o valor aquisitivo dos materiais e insumos necessários é alto para manutenção dos mesmos. Ainda, faz necessária mão obra qualificada para o serviço, e, neste momento, está municipalidade não dispõe em seu quadro de servidores de mão de obra especializada para tal.</w:t>
            </w:r>
          </w:p>
          <w:p w14:paraId="0E2B3F3D" w14:textId="3374D5B4" w:rsidR="003F767D" w:rsidRPr="001E4BC2" w:rsidRDefault="003F767D" w:rsidP="003F767D">
            <w:pPr>
              <w:jc w:val="both"/>
              <w:rPr>
                <w:rFonts w:ascii="Times New Roman" w:hAnsi="Times New Roman" w:cs="Times New Roman"/>
              </w:rPr>
            </w:pPr>
            <w:r w:rsidRPr="001E4BC2">
              <w:rPr>
                <w:rFonts w:ascii="Times New Roman" w:hAnsi="Times New Roman" w:cs="Times New Roman"/>
                <w:b/>
                <w:lang w:eastAsia="zh-CN"/>
              </w:rPr>
              <w:t xml:space="preserve">Solução 2: </w:t>
            </w:r>
            <w:r w:rsidRPr="001E4BC2">
              <w:rPr>
                <w:rFonts w:ascii="Times New Roman" w:hAnsi="Times New Roman" w:cs="Times New Roman"/>
              </w:rPr>
              <w:t xml:space="preserve">Contratar instituição especializada para acolhimento e </w:t>
            </w:r>
            <w:r w:rsidR="00760FFE" w:rsidRPr="001E4BC2">
              <w:rPr>
                <w:rFonts w:ascii="Times New Roman" w:hAnsi="Times New Roman" w:cs="Times New Roman"/>
              </w:rPr>
              <w:t>acompanhamento das crianças e adolescentes que necessitarem de institucionalização</w:t>
            </w:r>
            <w:r w:rsidRPr="001E4BC2">
              <w:rPr>
                <w:rFonts w:ascii="Times New Roman" w:hAnsi="Times New Roman" w:cs="Times New Roman"/>
              </w:rPr>
              <w:t>.</w:t>
            </w:r>
          </w:p>
          <w:p w14:paraId="2C25B2EB" w14:textId="77777777" w:rsidR="003F767D" w:rsidRPr="001E4BC2" w:rsidRDefault="003F767D" w:rsidP="003F767D">
            <w:pPr>
              <w:jc w:val="both"/>
              <w:rPr>
                <w:rFonts w:ascii="Times New Roman" w:hAnsi="Times New Roman" w:cs="Times New Roman"/>
                <w:lang w:eastAsia="zh-CN"/>
              </w:rPr>
            </w:pPr>
            <w:r w:rsidRPr="001E4BC2">
              <w:rPr>
                <w:rFonts w:ascii="Times New Roman" w:hAnsi="Times New Roman" w:cs="Times New Roman"/>
                <w:lang w:eastAsia="zh-CN"/>
              </w:rPr>
              <w:t>Trata-se da solução mais vantajosa em todos os aspectos para a Administração Pública, uma vez que promove o princípio da economicidade, do custo-benefício e a garantia da possibilidade de fiscalização da qualidade nos serviços prestados.</w:t>
            </w:r>
          </w:p>
          <w:p w14:paraId="7C702FD8" w14:textId="3D4DBE35" w:rsidR="00323EEE" w:rsidRPr="009B6130" w:rsidRDefault="003F767D" w:rsidP="003F767D">
            <w:pPr>
              <w:shd w:val="clear" w:color="auto" w:fill="FFFFFF" w:themeFill="background1"/>
              <w:jc w:val="both"/>
              <w:rPr>
                <w:rFonts w:ascii="Times New Roman" w:hAnsi="Times New Roman" w:cs="Times New Roman"/>
                <w:b/>
                <w:bCs/>
              </w:rPr>
            </w:pPr>
            <w:r w:rsidRPr="001E4BC2">
              <w:rPr>
                <w:rFonts w:ascii="Times New Roman" w:hAnsi="Times New Roman" w:cs="Times New Roman"/>
              </w:rPr>
              <w:t>A aquisição do serviço em questão visa o efetivo tratamento deste público, em instituição qualificada para tal, credenciada de acordo com as exigências do serviço, evitando riscos e consequências negativas a Municipalidade como intervenções judiciais, responsabilização por negligência, descumprimento de obrigações.</w:t>
            </w:r>
          </w:p>
        </w:tc>
      </w:tr>
      <w:bookmarkEnd w:id="0"/>
      <w:tr w:rsidR="006020DE" w:rsidRPr="009B6130" w14:paraId="1B5F6BBC" w14:textId="77777777" w:rsidTr="00427007">
        <w:tc>
          <w:tcPr>
            <w:tcW w:w="924" w:type="dxa"/>
            <w:shd w:val="clear" w:color="auto" w:fill="FFFFFF" w:themeFill="background1"/>
          </w:tcPr>
          <w:p w14:paraId="4D245367" w14:textId="77777777" w:rsidR="006020DE" w:rsidRPr="009B6130" w:rsidRDefault="006020DE" w:rsidP="006020DE">
            <w:pPr>
              <w:pStyle w:val="PargrafodaLista"/>
              <w:numPr>
                <w:ilvl w:val="0"/>
                <w:numId w:val="18"/>
              </w:numPr>
              <w:shd w:val="clear" w:color="auto" w:fill="FFFFFF" w:themeFill="background1"/>
              <w:ind w:left="180" w:firstLine="0"/>
              <w:jc w:val="center"/>
              <w:rPr>
                <w:rFonts w:ascii="Times New Roman" w:hAnsi="Times New Roman" w:cs="Times New Roman"/>
              </w:rPr>
            </w:pPr>
          </w:p>
          <w:p w14:paraId="05A072A9" w14:textId="77777777" w:rsidR="006020DE" w:rsidRPr="009B6130" w:rsidRDefault="006020DE" w:rsidP="007D37DC">
            <w:pPr>
              <w:rPr>
                <w:rFonts w:ascii="Times New Roman" w:hAnsi="Times New Roman" w:cs="Times New Roman"/>
              </w:rPr>
            </w:pPr>
          </w:p>
          <w:p w14:paraId="775B6182" w14:textId="77777777" w:rsidR="006020DE" w:rsidRPr="009B6130" w:rsidRDefault="006020DE" w:rsidP="007D37DC">
            <w:pPr>
              <w:rPr>
                <w:rFonts w:ascii="Times New Roman" w:hAnsi="Times New Roman" w:cs="Times New Roman"/>
              </w:rPr>
            </w:pPr>
          </w:p>
          <w:p w14:paraId="07B8A733" w14:textId="77777777" w:rsidR="006020DE" w:rsidRPr="009B6130" w:rsidRDefault="006020DE" w:rsidP="007D37DC">
            <w:pPr>
              <w:rPr>
                <w:rFonts w:ascii="Times New Roman" w:hAnsi="Times New Roman" w:cs="Times New Roman"/>
              </w:rPr>
            </w:pPr>
          </w:p>
        </w:tc>
        <w:tc>
          <w:tcPr>
            <w:tcW w:w="9850" w:type="dxa"/>
            <w:shd w:val="clear" w:color="auto" w:fill="FFFFFF" w:themeFill="background1"/>
          </w:tcPr>
          <w:p w14:paraId="51F30374" w14:textId="77777777" w:rsidR="006020DE" w:rsidRPr="009B6130" w:rsidRDefault="006020DE" w:rsidP="007D37DC">
            <w:pPr>
              <w:shd w:val="clear" w:color="auto" w:fill="FFFFFF" w:themeFill="background1"/>
              <w:jc w:val="both"/>
              <w:rPr>
                <w:rFonts w:ascii="Times New Roman" w:hAnsi="Times New Roman" w:cs="Times New Roman"/>
              </w:rPr>
            </w:pPr>
            <w:r w:rsidRPr="009B6130">
              <w:rPr>
                <w:rFonts w:ascii="Times New Roman" w:hAnsi="Times New Roman" w:cs="Times New Roman"/>
                <w:b/>
                <w:bCs/>
              </w:rPr>
              <w:t>Estimativa do valor da contratação, acompanhada dos preços unitários referenciais, das memórias de cálculo e dos documentos que lhe dão suporte, que poderão constar de anexo classificado, se a Administração optar por preservar o seu sigilo até a conclusão da licitação</w:t>
            </w:r>
            <w:r w:rsidRPr="009B6130">
              <w:rPr>
                <w:rFonts w:ascii="Times New Roman" w:hAnsi="Times New Roman" w:cs="Times New Roman"/>
              </w:rPr>
              <w:t>.</w:t>
            </w:r>
          </w:p>
          <w:p w14:paraId="1BA56867" w14:textId="77777777" w:rsidR="0058422E" w:rsidRPr="001E4BC2" w:rsidRDefault="0058422E" w:rsidP="0058422E">
            <w:pPr>
              <w:shd w:val="clear" w:color="auto" w:fill="FFFFFF" w:themeFill="background1"/>
              <w:rPr>
                <w:rFonts w:ascii="Times New Roman" w:hAnsi="Times New Roman" w:cs="Times New Roman"/>
              </w:rPr>
            </w:pPr>
            <w:r w:rsidRPr="001E4BC2">
              <w:rPr>
                <w:rFonts w:ascii="Times New Roman" w:hAnsi="Times New Roman" w:cs="Times New Roman"/>
              </w:rPr>
              <w:t xml:space="preserve">Para a obtenção do valor previamente estimado em processo licitatório, dos parâmetros definidos na lei, como forma de subsidiar a decisão da autoridade demandante, quanto a autorização ou não da contratação, utilizou-se o seguinte parâmetro: </w:t>
            </w:r>
          </w:p>
          <w:p w14:paraId="33A2EB7F" w14:textId="77777777" w:rsidR="0058422E" w:rsidRPr="001E4BC2" w:rsidRDefault="0058422E" w:rsidP="0058422E">
            <w:pPr>
              <w:shd w:val="clear" w:color="auto" w:fill="FFFFFF" w:themeFill="background1"/>
              <w:rPr>
                <w:rFonts w:ascii="Times New Roman" w:hAnsi="Times New Roman" w:cs="Times New Roman"/>
              </w:rPr>
            </w:pPr>
            <w:proofErr w:type="gramStart"/>
            <w:r w:rsidRPr="001E4BC2">
              <w:rPr>
                <w:rFonts w:ascii="Times New Roman" w:hAnsi="Times New Roman" w:cs="Times New Roman"/>
              </w:rPr>
              <w:t>( )</w:t>
            </w:r>
            <w:proofErr w:type="gramEnd"/>
            <w:r w:rsidRPr="001E4BC2">
              <w:rPr>
                <w:rFonts w:ascii="Times New Roman" w:hAnsi="Times New Roman" w:cs="Times New Roman"/>
              </w:rPr>
              <w:t xml:space="preserve"> Portal Nacional de Contratações Públicas – PNCP; </w:t>
            </w:r>
          </w:p>
          <w:p w14:paraId="0C3123D5" w14:textId="77777777" w:rsidR="0058422E" w:rsidRPr="001E4BC2" w:rsidRDefault="0058422E" w:rsidP="0058422E">
            <w:pPr>
              <w:shd w:val="clear" w:color="auto" w:fill="FFFFFF" w:themeFill="background1"/>
              <w:rPr>
                <w:rFonts w:ascii="Times New Roman" w:hAnsi="Times New Roman" w:cs="Times New Roman"/>
              </w:rPr>
            </w:pPr>
            <w:proofErr w:type="gramStart"/>
            <w:r w:rsidRPr="001E4BC2">
              <w:rPr>
                <w:rFonts w:ascii="Times New Roman" w:hAnsi="Times New Roman" w:cs="Times New Roman"/>
              </w:rPr>
              <w:t>( )</w:t>
            </w:r>
            <w:proofErr w:type="gramEnd"/>
            <w:r w:rsidRPr="001E4BC2">
              <w:rPr>
                <w:rFonts w:ascii="Times New Roman" w:hAnsi="Times New Roman" w:cs="Times New Roman"/>
              </w:rPr>
              <w:t xml:space="preserve"> Painel de Preços do Governo Federal, Estadual ou Municipal; </w:t>
            </w:r>
          </w:p>
          <w:p w14:paraId="54385ACD" w14:textId="77777777" w:rsidR="0058422E" w:rsidRPr="001E4BC2" w:rsidRDefault="0058422E" w:rsidP="0058422E">
            <w:pPr>
              <w:shd w:val="clear" w:color="auto" w:fill="FFFFFF" w:themeFill="background1"/>
              <w:rPr>
                <w:rFonts w:ascii="Times New Roman" w:hAnsi="Times New Roman" w:cs="Times New Roman"/>
              </w:rPr>
            </w:pPr>
            <w:proofErr w:type="gramStart"/>
            <w:r w:rsidRPr="001E4BC2">
              <w:rPr>
                <w:rFonts w:ascii="Times New Roman" w:hAnsi="Times New Roman" w:cs="Times New Roman"/>
              </w:rPr>
              <w:t>( )</w:t>
            </w:r>
            <w:proofErr w:type="gramEnd"/>
            <w:r w:rsidRPr="001E4BC2">
              <w:rPr>
                <w:rFonts w:ascii="Times New Roman" w:hAnsi="Times New Roman" w:cs="Times New Roman"/>
              </w:rPr>
              <w:t xml:space="preserve"> Banco de Preços privado; </w:t>
            </w:r>
          </w:p>
          <w:p w14:paraId="11003BB3" w14:textId="77777777" w:rsidR="0058422E" w:rsidRPr="001E4BC2" w:rsidRDefault="0058422E" w:rsidP="0058422E">
            <w:pPr>
              <w:shd w:val="clear" w:color="auto" w:fill="FFFFFF" w:themeFill="background1"/>
              <w:rPr>
                <w:rFonts w:ascii="Times New Roman" w:hAnsi="Times New Roman" w:cs="Times New Roman"/>
              </w:rPr>
            </w:pPr>
            <w:proofErr w:type="gramStart"/>
            <w:r w:rsidRPr="001E4BC2">
              <w:rPr>
                <w:rFonts w:ascii="Times New Roman" w:hAnsi="Times New Roman" w:cs="Times New Roman"/>
              </w:rPr>
              <w:t>( )</w:t>
            </w:r>
            <w:proofErr w:type="gramEnd"/>
            <w:r w:rsidRPr="001E4BC2">
              <w:rPr>
                <w:rFonts w:ascii="Times New Roman" w:hAnsi="Times New Roman" w:cs="Times New Roman"/>
              </w:rPr>
              <w:t xml:space="preserve"> Contratações similares feitas pela Administração Pública;</w:t>
            </w:r>
          </w:p>
          <w:p w14:paraId="50FEF19B" w14:textId="77777777" w:rsidR="0058422E" w:rsidRPr="001E4BC2" w:rsidRDefault="0058422E" w:rsidP="0058422E">
            <w:pPr>
              <w:shd w:val="clear" w:color="auto" w:fill="FFFFFF" w:themeFill="background1"/>
              <w:rPr>
                <w:rFonts w:ascii="Times New Roman" w:hAnsi="Times New Roman" w:cs="Times New Roman"/>
              </w:rPr>
            </w:pPr>
            <w:proofErr w:type="gramStart"/>
            <w:r w:rsidRPr="001E4BC2">
              <w:rPr>
                <w:rFonts w:ascii="Times New Roman" w:hAnsi="Times New Roman" w:cs="Times New Roman"/>
              </w:rPr>
              <w:t>( )</w:t>
            </w:r>
            <w:proofErr w:type="gramEnd"/>
            <w:r w:rsidRPr="001E4BC2">
              <w:rPr>
                <w:rFonts w:ascii="Times New Roman" w:hAnsi="Times New Roman" w:cs="Times New Roman"/>
              </w:rPr>
              <w:t xml:space="preserve"> Dados de pesquisa publicada em mídia especializada ou de tabela de referência; </w:t>
            </w:r>
          </w:p>
          <w:p w14:paraId="5F87AE42" w14:textId="77777777" w:rsidR="0058422E" w:rsidRPr="001E4BC2" w:rsidRDefault="0058422E" w:rsidP="0058422E">
            <w:pPr>
              <w:shd w:val="clear" w:color="auto" w:fill="FFFFFF" w:themeFill="background1"/>
              <w:rPr>
                <w:rFonts w:ascii="Times New Roman" w:hAnsi="Times New Roman" w:cs="Times New Roman"/>
              </w:rPr>
            </w:pPr>
            <w:proofErr w:type="gramStart"/>
            <w:r w:rsidRPr="001E4BC2">
              <w:rPr>
                <w:rFonts w:ascii="Times New Roman" w:hAnsi="Times New Roman" w:cs="Times New Roman"/>
              </w:rPr>
              <w:t>( )</w:t>
            </w:r>
            <w:proofErr w:type="gramEnd"/>
            <w:r w:rsidRPr="001E4BC2">
              <w:rPr>
                <w:rFonts w:ascii="Times New Roman" w:hAnsi="Times New Roman" w:cs="Times New Roman"/>
              </w:rPr>
              <w:t xml:space="preserve"> Sítios eletrônicos especializados ou de domínio amplo: </w:t>
            </w:r>
          </w:p>
          <w:p w14:paraId="733509D7" w14:textId="77777777" w:rsidR="0058422E" w:rsidRPr="001E4BC2" w:rsidRDefault="0058422E" w:rsidP="0058422E">
            <w:pPr>
              <w:shd w:val="clear" w:color="auto" w:fill="FFFFFF" w:themeFill="background1"/>
              <w:rPr>
                <w:rFonts w:ascii="Times New Roman" w:hAnsi="Times New Roman" w:cs="Times New Roman"/>
              </w:rPr>
            </w:pPr>
            <w:proofErr w:type="gramStart"/>
            <w:r w:rsidRPr="001E4BC2">
              <w:rPr>
                <w:rFonts w:ascii="Times New Roman" w:hAnsi="Times New Roman" w:cs="Times New Roman"/>
              </w:rPr>
              <w:t>( X</w:t>
            </w:r>
            <w:proofErr w:type="gramEnd"/>
            <w:r w:rsidRPr="001E4BC2">
              <w:rPr>
                <w:rFonts w:ascii="Times New Roman" w:hAnsi="Times New Roman" w:cs="Times New Roman"/>
              </w:rPr>
              <w:t xml:space="preserve"> ) Pesquisa direta com fornecedores, mediante solicitação formal de cotação, por meio de ofício ou e-mail; </w:t>
            </w:r>
          </w:p>
          <w:p w14:paraId="54C78493" w14:textId="77777777" w:rsidR="0058422E" w:rsidRPr="001E4BC2" w:rsidRDefault="0058422E" w:rsidP="0058422E">
            <w:pPr>
              <w:shd w:val="clear" w:color="auto" w:fill="FFFFFF" w:themeFill="background1"/>
              <w:rPr>
                <w:rFonts w:ascii="Times New Roman" w:hAnsi="Times New Roman" w:cs="Times New Roman"/>
              </w:rPr>
            </w:pPr>
            <w:proofErr w:type="gramStart"/>
            <w:r w:rsidRPr="001E4BC2">
              <w:rPr>
                <w:rFonts w:ascii="Times New Roman" w:hAnsi="Times New Roman" w:cs="Times New Roman"/>
              </w:rPr>
              <w:t>( )</w:t>
            </w:r>
            <w:proofErr w:type="gramEnd"/>
            <w:r w:rsidRPr="001E4BC2">
              <w:rPr>
                <w:rFonts w:ascii="Times New Roman" w:hAnsi="Times New Roman" w:cs="Times New Roman"/>
              </w:rPr>
              <w:t xml:space="preserve"> Pesquisa através de notas fiscais eletrônicas emitidas em características similares. </w:t>
            </w:r>
          </w:p>
          <w:p w14:paraId="0535E4D5" w14:textId="77777777" w:rsidR="0058422E" w:rsidRPr="001E4BC2" w:rsidRDefault="0058422E" w:rsidP="0058422E">
            <w:pPr>
              <w:shd w:val="clear" w:color="auto" w:fill="FFFFFF" w:themeFill="background1"/>
              <w:rPr>
                <w:rFonts w:ascii="Times New Roman" w:hAnsi="Times New Roman" w:cs="Times New Roman"/>
              </w:rPr>
            </w:pPr>
            <w:proofErr w:type="gramStart"/>
            <w:r w:rsidRPr="001E4BC2">
              <w:rPr>
                <w:rFonts w:ascii="Times New Roman" w:hAnsi="Times New Roman" w:cs="Times New Roman"/>
              </w:rPr>
              <w:t>( )</w:t>
            </w:r>
            <w:proofErr w:type="gramEnd"/>
            <w:r w:rsidRPr="001E4BC2">
              <w:rPr>
                <w:rFonts w:ascii="Times New Roman" w:hAnsi="Times New Roman" w:cs="Times New Roman"/>
              </w:rPr>
              <w:t xml:space="preserve"> Outros: </w:t>
            </w:r>
          </w:p>
          <w:p w14:paraId="79F096EB" w14:textId="0A9FBBC0" w:rsidR="0001762E" w:rsidRPr="00D42553" w:rsidRDefault="0058422E" w:rsidP="0058422E">
            <w:pPr>
              <w:shd w:val="clear" w:color="auto" w:fill="FFFFFF" w:themeFill="background1"/>
              <w:rPr>
                <w:rFonts w:ascii="Times New Roman" w:hAnsi="Times New Roman" w:cs="Times New Roman"/>
                <w:color w:val="ED0000"/>
              </w:rPr>
            </w:pPr>
            <w:r w:rsidRPr="001E4BC2">
              <w:rPr>
                <w:rFonts w:ascii="Times New Roman" w:hAnsi="Times New Roman" w:cs="Times New Roman"/>
              </w:rPr>
              <w:t>Os documentos que embasam o parâmetro utilizados estão em anexo.</w:t>
            </w:r>
          </w:p>
          <w:tbl>
            <w:tblPr>
              <w:tblStyle w:val="Tabelacomgrade"/>
              <w:tblW w:w="9566" w:type="dxa"/>
              <w:tblLayout w:type="fixed"/>
              <w:tblLook w:val="04A0" w:firstRow="1" w:lastRow="0" w:firstColumn="1" w:lastColumn="0" w:noHBand="0" w:noVBand="1"/>
            </w:tblPr>
            <w:tblGrid>
              <w:gridCol w:w="666"/>
              <w:gridCol w:w="3969"/>
              <w:gridCol w:w="1269"/>
              <w:gridCol w:w="1455"/>
              <w:gridCol w:w="1103"/>
              <w:gridCol w:w="1104"/>
            </w:tblGrid>
            <w:tr w:rsidR="00882AE6" w:rsidRPr="009B6130" w14:paraId="6A82D0E5" w14:textId="77777777" w:rsidTr="00334184">
              <w:tc>
                <w:tcPr>
                  <w:tcW w:w="666" w:type="dxa"/>
                </w:tcPr>
                <w:p w14:paraId="6F3F2100" w14:textId="77777777" w:rsidR="00882AE6" w:rsidRPr="008F1ED5" w:rsidRDefault="00882AE6" w:rsidP="00882AE6">
                  <w:pPr>
                    <w:jc w:val="center"/>
                    <w:rPr>
                      <w:rFonts w:ascii="Times New Roman" w:hAnsi="Times New Roman" w:cs="Times New Roman"/>
                    </w:rPr>
                  </w:pPr>
                  <w:r w:rsidRPr="008F1ED5">
                    <w:rPr>
                      <w:rFonts w:ascii="Times New Roman" w:hAnsi="Times New Roman" w:cs="Times New Roman"/>
                    </w:rPr>
                    <w:t>Item</w:t>
                  </w:r>
                </w:p>
              </w:tc>
              <w:tc>
                <w:tcPr>
                  <w:tcW w:w="3969" w:type="dxa"/>
                </w:tcPr>
                <w:p w14:paraId="63E1F3E9" w14:textId="169A62F7" w:rsidR="00882AE6" w:rsidRPr="008F1ED5" w:rsidRDefault="00882AE6" w:rsidP="00882AE6">
                  <w:pPr>
                    <w:jc w:val="both"/>
                    <w:rPr>
                      <w:rFonts w:ascii="Times New Roman" w:hAnsi="Times New Roman" w:cs="Times New Roman"/>
                    </w:rPr>
                  </w:pPr>
                  <w:r w:rsidRPr="008F1ED5">
                    <w:rPr>
                      <w:rFonts w:ascii="Times New Roman" w:hAnsi="Times New Roman" w:cs="Times New Roman"/>
                    </w:rPr>
                    <w:t>Especificação</w:t>
                  </w:r>
                </w:p>
              </w:tc>
              <w:tc>
                <w:tcPr>
                  <w:tcW w:w="1269" w:type="dxa"/>
                </w:tcPr>
                <w:p w14:paraId="6E5715AC" w14:textId="7457571D" w:rsidR="00882AE6" w:rsidRPr="008F1ED5" w:rsidRDefault="008F1ED5" w:rsidP="00882AE6">
                  <w:pPr>
                    <w:jc w:val="center"/>
                    <w:rPr>
                      <w:rFonts w:ascii="Times New Roman" w:hAnsi="Times New Roman" w:cs="Times New Roman"/>
                    </w:rPr>
                  </w:pPr>
                  <w:r w:rsidRPr="008F1ED5">
                    <w:rPr>
                      <w:rFonts w:ascii="Times New Roman" w:hAnsi="Times New Roman" w:cs="Times New Roman"/>
                    </w:rPr>
                    <w:t>TERRA NOVA</w:t>
                  </w:r>
                </w:p>
              </w:tc>
              <w:tc>
                <w:tcPr>
                  <w:tcW w:w="1455" w:type="dxa"/>
                </w:tcPr>
                <w:p w14:paraId="4B1AEF98" w14:textId="0E359583" w:rsidR="00882AE6" w:rsidRPr="00874E6E" w:rsidRDefault="00874E6E" w:rsidP="00882AE6">
                  <w:pPr>
                    <w:jc w:val="center"/>
                    <w:rPr>
                      <w:rFonts w:ascii="Times New Roman" w:hAnsi="Times New Roman" w:cs="Times New Roman"/>
                    </w:rPr>
                  </w:pPr>
                  <w:r w:rsidRPr="00874E6E">
                    <w:rPr>
                      <w:rFonts w:ascii="Times New Roman" w:hAnsi="Times New Roman" w:cs="Times New Roman"/>
                    </w:rPr>
                    <w:t>CASA LAR CORONEL FREITAS</w:t>
                  </w:r>
                </w:p>
              </w:tc>
              <w:tc>
                <w:tcPr>
                  <w:tcW w:w="1103" w:type="dxa"/>
                </w:tcPr>
                <w:p w14:paraId="1DE75422" w14:textId="0A9F01A6" w:rsidR="00882AE6" w:rsidRPr="00BF723B" w:rsidRDefault="00334184" w:rsidP="00882AE6">
                  <w:pPr>
                    <w:jc w:val="center"/>
                    <w:rPr>
                      <w:rFonts w:ascii="Times New Roman" w:hAnsi="Times New Roman" w:cs="Times New Roman"/>
                    </w:rPr>
                  </w:pPr>
                  <w:r w:rsidRPr="00BF723B">
                    <w:rPr>
                      <w:rFonts w:ascii="Times New Roman" w:hAnsi="Times New Roman" w:cs="Times New Roman"/>
                    </w:rPr>
                    <w:t>NUREVI</w:t>
                  </w:r>
                </w:p>
              </w:tc>
              <w:tc>
                <w:tcPr>
                  <w:tcW w:w="1104" w:type="dxa"/>
                </w:tcPr>
                <w:p w14:paraId="069DB058" w14:textId="77777777" w:rsidR="00882AE6" w:rsidRPr="00A55789" w:rsidRDefault="00882AE6" w:rsidP="00882AE6">
                  <w:pPr>
                    <w:jc w:val="center"/>
                    <w:rPr>
                      <w:rFonts w:ascii="Times New Roman" w:hAnsi="Times New Roman" w:cs="Times New Roman"/>
                      <w:b/>
                      <w:bCs/>
                      <w:color w:val="ED0000"/>
                    </w:rPr>
                  </w:pPr>
                  <w:r w:rsidRPr="00054381">
                    <w:rPr>
                      <w:rFonts w:ascii="Times New Roman" w:hAnsi="Times New Roman" w:cs="Times New Roman"/>
                      <w:b/>
                      <w:bCs/>
                    </w:rPr>
                    <w:t>Mediana</w:t>
                  </w:r>
                </w:p>
              </w:tc>
            </w:tr>
            <w:tr w:rsidR="00882AE6" w:rsidRPr="009B6130" w14:paraId="78D6BC5E" w14:textId="77777777" w:rsidTr="00334184">
              <w:trPr>
                <w:trHeight w:val="213"/>
              </w:trPr>
              <w:tc>
                <w:tcPr>
                  <w:tcW w:w="666" w:type="dxa"/>
                </w:tcPr>
                <w:p w14:paraId="3794D27C" w14:textId="77777777" w:rsidR="00882AE6" w:rsidRPr="008F1ED5" w:rsidRDefault="00882AE6" w:rsidP="00882AE6">
                  <w:pPr>
                    <w:jc w:val="center"/>
                    <w:rPr>
                      <w:rFonts w:ascii="Times New Roman" w:hAnsi="Times New Roman" w:cs="Times New Roman"/>
                    </w:rPr>
                  </w:pPr>
                  <w:r w:rsidRPr="008F1ED5">
                    <w:rPr>
                      <w:rFonts w:ascii="Times New Roman" w:hAnsi="Times New Roman" w:cs="Times New Roman"/>
                    </w:rPr>
                    <w:t>1</w:t>
                  </w:r>
                </w:p>
              </w:tc>
              <w:tc>
                <w:tcPr>
                  <w:tcW w:w="3969" w:type="dxa"/>
                </w:tcPr>
                <w:p w14:paraId="635BAB19" w14:textId="1680DB64" w:rsidR="00882AE6" w:rsidRPr="0058422E" w:rsidRDefault="008F1ED5" w:rsidP="00882AE6">
                  <w:pPr>
                    <w:jc w:val="both"/>
                    <w:rPr>
                      <w:rFonts w:ascii="Times New Roman" w:hAnsi="Times New Roman" w:cs="Times New Roman"/>
                      <w:b/>
                      <w:bCs/>
                    </w:rPr>
                  </w:pPr>
                  <w:r w:rsidRPr="0058422E">
                    <w:rPr>
                      <w:rStyle w:val="fontstyle01"/>
                      <w:rFonts w:ascii="Times New Roman" w:hAnsi="Times New Roman" w:cs="Times New Roman"/>
                      <w:b w:val="0"/>
                      <w:bCs w:val="0"/>
                      <w:color w:val="auto"/>
                      <w:sz w:val="22"/>
                      <w:szCs w:val="22"/>
                    </w:rPr>
                    <w:t xml:space="preserve">PRESTAÇÃO DE </w:t>
                  </w:r>
                  <w:r w:rsidRPr="0058422E">
                    <w:rPr>
                      <w:rFonts w:ascii="Times New Roman" w:hAnsi="Times New Roman" w:cs="Times New Roman"/>
                    </w:rPr>
                    <w:t>SERVIÇO DE ACOLHIMENTO INSTITUCIONAL DE PROTEÇÃO SOCIAL ESPECIAL DE ALTA COMPLEXIDADE NA MODALIDADE DE ACOLHIMENTO INSTITUCIONAL E/OU CASA LAR. DESTINADO A CRIANÇAS E ADOLESCENTES DE 0 (ZERO) A 18 ANOS (DEZOITO) INCOMPLETOS, DE AMBOS OS SEXOS, INCLUINDO GRUPOS DE IRMÃOS, COM OU SEM DEFICIÊNCIA AFASTADOS DO CONVÍVIO FAMILIAR.</w:t>
                  </w:r>
                </w:p>
              </w:tc>
              <w:tc>
                <w:tcPr>
                  <w:tcW w:w="1269" w:type="dxa"/>
                </w:tcPr>
                <w:p w14:paraId="4EBFC5EF" w14:textId="225F19E9" w:rsidR="00882AE6" w:rsidRPr="008F1ED5" w:rsidRDefault="008F1ED5" w:rsidP="00882AE6">
                  <w:pPr>
                    <w:jc w:val="center"/>
                    <w:rPr>
                      <w:rFonts w:ascii="Times New Roman" w:hAnsi="Times New Roman" w:cs="Times New Roman"/>
                    </w:rPr>
                  </w:pPr>
                  <w:r w:rsidRPr="008F1ED5">
                    <w:rPr>
                      <w:rFonts w:ascii="Times New Roman" w:hAnsi="Times New Roman" w:cs="Times New Roman"/>
                    </w:rPr>
                    <w:t>R$ 5.707,00</w:t>
                  </w:r>
                </w:p>
              </w:tc>
              <w:tc>
                <w:tcPr>
                  <w:tcW w:w="1455" w:type="dxa"/>
                </w:tcPr>
                <w:p w14:paraId="6F48150C" w14:textId="5F6EB026" w:rsidR="00882AE6" w:rsidRPr="00874E6E" w:rsidRDefault="00874E6E" w:rsidP="00882AE6">
                  <w:pPr>
                    <w:jc w:val="center"/>
                    <w:rPr>
                      <w:rFonts w:ascii="Times New Roman" w:hAnsi="Times New Roman" w:cs="Times New Roman"/>
                    </w:rPr>
                  </w:pPr>
                  <w:r w:rsidRPr="00874E6E">
                    <w:rPr>
                      <w:rFonts w:ascii="Times New Roman" w:hAnsi="Times New Roman" w:cs="Times New Roman"/>
                    </w:rPr>
                    <w:t>R$ 6.500,00</w:t>
                  </w:r>
                </w:p>
              </w:tc>
              <w:tc>
                <w:tcPr>
                  <w:tcW w:w="1103" w:type="dxa"/>
                </w:tcPr>
                <w:p w14:paraId="2E193239" w14:textId="4AF589C6" w:rsidR="00882AE6" w:rsidRPr="00BF723B" w:rsidRDefault="00334184" w:rsidP="00882AE6">
                  <w:pPr>
                    <w:jc w:val="center"/>
                    <w:rPr>
                      <w:rFonts w:ascii="Times New Roman" w:hAnsi="Times New Roman" w:cs="Times New Roman"/>
                    </w:rPr>
                  </w:pPr>
                  <w:r w:rsidRPr="00BF723B">
                    <w:rPr>
                      <w:rFonts w:ascii="Times New Roman" w:hAnsi="Times New Roman" w:cs="Times New Roman"/>
                    </w:rPr>
                    <w:t>R$ 9.000,00</w:t>
                  </w:r>
                </w:p>
              </w:tc>
              <w:tc>
                <w:tcPr>
                  <w:tcW w:w="1104" w:type="dxa"/>
                </w:tcPr>
                <w:p w14:paraId="37DEC921" w14:textId="59DB8ABF" w:rsidR="00882AE6" w:rsidRPr="00A55789" w:rsidRDefault="00054381" w:rsidP="00882AE6">
                  <w:pPr>
                    <w:jc w:val="center"/>
                    <w:rPr>
                      <w:rFonts w:ascii="Times New Roman" w:hAnsi="Times New Roman" w:cs="Times New Roman"/>
                      <w:b/>
                      <w:bCs/>
                      <w:color w:val="ED0000"/>
                    </w:rPr>
                  </w:pPr>
                  <w:r w:rsidRPr="00054381">
                    <w:rPr>
                      <w:rFonts w:ascii="Times New Roman" w:hAnsi="Times New Roman" w:cs="Times New Roman"/>
                      <w:b/>
                      <w:bCs/>
                    </w:rPr>
                    <w:t>R$ 7.069,00</w:t>
                  </w:r>
                </w:p>
              </w:tc>
            </w:tr>
          </w:tbl>
          <w:p w14:paraId="4F9B7EE1" w14:textId="77777777" w:rsidR="006020DE" w:rsidRPr="009B6130" w:rsidRDefault="006020DE" w:rsidP="007D37DC">
            <w:pPr>
              <w:pStyle w:val="SemEspaamento"/>
              <w:rPr>
                <w:rFonts w:ascii="Times New Roman" w:hAnsi="Times New Roman" w:cs="Times New Roman"/>
              </w:rPr>
            </w:pPr>
          </w:p>
        </w:tc>
      </w:tr>
      <w:tr w:rsidR="006020DE" w:rsidRPr="00C51524" w14:paraId="66FD06DA" w14:textId="77777777" w:rsidTr="00427007">
        <w:tc>
          <w:tcPr>
            <w:tcW w:w="924" w:type="dxa"/>
            <w:shd w:val="clear" w:color="auto" w:fill="FFFFFF" w:themeFill="background1"/>
          </w:tcPr>
          <w:p w14:paraId="36B4D7A6" w14:textId="77777777" w:rsidR="006020DE" w:rsidRPr="00C51524" w:rsidRDefault="006020DE" w:rsidP="006020DE">
            <w:pPr>
              <w:pStyle w:val="PargrafodaLista"/>
              <w:numPr>
                <w:ilvl w:val="0"/>
                <w:numId w:val="18"/>
              </w:numPr>
              <w:shd w:val="clear" w:color="auto" w:fill="FFFFFF" w:themeFill="background1"/>
              <w:ind w:left="180" w:firstLine="0"/>
              <w:jc w:val="center"/>
              <w:rPr>
                <w:rFonts w:ascii="Times New Roman" w:hAnsi="Times New Roman" w:cs="Times New Roman"/>
              </w:rPr>
            </w:pPr>
          </w:p>
        </w:tc>
        <w:tc>
          <w:tcPr>
            <w:tcW w:w="9850" w:type="dxa"/>
            <w:shd w:val="clear" w:color="auto" w:fill="FFFFFF" w:themeFill="background1"/>
          </w:tcPr>
          <w:p w14:paraId="52C1D8AA" w14:textId="77777777" w:rsidR="006020DE" w:rsidRPr="00154777" w:rsidRDefault="006020DE" w:rsidP="007D37DC">
            <w:pPr>
              <w:shd w:val="clear" w:color="auto" w:fill="FFFFFF" w:themeFill="background1"/>
              <w:jc w:val="both"/>
              <w:rPr>
                <w:rFonts w:ascii="Times New Roman" w:hAnsi="Times New Roman" w:cs="Times New Roman"/>
                <w:b/>
                <w:bCs/>
              </w:rPr>
            </w:pPr>
            <w:r w:rsidRPr="00154777">
              <w:rPr>
                <w:rFonts w:ascii="Times New Roman" w:hAnsi="Times New Roman" w:cs="Times New Roman"/>
                <w:b/>
                <w:bCs/>
              </w:rPr>
              <w:t>Descrição da solução como um todo, inclusive das exigências relacionadas à manutenção e à assistência técnica, quando for o caso</w:t>
            </w:r>
          </w:p>
          <w:p w14:paraId="68E9A8C9" w14:textId="058AABCF" w:rsidR="006020DE" w:rsidRPr="00C51524" w:rsidRDefault="00A55789" w:rsidP="0058422E">
            <w:pPr>
              <w:shd w:val="clear" w:color="auto" w:fill="FFFFFF" w:themeFill="background1"/>
              <w:jc w:val="both"/>
              <w:rPr>
                <w:rFonts w:ascii="Times New Roman" w:hAnsi="Times New Roman" w:cs="Times New Roman"/>
                <w:b/>
                <w:bCs/>
              </w:rPr>
            </w:pPr>
            <w:r>
              <w:rPr>
                <w:rFonts w:ascii="Times New Roman" w:hAnsi="Times New Roman" w:cs="Times New Roman"/>
              </w:rPr>
              <w:lastRenderedPageBreak/>
              <w:t>A</w:t>
            </w:r>
            <w:r w:rsidRPr="00A55789">
              <w:rPr>
                <w:rFonts w:ascii="Times New Roman" w:hAnsi="Times New Roman" w:cs="Times New Roman"/>
              </w:rPr>
              <w:t xml:space="preserve"> solução encontrada é a </w:t>
            </w:r>
            <w:r w:rsidR="0058422E">
              <w:rPr>
                <w:rFonts w:ascii="Times New Roman" w:hAnsi="Times New Roman" w:cs="Times New Roman"/>
              </w:rPr>
              <w:t xml:space="preserve">licitação, objetivando credenciar </w:t>
            </w:r>
            <w:r w:rsidRPr="00A55789">
              <w:rPr>
                <w:rFonts w:ascii="Times New Roman" w:hAnsi="Times New Roman" w:cs="Times New Roman"/>
              </w:rPr>
              <w:t xml:space="preserve">instituição de acolhimento que cumpra com os critérios legais para o trabalho e proteção social destinado a crianças e adolescentes de 0 (zero) a 18 anos (dezoito) incompletos, de ambos os sexos, incluindo grupos de irmãos, com ou sem deficiência afastados do convívio familiar. </w:t>
            </w:r>
          </w:p>
        </w:tc>
      </w:tr>
      <w:tr w:rsidR="006020DE" w:rsidRPr="00C51524" w14:paraId="48E8296F" w14:textId="77777777" w:rsidTr="00427007">
        <w:tc>
          <w:tcPr>
            <w:tcW w:w="924" w:type="dxa"/>
            <w:shd w:val="clear" w:color="auto" w:fill="FFFFFF" w:themeFill="background1"/>
          </w:tcPr>
          <w:p w14:paraId="13FCBF40" w14:textId="77777777" w:rsidR="006020DE" w:rsidRPr="00C51524" w:rsidRDefault="006020DE" w:rsidP="006020DE">
            <w:pPr>
              <w:pStyle w:val="PargrafodaLista"/>
              <w:numPr>
                <w:ilvl w:val="0"/>
                <w:numId w:val="18"/>
              </w:numPr>
              <w:shd w:val="clear" w:color="auto" w:fill="FFFFFF" w:themeFill="background1"/>
              <w:ind w:left="180" w:firstLine="0"/>
              <w:jc w:val="center"/>
              <w:rPr>
                <w:rFonts w:ascii="Times New Roman" w:hAnsi="Times New Roman" w:cs="Times New Roman"/>
              </w:rPr>
            </w:pPr>
          </w:p>
        </w:tc>
        <w:tc>
          <w:tcPr>
            <w:tcW w:w="9850" w:type="dxa"/>
            <w:shd w:val="clear" w:color="auto" w:fill="FFFFFF" w:themeFill="background1"/>
          </w:tcPr>
          <w:p w14:paraId="6241BCDC" w14:textId="77777777" w:rsidR="006020DE" w:rsidRPr="00C51524" w:rsidRDefault="006020DE" w:rsidP="007D37DC">
            <w:pPr>
              <w:shd w:val="clear" w:color="auto" w:fill="FFFFFF" w:themeFill="background1"/>
              <w:jc w:val="both"/>
              <w:rPr>
                <w:rFonts w:ascii="Times New Roman" w:hAnsi="Times New Roman" w:cs="Times New Roman"/>
                <w:b/>
                <w:bCs/>
              </w:rPr>
            </w:pPr>
            <w:r w:rsidRPr="00C51524">
              <w:rPr>
                <w:rFonts w:ascii="Times New Roman" w:hAnsi="Times New Roman" w:cs="Times New Roman"/>
                <w:b/>
                <w:bCs/>
              </w:rPr>
              <w:t>Justificativas para o parcelamento ou não da contratação</w:t>
            </w:r>
          </w:p>
          <w:p w14:paraId="4F0425E8" w14:textId="77777777" w:rsidR="0058422E" w:rsidRPr="00A62556" w:rsidRDefault="0058422E" w:rsidP="0058422E">
            <w:pPr>
              <w:jc w:val="both"/>
              <w:rPr>
                <w:rFonts w:ascii="Times New Roman" w:hAnsi="Times New Roman" w:cs="Times New Roman"/>
              </w:rPr>
            </w:pPr>
            <w:r w:rsidRPr="00A62556">
              <w:rPr>
                <w:rFonts w:ascii="Times New Roman" w:hAnsi="Times New Roman" w:cs="Times New Roman"/>
              </w:rPr>
              <w:t>Na presente demanda, não é vislumbrado, no momento, motivações para a adoção do parcelamento do objeto, visto que por se tratar de contratação de mão de obra especializada de uma única categoria, com requisitos muito específico. Tal escolha se deve em razão dos seguintes benefícios:</w:t>
            </w:r>
          </w:p>
          <w:p w14:paraId="6D2F261F" w14:textId="77777777" w:rsidR="0058422E" w:rsidRPr="00A62556" w:rsidRDefault="0058422E" w:rsidP="0058422E">
            <w:pPr>
              <w:jc w:val="both"/>
              <w:rPr>
                <w:rFonts w:ascii="Times New Roman" w:hAnsi="Times New Roman" w:cs="Times New Roman"/>
              </w:rPr>
            </w:pPr>
            <w:r w:rsidRPr="00A62556">
              <w:rPr>
                <w:rFonts w:ascii="Times New Roman" w:hAnsi="Times New Roman" w:cs="Times New Roman"/>
              </w:rPr>
              <w:t xml:space="preserve">- Padronização dos serviços oferecidos, bem como a celeridade na prestação dos serviços, diminuindo o risco de falhas na sua prestação; </w:t>
            </w:r>
          </w:p>
          <w:p w14:paraId="44D6623B" w14:textId="77777777" w:rsidR="0058422E" w:rsidRPr="00A62556" w:rsidRDefault="0058422E" w:rsidP="0058422E">
            <w:pPr>
              <w:jc w:val="both"/>
              <w:rPr>
                <w:rFonts w:ascii="Times New Roman" w:hAnsi="Times New Roman" w:cs="Times New Roman"/>
              </w:rPr>
            </w:pPr>
            <w:r w:rsidRPr="00A62556">
              <w:rPr>
                <w:rFonts w:ascii="Times New Roman" w:hAnsi="Times New Roman" w:cs="Times New Roman"/>
              </w:rPr>
              <w:t xml:space="preserve">- Necessidade de conservar a integridade qualitativa do objeto, uma vez que vários prestadores de serviços poderão provocar descontinuação da uniformização, assim como problemas no gerenciamento e, até mesmo, aumento dos custos, pois a contratação tem o intuito de constituir um todo unitário; </w:t>
            </w:r>
          </w:p>
          <w:p w14:paraId="6F834BB8" w14:textId="77777777" w:rsidR="0058422E" w:rsidRPr="00A62556" w:rsidRDefault="0058422E" w:rsidP="0058422E">
            <w:pPr>
              <w:jc w:val="both"/>
              <w:rPr>
                <w:rFonts w:ascii="Times New Roman" w:hAnsi="Times New Roman" w:cs="Times New Roman"/>
              </w:rPr>
            </w:pPr>
            <w:r w:rsidRPr="00A62556">
              <w:rPr>
                <w:rFonts w:ascii="Times New Roman" w:hAnsi="Times New Roman" w:cs="Times New Roman"/>
              </w:rPr>
              <w:t xml:space="preserve">- Possibilidade de estabelecimento de um padrão de qualidade e eficiência que pode ser acompanhado ao longo dos serviços, o que fica sobremaneira dificultado quando se trata de diversos prestadores de serviços;  </w:t>
            </w:r>
          </w:p>
          <w:p w14:paraId="1AFCCD54" w14:textId="77777777" w:rsidR="0058422E" w:rsidRPr="00A62556" w:rsidRDefault="0058422E" w:rsidP="0058422E">
            <w:pPr>
              <w:jc w:val="both"/>
              <w:rPr>
                <w:rFonts w:ascii="Times New Roman" w:hAnsi="Times New Roman" w:cs="Times New Roman"/>
              </w:rPr>
            </w:pPr>
            <w:r w:rsidRPr="00A62556">
              <w:rPr>
                <w:rFonts w:ascii="Times New Roman" w:hAnsi="Times New Roman" w:cs="Times New Roman"/>
              </w:rPr>
              <w:t xml:space="preserve">- Assegurar não só a mais ampla competição necessária em um processo licitatório, mas também a gerência segura da contratação, de modo a esta alcançar a sua finalidade e efetividade, que é a de atender de maneira satisfatória as necessidades da Administração Pública; </w:t>
            </w:r>
          </w:p>
          <w:p w14:paraId="0F4E4635" w14:textId="6F5DD02D" w:rsidR="006020DE" w:rsidRPr="00C51524" w:rsidRDefault="0058422E" w:rsidP="0058422E">
            <w:pPr>
              <w:jc w:val="both"/>
              <w:rPr>
                <w:rFonts w:ascii="Times New Roman" w:hAnsi="Times New Roman" w:cs="Times New Roman"/>
              </w:rPr>
            </w:pPr>
            <w:r w:rsidRPr="00A62556">
              <w:rPr>
                <w:rFonts w:ascii="Times New Roman" w:hAnsi="Times New Roman" w:cs="Times New Roman"/>
              </w:rPr>
              <w:t>- Economia de escala, devido a economia logística e a diminuição de transtornos que poderiam surgir com a existência de duas ou mais empresas para a execução e supervisão do serviço a ser prestado.</w:t>
            </w:r>
          </w:p>
        </w:tc>
      </w:tr>
      <w:tr w:rsidR="006020DE" w:rsidRPr="00C51524" w14:paraId="3119D0C7" w14:textId="77777777" w:rsidTr="00427007">
        <w:tc>
          <w:tcPr>
            <w:tcW w:w="924" w:type="dxa"/>
          </w:tcPr>
          <w:p w14:paraId="0D8A5A6C" w14:textId="77777777" w:rsidR="006020DE" w:rsidRPr="00C51524" w:rsidRDefault="006020DE" w:rsidP="006020DE">
            <w:pPr>
              <w:pStyle w:val="PargrafodaLista"/>
              <w:numPr>
                <w:ilvl w:val="0"/>
                <w:numId w:val="18"/>
              </w:numPr>
              <w:shd w:val="clear" w:color="auto" w:fill="FFFFFF" w:themeFill="background1"/>
              <w:ind w:left="180" w:firstLine="0"/>
              <w:jc w:val="center"/>
              <w:rPr>
                <w:rFonts w:ascii="Times New Roman" w:hAnsi="Times New Roman" w:cs="Times New Roman"/>
              </w:rPr>
            </w:pPr>
          </w:p>
        </w:tc>
        <w:tc>
          <w:tcPr>
            <w:tcW w:w="9850" w:type="dxa"/>
          </w:tcPr>
          <w:p w14:paraId="30CDED71" w14:textId="4C7B487A" w:rsidR="002E4FCC" w:rsidRPr="00C02C7E" w:rsidRDefault="002E4FCC" w:rsidP="007D37DC">
            <w:pPr>
              <w:shd w:val="clear" w:color="auto" w:fill="FFFFFF" w:themeFill="background1"/>
              <w:jc w:val="both"/>
              <w:rPr>
                <w:rFonts w:ascii="Times New Roman" w:hAnsi="Times New Roman" w:cs="Times New Roman"/>
                <w:b/>
                <w:bCs/>
              </w:rPr>
            </w:pPr>
            <w:r w:rsidRPr="00C02C7E">
              <w:rPr>
                <w:rFonts w:ascii="Times New Roman" w:hAnsi="Times New Roman" w:cs="Times New Roman"/>
                <w:b/>
                <w:bCs/>
              </w:rPr>
              <w:t xml:space="preserve">Forma e critérios de seleção do fornecedor </w:t>
            </w:r>
          </w:p>
          <w:p w14:paraId="0380E91C" w14:textId="77777777" w:rsidR="002E4FCC" w:rsidRPr="00965407" w:rsidRDefault="002E4FCC" w:rsidP="007D37DC">
            <w:pPr>
              <w:shd w:val="clear" w:color="auto" w:fill="FFFFFF" w:themeFill="background1"/>
              <w:jc w:val="both"/>
              <w:rPr>
                <w:rFonts w:ascii="Times New Roman" w:hAnsi="Times New Roman" w:cs="Times New Roman"/>
              </w:rPr>
            </w:pPr>
            <w:r w:rsidRPr="00965407">
              <w:rPr>
                <w:rFonts w:ascii="Times New Roman" w:hAnsi="Times New Roman" w:cs="Times New Roman"/>
              </w:rPr>
              <w:t xml:space="preserve">Não haverá procedimento de classificação dos credenciados, sendo que todos os fornecedores que se manifestarem e que atenderem as exigências poderão celebrar Contrato. </w:t>
            </w:r>
          </w:p>
          <w:p w14:paraId="3778FCF6" w14:textId="774CE861" w:rsidR="002E4FCC" w:rsidRPr="00965407" w:rsidRDefault="002E4FCC" w:rsidP="007D37DC">
            <w:pPr>
              <w:shd w:val="clear" w:color="auto" w:fill="FFFFFF" w:themeFill="background1"/>
              <w:jc w:val="both"/>
              <w:rPr>
                <w:rFonts w:ascii="Times New Roman" w:hAnsi="Times New Roman" w:cs="Times New Roman"/>
              </w:rPr>
            </w:pPr>
            <w:r w:rsidRPr="00965407">
              <w:rPr>
                <w:rFonts w:ascii="Times New Roman" w:hAnsi="Times New Roman" w:cs="Times New Roman"/>
              </w:rPr>
              <w:t>O serviço deverá ser prestado em imóvel próprio ou locado pela instituição interessada para esta finalidade, em local de fácil acesso, dando-se preferência às pessoas jurídicas localizadas com maior proximidade à família e à cidade natal do</w:t>
            </w:r>
            <w:r w:rsidR="00965407" w:rsidRPr="00965407">
              <w:rPr>
                <w:rFonts w:ascii="Times New Roman" w:hAnsi="Times New Roman" w:cs="Times New Roman"/>
              </w:rPr>
              <w:t>s envolvidos</w:t>
            </w:r>
            <w:r w:rsidRPr="00965407">
              <w:rPr>
                <w:rFonts w:ascii="Times New Roman" w:hAnsi="Times New Roman" w:cs="Times New Roman"/>
              </w:rPr>
              <w:t>, viabilizando o acompanhamento e fiscalização do cumprimento do Contrato, com a devida eficácia e facilitar a locomoção dos familiares nas visitas, atendendo assim a continuidade e fortalecimentos dos vínculos familiares</w:t>
            </w:r>
            <w:r w:rsidR="00965407" w:rsidRPr="00965407">
              <w:rPr>
                <w:rFonts w:ascii="Times New Roman" w:hAnsi="Times New Roman" w:cs="Times New Roman"/>
              </w:rPr>
              <w:t>, bem como o bom acompanhamento da equipe de referência.</w:t>
            </w:r>
          </w:p>
          <w:p w14:paraId="775622D1" w14:textId="77777777" w:rsidR="006020DE" w:rsidRPr="00965407" w:rsidRDefault="002E4FCC" w:rsidP="007D37DC">
            <w:pPr>
              <w:shd w:val="clear" w:color="auto" w:fill="FFFFFF" w:themeFill="background1"/>
              <w:jc w:val="both"/>
              <w:rPr>
                <w:rFonts w:ascii="Times New Roman" w:hAnsi="Times New Roman" w:cs="Times New Roman"/>
              </w:rPr>
            </w:pPr>
            <w:r w:rsidRPr="00965407">
              <w:rPr>
                <w:rFonts w:ascii="Times New Roman" w:hAnsi="Times New Roman" w:cs="Times New Roman"/>
              </w:rPr>
              <w:t xml:space="preserve">A construção deve oferecer recursos de infraestrutura e instalações físicas em condições de habitabilidade, higiene, salubridade, segurança e garantir a acessibilidade a todas as pessoas com mobilidade reduzida, segundo estabelecido na Lei Federal nº10.098/2000, além das exigências estabelecidas em códigos, leis ou normas pertinentes, quer na esfera Federal, Estadual ou Municipal e, normas específicas da ABNT – Associação Brasileira de Normas Técnicas referenciadas neste regulamento. </w:t>
            </w:r>
          </w:p>
          <w:p w14:paraId="63A82E36" w14:textId="77777777" w:rsidR="00C02C7E" w:rsidRPr="00965407" w:rsidRDefault="00C02C7E" w:rsidP="007D37DC">
            <w:pPr>
              <w:shd w:val="clear" w:color="auto" w:fill="FFFFFF" w:themeFill="background1"/>
              <w:jc w:val="both"/>
              <w:rPr>
                <w:rFonts w:ascii="Times New Roman" w:hAnsi="Times New Roman" w:cs="Times New Roman"/>
              </w:rPr>
            </w:pPr>
            <w:r w:rsidRPr="00965407">
              <w:rPr>
                <w:rFonts w:ascii="Times New Roman" w:hAnsi="Times New Roman" w:cs="Times New Roman"/>
              </w:rPr>
              <w:t xml:space="preserve">A Instituição deve funcionar pelo período de 24 (vinte e quatro) horas, ininterruptamente, garantindo o atendimento de qualidade, bem como cumprir as demais normas específicas que se referem aos ambientes, suas medidas e formas de divisão e acessibilidade. </w:t>
            </w:r>
          </w:p>
          <w:p w14:paraId="700679CE" w14:textId="77777777" w:rsidR="00C02C7E" w:rsidRPr="00965407" w:rsidRDefault="00C02C7E" w:rsidP="007D37DC">
            <w:pPr>
              <w:shd w:val="clear" w:color="auto" w:fill="FFFFFF" w:themeFill="background1"/>
              <w:jc w:val="both"/>
              <w:rPr>
                <w:rFonts w:ascii="Times New Roman" w:hAnsi="Times New Roman" w:cs="Times New Roman"/>
              </w:rPr>
            </w:pPr>
            <w:r w:rsidRPr="00965407">
              <w:rPr>
                <w:rFonts w:ascii="Times New Roman" w:hAnsi="Times New Roman" w:cs="Times New Roman"/>
              </w:rPr>
              <w:t>Quanto aos materiais, deverá a Instituição possuir materiais permanentes e materiais de consumo necessários ao desenvolvimento do serviço, tais como: mobiliário, computadores, telefone, camas, colchões, roupas de cama e banho, utensílios para cozinha, alimentos, material de limpeza e higiene, vestuário, materiais pedagógicos, culturais e esportivos, medicamentos, entre outros necessários a perfeita execução do serviço.</w:t>
            </w:r>
          </w:p>
          <w:p w14:paraId="4714614C" w14:textId="13ECDB57" w:rsidR="0058422E" w:rsidRPr="001E4BC2" w:rsidRDefault="0058422E" w:rsidP="0058422E">
            <w:pPr>
              <w:jc w:val="both"/>
              <w:rPr>
                <w:rFonts w:ascii="Times New Roman" w:hAnsi="Times New Roman" w:cs="Times New Roman"/>
              </w:rPr>
            </w:pPr>
            <w:r w:rsidRPr="001E4BC2">
              <w:rPr>
                <w:rFonts w:ascii="Times New Roman" w:hAnsi="Times New Roman" w:cs="Times New Roman"/>
              </w:rPr>
              <w:t xml:space="preserve">O critério de distribuição de demanda será o previsto no art. 79, inciso I, da Lei Federal nº 14.133/2021, ou seja, paralela e não excludente: caso em que é viável e vantajosa para a Administração a realização de contratações simultâneas em condições padronizadas; </w:t>
            </w:r>
          </w:p>
          <w:p w14:paraId="43E832D9" w14:textId="77777777" w:rsidR="0058422E" w:rsidRPr="001E4BC2" w:rsidRDefault="0058422E" w:rsidP="0058422E">
            <w:pPr>
              <w:rPr>
                <w:rFonts w:ascii="Times New Roman" w:hAnsi="Times New Roman" w:cs="Times New Roman"/>
              </w:rPr>
            </w:pPr>
            <w:r w:rsidRPr="001E4BC2">
              <w:rPr>
                <w:rFonts w:ascii="Times New Roman" w:hAnsi="Times New Roman" w:cs="Times New Roman"/>
              </w:rPr>
              <w:t xml:space="preserve">- Os critérios a serem levados em consideração serão: </w:t>
            </w:r>
          </w:p>
          <w:p w14:paraId="3DF38C91" w14:textId="77777777" w:rsidR="0058422E" w:rsidRPr="001E4BC2" w:rsidRDefault="0058422E" w:rsidP="0058422E">
            <w:pPr>
              <w:rPr>
                <w:rFonts w:ascii="Times New Roman" w:hAnsi="Times New Roman" w:cs="Times New Roman"/>
              </w:rPr>
            </w:pPr>
            <w:r w:rsidRPr="001E4BC2">
              <w:rPr>
                <w:rFonts w:ascii="Times New Roman" w:hAnsi="Times New Roman" w:cs="Times New Roman"/>
              </w:rPr>
              <w:t xml:space="preserve">1º A disponibilidade de vaga de imediato, ou a Empresa que antes disponibilizar de vaga. </w:t>
            </w:r>
          </w:p>
          <w:p w14:paraId="4364796E" w14:textId="076FDF77" w:rsidR="0058422E" w:rsidRPr="001E4BC2" w:rsidRDefault="0058422E" w:rsidP="000D2649">
            <w:pPr>
              <w:jc w:val="both"/>
              <w:rPr>
                <w:rFonts w:ascii="Times New Roman" w:hAnsi="Times New Roman" w:cs="Times New Roman"/>
              </w:rPr>
            </w:pPr>
            <w:r w:rsidRPr="001E4BC2">
              <w:rPr>
                <w:rFonts w:ascii="Times New Roman" w:hAnsi="Times New Roman" w:cs="Times New Roman"/>
              </w:rPr>
              <w:t xml:space="preserve">2º Distância: Empresa que estiver localizada </w:t>
            </w:r>
            <w:r w:rsidR="000D2649">
              <w:rPr>
                <w:rFonts w:ascii="Times New Roman" w:hAnsi="Times New Roman" w:cs="Times New Roman"/>
              </w:rPr>
              <w:t>mais próximo</w:t>
            </w:r>
            <w:r w:rsidR="00D77104">
              <w:rPr>
                <w:rFonts w:ascii="Times New Roman" w:hAnsi="Times New Roman" w:cs="Times New Roman"/>
              </w:rPr>
              <w:t xml:space="preserve"> à sede do Município de Palmitos</w:t>
            </w:r>
            <w:r w:rsidRPr="001E4BC2">
              <w:rPr>
                <w:rFonts w:ascii="Times New Roman" w:hAnsi="Times New Roman" w:cs="Times New Roman"/>
              </w:rPr>
              <w:t xml:space="preserve">, </w:t>
            </w:r>
            <w:proofErr w:type="gramStart"/>
            <w:r w:rsidR="00D77104">
              <w:rPr>
                <w:rFonts w:ascii="Times New Roman" w:hAnsi="Times New Roman" w:cs="Times New Roman"/>
              </w:rPr>
              <w:t>justificando pois</w:t>
            </w:r>
            <w:proofErr w:type="gramEnd"/>
            <w:r w:rsidR="00D77104">
              <w:rPr>
                <w:rFonts w:ascii="Times New Roman" w:hAnsi="Times New Roman" w:cs="Times New Roman"/>
              </w:rPr>
              <w:t xml:space="preserve"> é necessário em alguns casos </w:t>
            </w:r>
            <w:r w:rsidRPr="001E4BC2">
              <w:rPr>
                <w:rFonts w:ascii="Times New Roman" w:hAnsi="Times New Roman" w:cs="Times New Roman"/>
              </w:rPr>
              <w:t xml:space="preserve">levar familiares ou medicamentos. </w:t>
            </w:r>
          </w:p>
          <w:p w14:paraId="1A93BF2D" w14:textId="00935A3D" w:rsidR="00C02C7E" w:rsidRPr="00C51524" w:rsidRDefault="0058422E" w:rsidP="0058422E">
            <w:pPr>
              <w:shd w:val="clear" w:color="auto" w:fill="FFFFFF" w:themeFill="background1"/>
              <w:jc w:val="both"/>
              <w:rPr>
                <w:rFonts w:ascii="Times New Roman" w:hAnsi="Times New Roman" w:cs="Times New Roman"/>
              </w:rPr>
            </w:pPr>
            <w:r w:rsidRPr="001E4BC2">
              <w:rPr>
                <w:rFonts w:ascii="Times New Roman" w:hAnsi="Times New Roman" w:cs="Times New Roman"/>
              </w:rPr>
              <w:t>A Eventual Contratada deverá possuir instalações com até 700 (SETECENTOS) quilômetros de distância do Município de Palmitos.</w:t>
            </w:r>
          </w:p>
        </w:tc>
      </w:tr>
      <w:tr w:rsidR="00240028" w:rsidRPr="00C51524" w14:paraId="393A7B83" w14:textId="77777777" w:rsidTr="00427007">
        <w:tc>
          <w:tcPr>
            <w:tcW w:w="924" w:type="dxa"/>
          </w:tcPr>
          <w:p w14:paraId="21F2D8BF" w14:textId="77777777" w:rsidR="00240028" w:rsidRPr="00C51524" w:rsidRDefault="00240028" w:rsidP="006020DE">
            <w:pPr>
              <w:pStyle w:val="PargrafodaLista"/>
              <w:numPr>
                <w:ilvl w:val="0"/>
                <w:numId w:val="18"/>
              </w:numPr>
              <w:shd w:val="clear" w:color="auto" w:fill="FFFFFF" w:themeFill="background1"/>
              <w:ind w:left="180" w:firstLine="0"/>
              <w:jc w:val="center"/>
              <w:rPr>
                <w:rFonts w:ascii="Times New Roman" w:hAnsi="Times New Roman" w:cs="Times New Roman"/>
              </w:rPr>
            </w:pPr>
          </w:p>
        </w:tc>
        <w:tc>
          <w:tcPr>
            <w:tcW w:w="9850" w:type="dxa"/>
          </w:tcPr>
          <w:p w14:paraId="76A7F568" w14:textId="77777777" w:rsidR="00240028" w:rsidRPr="001E4BC2" w:rsidRDefault="00240028" w:rsidP="007D37DC">
            <w:pPr>
              <w:shd w:val="clear" w:color="auto" w:fill="FFFFFF" w:themeFill="background1"/>
              <w:jc w:val="both"/>
              <w:rPr>
                <w:rFonts w:ascii="Times New Roman" w:hAnsi="Times New Roman" w:cs="Times New Roman"/>
                <w:b/>
                <w:bCs/>
              </w:rPr>
            </w:pPr>
            <w:r w:rsidRPr="001E4BC2">
              <w:rPr>
                <w:rFonts w:ascii="Times New Roman" w:hAnsi="Times New Roman" w:cs="Times New Roman"/>
                <w:b/>
                <w:bCs/>
              </w:rPr>
              <w:t>Demonstrativo dos resultados pretendidos</w:t>
            </w:r>
          </w:p>
          <w:p w14:paraId="268D1DA4" w14:textId="6AB5D54A" w:rsidR="00240028" w:rsidRPr="001E4BC2" w:rsidRDefault="00240028" w:rsidP="007D37DC">
            <w:pPr>
              <w:shd w:val="clear" w:color="auto" w:fill="FFFFFF" w:themeFill="background1"/>
              <w:jc w:val="both"/>
              <w:rPr>
                <w:rFonts w:ascii="Times New Roman" w:hAnsi="Times New Roman" w:cs="Times New Roman"/>
              </w:rPr>
            </w:pPr>
            <w:r w:rsidRPr="001E4BC2">
              <w:rPr>
                <w:rFonts w:ascii="Times New Roman" w:hAnsi="Times New Roman" w:cs="Times New Roman"/>
              </w:rPr>
              <w:t>●</w:t>
            </w:r>
            <w:r w:rsidR="000A2957" w:rsidRPr="001E4BC2">
              <w:rPr>
                <w:rFonts w:ascii="Times New Roman" w:hAnsi="Times New Roman" w:cs="Times New Roman"/>
              </w:rPr>
              <w:t xml:space="preserve"> </w:t>
            </w:r>
            <w:r w:rsidRPr="001E4BC2">
              <w:rPr>
                <w:rFonts w:ascii="Times New Roman" w:hAnsi="Times New Roman" w:cs="Times New Roman"/>
              </w:rPr>
              <w:t xml:space="preserve">Acolher e garantir proteção integral; </w:t>
            </w:r>
          </w:p>
          <w:p w14:paraId="1ABC6832" w14:textId="1C04441D" w:rsidR="00240028" w:rsidRPr="001E4BC2" w:rsidRDefault="00240028" w:rsidP="007D37DC">
            <w:pPr>
              <w:shd w:val="clear" w:color="auto" w:fill="FFFFFF" w:themeFill="background1"/>
              <w:jc w:val="both"/>
              <w:rPr>
                <w:rFonts w:ascii="Times New Roman" w:hAnsi="Times New Roman" w:cs="Times New Roman"/>
              </w:rPr>
            </w:pPr>
            <w:r w:rsidRPr="001E4BC2">
              <w:rPr>
                <w:rFonts w:ascii="Times New Roman" w:hAnsi="Times New Roman" w:cs="Times New Roman"/>
              </w:rPr>
              <w:t>●</w:t>
            </w:r>
            <w:r w:rsidR="000A2957" w:rsidRPr="001E4BC2">
              <w:rPr>
                <w:rFonts w:ascii="Times New Roman" w:hAnsi="Times New Roman" w:cs="Times New Roman"/>
              </w:rPr>
              <w:t xml:space="preserve"> </w:t>
            </w:r>
            <w:r w:rsidRPr="001E4BC2">
              <w:rPr>
                <w:rFonts w:ascii="Times New Roman" w:hAnsi="Times New Roman" w:cs="Times New Roman"/>
              </w:rPr>
              <w:t xml:space="preserve">Contribuir para a prevenção do agravamento de situações de negligência, violência e ruptura de vínculos; </w:t>
            </w:r>
          </w:p>
          <w:p w14:paraId="1F62BB28" w14:textId="448E23E8" w:rsidR="00240028" w:rsidRPr="001E4BC2" w:rsidRDefault="00240028" w:rsidP="007D37DC">
            <w:pPr>
              <w:shd w:val="clear" w:color="auto" w:fill="FFFFFF" w:themeFill="background1"/>
              <w:jc w:val="both"/>
              <w:rPr>
                <w:rFonts w:ascii="Times New Roman" w:hAnsi="Times New Roman" w:cs="Times New Roman"/>
              </w:rPr>
            </w:pPr>
            <w:r w:rsidRPr="001E4BC2">
              <w:rPr>
                <w:rFonts w:ascii="Times New Roman" w:hAnsi="Times New Roman" w:cs="Times New Roman"/>
              </w:rPr>
              <w:t>●</w:t>
            </w:r>
            <w:r w:rsidR="000A2957" w:rsidRPr="001E4BC2">
              <w:rPr>
                <w:rFonts w:ascii="Times New Roman" w:hAnsi="Times New Roman" w:cs="Times New Roman"/>
              </w:rPr>
              <w:t xml:space="preserve"> </w:t>
            </w:r>
            <w:r w:rsidRPr="001E4BC2">
              <w:rPr>
                <w:rFonts w:ascii="Times New Roman" w:hAnsi="Times New Roman" w:cs="Times New Roman"/>
              </w:rPr>
              <w:t xml:space="preserve">Restabelecer vínculos familiares e/ou sociais; </w:t>
            </w:r>
          </w:p>
          <w:p w14:paraId="49190A62" w14:textId="3C48811E" w:rsidR="00240028" w:rsidRPr="001E4BC2" w:rsidRDefault="00240028" w:rsidP="007D37DC">
            <w:pPr>
              <w:shd w:val="clear" w:color="auto" w:fill="FFFFFF" w:themeFill="background1"/>
              <w:jc w:val="both"/>
              <w:rPr>
                <w:rFonts w:ascii="Times New Roman" w:hAnsi="Times New Roman" w:cs="Times New Roman"/>
              </w:rPr>
            </w:pPr>
            <w:r w:rsidRPr="001E4BC2">
              <w:rPr>
                <w:rFonts w:ascii="Times New Roman" w:hAnsi="Times New Roman" w:cs="Times New Roman"/>
              </w:rPr>
              <w:lastRenderedPageBreak/>
              <w:t>●</w:t>
            </w:r>
            <w:r w:rsidR="000A2957" w:rsidRPr="001E4BC2">
              <w:rPr>
                <w:rFonts w:ascii="Times New Roman" w:hAnsi="Times New Roman" w:cs="Times New Roman"/>
              </w:rPr>
              <w:t xml:space="preserve"> </w:t>
            </w:r>
            <w:r w:rsidRPr="001E4BC2">
              <w:rPr>
                <w:rFonts w:ascii="Times New Roman" w:hAnsi="Times New Roman" w:cs="Times New Roman"/>
              </w:rPr>
              <w:t xml:space="preserve">Possibilitar a convivência comunitária; </w:t>
            </w:r>
          </w:p>
          <w:p w14:paraId="6314AD7C" w14:textId="1FC3F987" w:rsidR="00240028" w:rsidRPr="001E4BC2" w:rsidRDefault="00240028" w:rsidP="007D37DC">
            <w:pPr>
              <w:shd w:val="clear" w:color="auto" w:fill="FFFFFF" w:themeFill="background1"/>
              <w:jc w:val="both"/>
              <w:rPr>
                <w:rFonts w:ascii="Times New Roman" w:hAnsi="Times New Roman" w:cs="Times New Roman"/>
              </w:rPr>
            </w:pPr>
            <w:r w:rsidRPr="001E4BC2">
              <w:rPr>
                <w:rFonts w:ascii="Times New Roman" w:hAnsi="Times New Roman" w:cs="Times New Roman"/>
              </w:rPr>
              <w:t>●</w:t>
            </w:r>
            <w:r w:rsidR="000A2957" w:rsidRPr="001E4BC2">
              <w:rPr>
                <w:rFonts w:ascii="Times New Roman" w:hAnsi="Times New Roman" w:cs="Times New Roman"/>
              </w:rPr>
              <w:t xml:space="preserve"> </w:t>
            </w:r>
            <w:r w:rsidRPr="001E4BC2">
              <w:rPr>
                <w:rFonts w:ascii="Times New Roman" w:hAnsi="Times New Roman" w:cs="Times New Roman"/>
              </w:rPr>
              <w:t xml:space="preserve">Promover acesso à rede socioassistencial, aos demais órgãos do Sistema de Garantia de Direitos e às demais políticas públicas setoriais; </w:t>
            </w:r>
          </w:p>
          <w:p w14:paraId="46B98966" w14:textId="69FCBBF8" w:rsidR="00240028" w:rsidRPr="001E4BC2" w:rsidRDefault="00240028" w:rsidP="007D37DC">
            <w:pPr>
              <w:shd w:val="clear" w:color="auto" w:fill="FFFFFF" w:themeFill="background1"/>
              <w:jc w:val="both"/>
              <w:rPr>
                <w:rFonts w:ascii="Times New Roman" w:hAnsi="Times New Roman" w:cs="Times New Roman"/>
              </w:rPr>
            </w:pPr>
            <w:r w:rsidRPr="001E4BC2">
              <w:rPr>
                <w:rFonts w:ascii="Times New Roman" w:hAnsi="Times New Roman" w:cs="Times New Roman"/>
              </w:rPr>
              <w:t>●</w:t>
            </w:r>
            <w:r w:rsidR="000A2957" w:rsidRPr="001E4BC2">
              <w:rPr>
                <w:rFonts w:ascii="Times New Roman" w:hAnsi="Times New Roman" w:cs="Times New Roman"/>
              </w:rPr>
              <w:t xml:space="preserve"> </w:t>
            </w:r>
            <w:r w:rsidRPr="001E4BC2">
              <w:rPr>
                <w:rFonts w:ascii="Times New Roman" w:hAnsi="Times New Roman" w:cs="Times New Roman"/>
              </w:rPr>
              <w:t xml:space="preserve">Favorecer o surgimento e o desenvolvimento de aptidões, capacidades e oportunidades para que os indivíduos façam escolhas com autonomia; </w:t>
            </w:r>
          </w:p>
          <w:p w14:paraId="7C71EA67" w14:textId="23114E7C" w:rsidR="00240028" w:rsidRPr="00C02C7E" w:rsidRDefault="00240028" w:rsidP="007D37DC">
            <w:pPr>
              <w:shd w:val="clear" w:color="auto" w:fill="FFFFFF" w:themeFill="background1"/>
              <w:jc w:val="both"/>
              <w:rPr>
                <w:rFonts w:ascii="Times New Roman" w:hAnsi="Times New Roman" w:cs="Times New Roman"/>
                <w:b/>
                <w:bCs/>
              </w:rPr>
            </w:pPr>
            <w:r w:rsidRPr="001E4BC2">
              <w:rPr>
                <w:rFonts w:ascii="Times New Roman" w:hAnsi="Times New Roman" w:cs="Times New Roman"/>
              </w:rPr>
              <w:t>●</w:t>
            </w:r>
            <w:r w:rsidR="000A2957" w:rsidRPr="001E4BC2">
              <w:rPr>
                <w:rFonts w:ascii="Times New Roman" w:hAnsi="Times New Roman" w:cs="Times New Roman"/>
              </w:rPr>
              <w:t xml:space="preserve"> </w:t>
            </w:r>
            <w:r w:rsidRPr="001E4BC2">
              <w:rPr>
                <w:rFonts w:ascii="Times New Roman" w:hAnsi="Times New Roman" w:cs="Times New Roman"/>
              </w:rPr>
              <w:t>Promover o acesso a programações culturais, de lazer, de esporte e ocupacionais internas e externas, relacionando-as a interesses, vivências, desejos e possibilidades do público.</w:t>
            </w:r>
          </w:p>
        </w:tc>
      </w:tr>
      <w:tr w:rsidR="006020DE" w:rsidRPr="00C51524" w14:paraId="3F68D366" w14:textId="77777777" w:rsidTr="00427007">
        <w:tc>
          <w:tcPr>
            <w:tcW w:w="924" w:type="dxa"/>
          </w:tcPr>
          <w:p w14:paraId="466B3B4F" w14:textId="77777777" w:rsidR="006020DE" w:rsidRPr="00C51524" w:rsidRDefault="006020DE" w:rsidP="006020DE">
            <w:pPr>
              <w:pStyle w:val="PargrafodaLista"/>
              <w:numPr>
                <w:ilvl w:val="0"/>
                <w:numId w:val="18"/>
              </w:numPr>
              <w:shd w:val="clear" w:color="auto" w:fill="FFFFFF" w:themeFill="background1"/>
              <w:ind w:left="180" w:firstLine="0"/>
              <w:jc w:val="center"/>
              <w:rPr>
                <w:rFonts w:ascii="Times New Roman" w:hAnsi="Times New Roman" w:cs="Times New Roman"/>
              </w:rPr>
            </w:pPr>
          </w:p>
        </w:tc>
        <w:tc>
          <w:tcPr>
            <w:tcW w:w="9850" w:type="dxa"/>
          </w:tcPr>
          <w:p w14:paraId="1ACF1773" w14:textId="77777777" w:rsidR="006020DE" w:rsidRPr="00C51524" w:rsidRDefault="006020DE" w:rsidP="007D37DC">
            <w:pPr>
              <w:shd w:val="clear" w:color="auto" w:fill="FFFFFF" w:themeFill="background1"/>
              <w:jc w:val="both"/>
              <w:rPr>
                <w:rFonts w:ascii="Times New Roman" w:hAnsi="Times New Roman" w:cs="Times New Roman"/>
                <w:b/>
                <w:bCs/>
              </w:rPr>
            </w:pPr>
            <w:r w:rsidRPr="00C51524">
              <w:rPr>
                <w:rFonts w:ascii="Times New Roman" w:hAnsi="Times New Roman" w:cs="Times New Roman"/>
                <w:b/>
                <w:bCs/>
              </w:rPr>
              <w:t xml:space="preserve">Contratações correlatas e/ou interdependentes </w:t>
            </w:r>
          </w:p>
          <w:p w14:paraId="00FE860A" w14:textId="0BD14141" w:rsidR="006020DE" w:rsidRPr="00C51524" w:rsidRDefault="006020DE" w:rsidP="00060784">
            <w:pPr>
              <w:shd w:val="clear" w:color="auto" w:fill="FFFFFF" w:themeFill="background1"/>
              <w:jc w:val="both"/>
              <w:rPr>
                <w:rFonts w:ascii="Times New Roman" w:hAnsi="Times New Roman" w:cs="Times New Roman"/>
                <w:b/>
                <w:bCs/>
              </w:rPr>
            </w:pPr>
            <w:r w:rsidRPr="00965407">
              <w:rPr>
                <w:rFonts w:ascii="Times New Roman" w:hAnsi="Times New Roman" w:cs="Times New Roman"/>
              </w:rPr>
              <w:t>Não há contratações correlatas.</w:t>
            </w:r>
          </w:p>
        </w:tc>
      </w:tr>
      <w:tr w:rsidR="00060784" w:rsidRPr="00C51524" w14:paraId="05E0396E" w14:textId="77777777" w:rsidTr="00427007">
        <w:tc>
          <w:tcPr>
            <w:tcW w:w="924" w:type="dxa"/>
          </w:tcPr>
          <w:p w14:paraId="523D528D" w14:textId="77777777" w:rsidR="00060784" w:rsidRPr="00C51524" w:rsidRDefault="00060784" w:rsidP="006020DE">
            <w:pPr>
              <w:pStyle w:val="PargrafodaLista"/>
              <w:numPr>
                <w:ilvl w:val="0"/>
                <w:numId w:val="18"/>
              </w:numPr>
              <w:shd w:val="clear" w:color="auto" w:fill="FFFFFF" w:themeFill="background1"/>
              <w:ind w:left="180" w:firstLine="0"/>
              <w:jc w:val="center"/>
              <w:rPr>
                <w:rFonts w:ascii="Times New Roman" w:hAnsi="Times New Roman" w:cs="Times New Roman"/>
              </w:rPr>
            </w:pPr>
          </w:p>
        </w:tc>
        <w:tc>
          <w:tcPr>
            <w:tcW w:w="9850" w:type="dxa"/>
          </w:tcPr>
          <w:p w14:paraId="0607E6C3" w14:textId="77777777" w:rsidR="00060784" w:rsidRPr="00A62556" w:rsidRDefault="00060784" w:rsidP="00060784">
            <w:pPr>
              <w:shd w:val="clear" w:color="auto" w:fill="FFFFFF" w:themeFill="background1"/>
              <w:rPr>
                <w:rFonts w:ascii="Times New Roman" w:hAnsi="Times New Roman" w:cs="Times New Roman"/>
                <w:b/>
                <w:bCs/>
                <w:color w:val="000000"/>
              </w:rPr>
            </w:pPr>
            <w:r w:rsidRPr="00A62556">
              <w:rPr>
                <w:rFonts w:ascii="Times New Roman" w:hAnsi="Times New Roman" w:cs="Times New Roman"/>
                <w:b/>
                <w:bCs/>
                <w:color w:val="000000"/>
              </w:rPr>
              <w:t>Providências prévias à celebração do contrato</w:t>
            </w:r>
          </w:p>
          <w:p w14:paraId="1594BB40" w14:textId="782C8A59" w:rsidR="00060784" w:rsidRPr="00C51524" w:rsidRDefault="00060784" w:rsidP="00060784">
            <w:pPr>
              <w:shd w:val="clear" w:color="auto" w:fill="FFFFFF" w:themeFill="background1"/>
              <w:jc w:val="both"/>
              <w:rPr>
                <w:rFonts w:ascii="Times New Roman" w:hAnsi="Times New Roman" w:cs="Times New Roman"/>
                <w:b/>
                <w:bCs/>
              </w:rPr>
            </w:pPr>
            <w:r w:rsidRPr="00A62556">
              <w:rPr>
                <w:rFonts w:ascii="Times New Roman" w:hAnsi="Times New Roman" w:cs="Times New Roman"/>
              </w:rPr>
              <w:t>Dado que se trata da contratação de uma clínica especializada, é de responsabilidade do município se a assegurar o transporte apropriado dos munícipes até a sede da instituição.</w:t>
            </w:r>
          </w:p>
        </w:tc>
      </w:tr>
      <w:tr w:rsidR="006020DE" w:rsidRPr="00C51524" w14:paraId="6B4F0712" w14:textId="77777777" w:rsidTr="00427007">
        <w:tc>
          <w:tcPr>
            <w:tcW w:w="924" w:type="dxa"/>
          </w:tcPr>
          <w:p w14:paraId="3382B883" w14:textId="77777777" w:rsidR="006020DE" w:rsidRPr="00C51524" w:rsidRDefault="006020DE" w:rsidP="006020DE">
            <w:pPr>
              <w:pStyle w:val="PargrafodaLista"/>
              <w:numPr>
                <w:ilvl w:val="0"/>
                <w:numId w:val="18"/>
              </w:numPr>
              <w:shd w:val="clear" w:color="auto" w:fill="FFFFFF" w:themeFill="background1"/>
              <w:ind w:left="180" w:firstLine="0"/>
              <w:jc w:val="center"/>
              <w:rPr>
                <w:rFonts w:ascii="Times New Roman" w:hAnsi="Times New Roman" w:cs="Times New Roman"/>
              </w:rPr>
            </w:pPr>
          </w:p>
        </w:tc>
        <w:tc>
          <w:tcPr>
            <w:tcW w:w="9850" w:type="dxa"/>
          </w:tcPr>
          <w:p w14:paraId="38ED5155" w14:textId="77777777" w:rsidR="006020DE" w:rsidRPr="00C51524" w:rsidRDefault="006020DE" w:rsidP="007D37DC">
            <w:pPr>
              <w:shd w:val="clear" w:color="auto" w:fill="FFFFFF" w:themeFill="background1"/>
              <w:jc w:val="both"/>
              <w:rPr>
                <w:rFonts w:ascii="Times New Roman" w:hAnsi="Times New Roman" w:cs="Times New Roman"/>
                <w:b/>
                <w:bCs/>
              </w:rPr>
            </w:pPr>
            <w:r w:rsidRPr="00C51524">
              <w:rPr>
                <w:rFonts w:ascii="Times New Roman" w:hAnsi="Times New Roman" w:cs="Times New Roman"/>
                <w:b/>
                <w:bCs/>
              </w:rPr>
              <w:t xml:space="preserve">Descrição de possíveis impactos ambientais e respectivas medidas mitigadoras, incluídos requisitos de baixo consumo de energia e de outros recursos, bem como logística reversa para desfazimento e reciclagem de bens e refugos, quando aplicável. </w:t>
            </w:r>
          </w:p>
          <w:p w14:paraId="4EF51B99" w14:textId="77777777" w:rsidR="0098579C" w:rsidRDefault="0098579C" w:rsidP="00965407">
            <w:pPr>
              <w:shd w:val="clear" w:color="auto" w:fill="FFFFFF" w:themeFill="background1"/>
              <w:jc w:val="both"/>
              <w:rPr>
                <w:rStyle w:val="fontstyle01"/>
                <w:rFonts w:ascii="Times New Roman" w:hAnsi="Times New Roman" w:cs="Times New Roman"/>
                <w:b w:val="0"/>
                <w:bCs w:val="0"/>
                <w:color w:val="auto"/>
                <w:sz w:val="22"/>
                <w:szCs w:val="22"/>
              </w:rPr>
            </w:pPr>
            <w:r w:rsidRPr="00965407">
              <w:rPr>
                <w:rStyle w:val="fontstyle01"/>
                <w:rFonts w:ascii="Times New Roman" w:hAnsi="Times New Roman" w:cs="Times New Roman"/>
                <w:b w:val="0"/>
                <w:bCs w:val="0"/>
                <w:color w:val="auto"/>
                <w:sz w:val="22"/>
                <w:szCs w:val="22"/>
              </w:rPr>
              <w:t xml:space="preserve">O serviço proposto não gera possíveis impactos ambientais e por isso não é aplicável ao caso. </w:t>
            </w:r>
          </w:p>
          <w:p w14:paraId="1421AF4E" w14:textId="2C3097C5" w:rsidR="00060784" w:rsidRPr="00C51524" w:rsidRDefault="00060784" w:rsidP="00965407">
            <w:pPr>
              <w:shd w:val="clear" w:color="auto" w:fill="FFFFFF" w:themeFill="background1"/>
              <w:jc w:val="both"/>
              <w:rPr>
                <w:rFonts w:ascii="Times New Roman" w:hAnsi="Times New Roman" w:cs="Times New Roman"/>
                <w:b/>
                <w:bCs/>
              </w:rPr>
            </w:pPr>
            <w:r w:rsidRPr="004A0CAF">
              <w:rPr>
                <w:rFonts w:ascii="Times New Roman" w:hAnsi="Times New Roman" w:cs="Times New Roman"/>
              </w:rPr>
              <w:t>A contratação decorrente do presente processo licitatório exigirá da contratada o cumprimento das boas práticas de sustentabilidade, contribuindo para a racionalização e otimização do uso dos recursos, bem como para a redução dos impactos ambientais</w:t>
            </w:r>
          </w:p>
        </w:tc>
      </w:tr>
      <w:tr w:rsidR="006020DE" w:rsidRPr="00C51524" w14:paraId="26123A78" w14:textId="77777777" w:rsidTr="00427007">
        <w:tc>
          <w:tcPr>
            <w:tcW w:w="924" w:type="dxa"/>
            <w:shd w:val="clear" w:color="auto" w:fill="FFFFFF" w:themeFill="background1"/>
          </w:tcPr>
          <w:p w14:paraId="51CF1F2B" w14:textId="77777777" w:rsidR="006020DE" w:rsidRPr="00C51524" w:rsidRDefault="006020DE" w:rsidP="006020DE">
            <w:pPr>
              <w:pStyle w:val="PargrafodaLista"/>
              <w:numPr>
                <w:ilvl w:val="0"/>
                <w:numId w:val="18"/>
              </w:numPr>
              <w:shd w:val="clear" w:color="auto" w:fill="FFFFFF" w:themeFill="background1"/>
              <w:ind w:left="180" w:firstLine="0"/>
              <w:jc w:val="center"/>
              <w:rPr>
                <w:rFonts w:ascii="Times New Roman" w:hAnsi="Times New Roman" w:cs="Times New Roman"/>
              </w:rPr>
            </w:pPr>
          </w:p>
        </w:tc>
        <w:tc>
          <w:tcPr>
            <w:tcW w:w="9850" w:type="dxa"/>
            <w:shd w:val="clear" w:color="auto" w:fill="FFFFFF" w:themeFill="background1"/>
          </w:tcPr>
          <w:p w14:paraId="11EBA88A" w14:textId="77777777" w:rsidR="006020DE" w:rsidRPr="00C51524" w:rsidRDefault="006020DE" w:rsidP="007D37DC">
            <w:pPr>
              <w:shd w:val="clear" w:color="auto" w:fill="FFFFFF" w:themeFill="background1"/>
              <w:jc w:val="both"/>
              <w:rPr>
                <w:rFonts w:ascii="Times New Roman" w:hAnsi="Times New Roman" w:cs="Times New Roman"/>
                <w:b/>
                <w:bCs/>
              </w:rPr>
            </w:pPr>
            <w:r w:rsidRPr="00C51524">
              <w:rPr>
                <w:rFonts w:ascii="Times New Roman" w:hAnsi="Times New Roman" w:cs="Times New Roman"/>
                <w:b/>
                <w:bCs/>
              </w:rPr>
              <w:t>Posicionamento conclusivo sobre a adequação da contratação para o atendimento da necessidade a que se destina</w:t>
            </w:r>
          </w:p>
          <w:p w14:paraId="77E4A242" w14:textId="77777777" w:rsidR="006020DE" w:rsidRDefault="0098579C" w:rsidP="00CB43C4">
            <w:pPr>
              <w:shd w:val="clear" w:color="auto" w:fill="FFFFFF" w:themeFill="background1"/>
              <w:jc w:val="both"/>
              <w:rPr>
                <w:rFonts w:ascii="Times New Roman" w:hAnsi="Times New Roman" w:cs="Times New Roman"/>
              </w:rPr>
            </w:pPr>
            <w:r w:rsidRPr="00965407">
              <w:rPr>
                <w:rFonts w:ascii="Times New Roman" w:hAnsi="Times New Roman" w:cs="Times New Roman"/>
              </w:rPr>
              <w:t xml:space="preserve">Os estudos preliminares evidenciaram que a contratação da solução </w:t>
            </w:r>
            <w:r w:rsidR="00965407" w:rsidRPr="00965407">
              <w:rPr>
                <w:rFonts w:ascii="Times New Roman" w:hAnsi="Times New Roman" w:cs="Times New Roman"/>
              </w:rPr>
              <w:t>se mostra</w:t>
            </w:r>
            <w:r w:rsidRPr="00965407">
              <w:rPr>
                <w:rFonts w:ascii="Times New Roman" w:hAnsi="Times New Roman" w:cs="Times New Roman"/>
              </w:rPr>
              <w:t xml:space="preserve"> possível tecnicamente e fundamentadamente necessária. </w:t>
            </w:r>
            <w:r w:rsidR="00965407" w:rsidRPr="00965407">
              <w:rPr>
                <w:rFonts w:ascii="Times New Roman" w:hAnsi="Times New Roman" w:cs="Times New Roman"/>
              </w:rPr>
              <w:t>Tendo em vista da necessidade eventual de acolhimento de crianças e adolescentes e que por vezes a Família Acolhedora não consegue atender toda a demanda. Com isso as instituições garantem a proteção e acolhida do menor envolvido de forma similar ao serviço de acolhimento em Família Acolhedora.</w:t>
            </w:r>
          </w:p>
          <w:p w14:paraId="4FB67779" w14:textId="1931ACE0" w:rsidR="00CB43C4" w:rsidRPr="00C51524" w:rsidRDefault="00CB43C4" w:rsidP="00CB43C4">
            <w:pPr>
              <w:shd w:val="clear" w:color="auto" w:fill="FFFFFF" w:themeFill="background1"/>
              <w:jc w:val="both"/>
              <w:rPr>
                <w:rFonts w:ascii="Times New Roman" w:eastAsia="Times New Roman" w:hAnsi="Times New Roman" w:cs="Times New Roman"/>
                <w:color w:val="000000"/>
                <w:lang w:eastAsia="pt-BR"/>
              </w:rPr>
            </w:pPr>
            <w:r w:rsidRPr="00FB6663">
              <w:rPr>
                <w:rFonts w:ascii="Times New Roman" w:eastAsia="Times New Roman" w:hAnsi="Times New Roman" w:cs="Times New Roman"/>
              </w:rPr>
              <w:t>Diante do exposto, DECLARAMOS SER VIÁVEL a contratação pretendida.</w:t>
            </w:r>
          </w:p>
        </w:tc>
      </w:tr>
    </w:tbl>
    <w:p w14:paraId="2459DB72" w14:textId="77777777" w:rsidR="006020DE" w:rsidRPr="00C51524" w:rsidRDefault="006020DE" w:rsidP="006020DE">
      <w:pPr>
        <w:spacing w:line="240" w:lineRule="auto"/>
        <w:rPr>
          <w:rFonts w:ascii="Times New Roman" w:hAnsi="Times New Roman" w:cs="Times New Roman"/>
          <w:b/>
        </w:rPr>
      </w:pPr>
    </w:p>
    <w:p w14:paraId="2B170786" w14:textId="6345E4E0" w:rsidR="006020DE" w:rsidRPr="00C51524" w:rsidRDefault="006020DE" w:rsidP="006020DE">
      <w:pPr>
        <w:shd w:val="clear" w:color="auto" w:fill="FFFFFF" w:themeFill="background1"/>
        <w:spacing w:after="0" w:line="240" w:lineRule="auto"/>
        <w:jc w:val="center"/>
        <w:rPr>
          <w:rFonts w:ascii="Times New Roman" w:hAnsi="Times New Roman" w:cs="Times New Roman"/>
        </w:rPr>
      </w:pPr>
      <w:r w:rsidRPr="00C51524">
        <w:rPr>
          <w:rFonts w:ascii="Times New Roman" w:hAnsi="Times New Roman" w:cs="Times New Roman"/>
          <w:b/>
        </w:rPr>
        <w:t>TERMO DE REFERÊNCIA</w:t>
      </w:r>
    </w:p>
    <w:tbl>
      <w:tblPr>
        <w:tblStyle w:val="Tabelacomgrade"/>
        <w:tblW w:w="10774" w:type="dxa"/>
        <w:tblInd w:w="-998" w:type="dxa"/>
        <w:tblLayout w:type="fixed"/>
        <w:tblLook w:val="04A0" w:firstRow="1" w:lastRow="0" w:firstColumn="1" w:lastColumn="0" w:noHBand="0" w:noVBand="1"/>
      </w:tblPr>
      <w:tblGrid>
        <w:gridCol w:w="709"/>
        <w:gridCol w:w="10065"/>
      </w:tblGrid>
      <w:tr w:rsidR="00832677" w:rsidRPr="00C51524" w14:paraId="4714E9BC" w14:textId="77777777" w:rsidTr="000A6095">
        <w:tc>
          <w:tcPr>
            <w:tcW w:w="10774" w:type="dxa"/>
            <w:gridSpan w:val="2"/>
            <w:shd w:val="clear" w:color="auto" w:fill="D0CECE" w:themeFill="background2" w:themeFillShade="E6"/>
          </w:tcPr>
          <w:p w14:paraId="62B14E47" w14:textId="77777777" w:rsidR="00832677" w:rsidRPr="00C51524" w:rsidRDefault="00832677" w:rsidP="007D37DC">
            <w:pPr>
              <w:shd w:val="clear" w:color="auto" w:fill="FFFFFF" w:themeFill="background1"/>
              <w:jc w:val="center"/>
              <w:rPr>
                <w:rFonts w:ascii="Times New Roman" w:hAnsi="Times New Roman" w:cs="Times New Roman"/>
                <w:b/>
              </w:rPr>
            </w:pPr>
            <w:r w:rsidRPr="00C51524">
              <w:rPr>
                <w:rFonts w:ascii="Times New Roman" w:hAnsi="Times New Roman" w:cs="Times New Roman"/>
                <w:b/>
              </w:rPr>
              <w:t>ELEMENTOS</w:t>
            </w:r>
          </w:p>
        </w:tc>
      </w:tr>
      <w:tr w:rsidR="006020DE" w:rsidRPr="00C51524" w14:paraId="5E04CC02" w14:textId="77777777" w:rsidTr="007D37DC">
        <w:tc>
          <w:tcPr>
            <w:tcW w:w="709" w:type="dxa"/>
          </w:tcPr>
          <w:p w14:paraId="0857B960" w14:textId="77777777" w:rsidR="006020DE" w:rsidRPr="00C51524" w:rsidRDefault="006020DE" w:rsidP="006020DE">
            <w:pPr>
              <w:pStyle w:val="PargrafodaLista"/>
              <w:numPr>
                <w:ilvl w:val="0"/>
                <w:numId w:val="13"/>
              </w:numPr>
              <w:shd w:val="clear" w:color="auto" w:fill="FFFFFF" w:themeFill="background1"/>
              <w:ind w:left="180" w:firstLine="0"/>
              <w:jc w:val="center"/>
              <w:rPr>
                <w:rFonts w:ascii="Times New Roman" w:hAnsi="Times New Roman" w:cs="Times New Roman"/>
              </w:rPr>
            </w:pPr>
          </w:p>
        </w:tc>
        <w:tc>
          <w:tcPr>
            <w:tcW w:w="10065" w:type="dxa"/>
          </w:tcPr>
          <w:p w14:paraId="286F56D1" w14:textId="77777777" w:rsidR="006020DE" w:rsidRPr="00C51524" w:rsidRDefault="006020DE" w:rsidP="007D37DC">
            <w:pPr>
              <w:shd w:val="clear" w:color="auto" w:fill="FFFFFF" w:themeFill="background1"/>
              <w:jc w:val="both"/>
              <w:rPr>
                <w:rFonts w:ascii="Times New Roman" w:hAnsi="Times New Roman" w:cs="Times New Roman"/>
                <w:b/>
                <w:bCs/>
              </w:rPr>
            </w:pPr>
            <w:r w:rsidRPr="00C51524">
              <w:rPr>
                <w:rFonts w:ascii="Times New Roman" w:hAnsi="Times New Roman" w:cs="Times New Roman"/>
                <w:b/>
                <w:bCs/>
              </w:rPr>
              <w:t>Definição do objeto, incluídos sua natureza, os quantitativos, o prazo do contrato e, se for o caso, a possibilidade de sua prorrogação.</w:t>
            </w:r>
          </w:p>
          <w:p w14:paraId="0A7F995D" w14:textId="03FBEA8B" w:rsidR="00A55789" w:rsidRPr="001E4BC2" w:rsidRDefault="00A55789" w:rsidP="001E4BC2">
            <w:pPr>
              <w:jc w:val="both"/>
              <w:rPr>
                <w:rStyle w:val="fontstyle01"/>
                <w:rFonts w:ascii="Times New Roman" w:hAnsi="Times New Roman" w:cs="Times New Roman"/>
                <w:color w:val="auto"/>
                <w:sz w:val="22"/>
                <w:szCs w:val="22"/>
              </w:rPr>
            </w:pPr>
            <w:r w:rsidRPr="00ED56FB">
              <w:rPr>
                <w:rStyle w:val="fontstyle01"/>
                <w:rFonts w:ascii="Times New Roman" w:hAnsi="Times New Roman" w:cs="Times New Roman"/>
                <w:b w:val="0"/>
                <w:bCs w:val="0"/>
                <w:color w:val="auto"/>
                <w:sz w:val="22"/>
                <w:szCs w:val="22"/>
              </w:rPr>
              <w:t>CREDENCIAMENTO PARA</w:t>
            </w:r>
            <w:r w:rsidRPr="00ED56FB">
              <w:rPr>
                <w:rStyle w:val="fontstyle01"/>
                <w:rFonts w:ascii="Times New Roman" w:hAnsi="Times New Roman" w:cs="Times New Roman"/>
                <w:color w:val="auto"/>
                <w:sz w:val="22"/>
                <w:szCs w:val="22"/>
              </w:rPr>
              <w:t xml:space="preserve"> </w:t>
            </w:r>
            <w:r w:rsidRPr="00ED56FB">
              <w:rPr>
                <w:rFonts w:ascii="Times New Roman" w:hAnsi="Times New Roman" w:cs="Times New Roman"/>
              </w:rPr>
              <w:t xml:space="preserve">CONTRATAÇÃO DE </w:t>
            </w:r>
            <w:r w:rsidRPr="00ED56FB">
              <w:rPr>
                <w:rStyle w:val="fontstyle01"/>
                <w:rFonts w:ascii="Times New Roman" w:hAnsi="Times New Roman" w:cs="Times New Roman"/>
                <w:b w:val="0"/>
                <w:bCs w:val="0"/>
                <w:color w:val="auto"/>
                <w:sz w:val="22"/>
                <w:szCs w:val="22"/>
              </w:rPr>
              <w:t>PRESTAÇÃO DE</w:t>
            </w:r>
            <w:r w:rsidRPr="00ED56FB">
              <w:rPr>
                <w:rStyle w:val="fontstyle01"/>
                <w:rFonts w:ascii="Times New Roman" w:hAnsi="Times New Roman" w:cs="Times New Roman"/>
                <w:color w:val="auto"/>
                <w:sz w:val="22"/>
                <w:szCs w:val="22"/>
              </w:rPr>
              <w:t xml:space="preserve"> </w:t>
            </w:r>
            <w:r w:rsidRPr="00ED56FB">
              <w:rPr>
                <w:rFonts w:ascii="Times New Roman" w:hAnsi="Times New Roman" w:cs="Times New Roman"/>
              </w:rPr>
              <w:t xml:space="preserve">SERVIÇO DE ACOLHIMENTO INSTITUCIONAL DE PROTEÇÃO SOCIAL ESPECIAL DE ALTA COMPLEXIDADE NA MODALIDADE DE ACOLHIMENTO INSTITUCIONAL E/OU CASA LAR. DESTINADO A CRIANÇAS E ADOLESCENTES DE 0 (ZERO) A 18 ANOS (DEZOITO) INCOMPLETOS, DE AMBOS OS SEXOS, INCLUINDO GRUPOS DE IRMÃOS, COM OU SEM DEFICIÊNCIA AFASTADOS DO CONVÍVIO </w:t>
            </w:r>
            <w:r w:rsidRPr="001E4BC2">
              <w:rPr>
                <w:rFonts w:ascii="Times New Roman" w:hAnsi="Times New Roman" w:cs="Times New Roman"/>
              </w:rPr>
              <w:t xml:space="preserve">FAMILIAR. </w:t>
            </w:r>
          </w:p>
          <w:p w14:paraId="6201BB96" w14:textId="77777777" w:rsidR="00ED56FB" w:rsidRPr="001E4BC2" w:rsidRDefault="00ED56FB" w:rsidP="001E4BC2">
            <w:pPr>
              <w:jc w:val="both"/>
              <w:rPr>
                <w:rFonts w:ascii="Times New Roman" w:eastAsia="Times New Roman" w:hAnsi="Times New Roman" w:cs="Times New Roman"/>
                <w:b/>
                <w:bCs/>
                <w:lang w:eastAsia="pt-BR"/>
              </w:rPr>
            </w:pPr>
            <w:r w:rsidRPr="001E4BC2">
              <w:rPr>
                <w:rFonts w:ascii="Times New Roman" w:eastAsia="Times New Roman" w:hAnsi="Times New Roman" w:cs="Times New Roman"/>
                <w:lang w:eastAsia="pt-BR"/>
              </w:rPr>
              <w:t>Caracterização do tipo de Objeto:</w:t>
            </w:r>
            <w:r w:rsidRPr="00D77104">
              <w:rPr>
                <w:rFonts w:ascii="Times New Roman" w:eastAsia="Times New Roman" w:hAnsi="Times New Roman" w:cs="Times New Roman"/>
                <w:lang w:eastAsia="pt-BR"/>
              </w:rPr>
              <w:t xml:space="preserve"> serviço comum,</w:t>
            </w:r>
            <w:r w:rsidRPr="00D77104">
              <w:rPr>
                <w:rFonts w:ascii="Times New Roman" w:hAnsi="Times New Roman" w:cs="Times New Roman"/>
              </w:rPr>
              <w:t xml:space="preserve"> </w:t>
            </w:r>
            <w:r w:rsidRPr="00D77104">
              <w:rPr>
                <w:rStyle w:val="fontstyle01"/>
                <w:rFonts w:ascii="Times New Roman" w:hAnsi="Times New Roman" w:cs="Times New Roman"/>
                <w:color w:val="auto"/>
                <w:sz w:val="22"/>
                <w:szCs w:val="22"/>
              </w:rPr>
              <w:t>dado pelo art. 6º, XIII da Lei nº 14.133/2021</w:t>
            </w:r>
            <w:r w:rsidRPr="001E4BC2">
              <w:rPr>
                <w:rFonts w:ascii="Times New Roman" w:eastAsia="Times New Roman" w:hAnsi="Times New Roman" w:cs="Times New Roman"/>
                <w:lang w:eastAsia="pt-BR"/>
              </w:rPr>
              <w:t>.</w:t>
            </w:r>
          </w:p>
          <w:p w14:paraId="77864BA5" w14:textId="77777777" w:rsidR="00ED56FB" w:rsidRPr="001E4BC2" w:rsidRDefault="00ED56FB" w:rsidP="001E4BC2">
            <w:pPr>
              <w:pStyle w:val="SemEspaamento"/>
              <w:jc w:val="both"/>
              <w:rPr>
                <w:rFonts w:ascii="Times New Roman" w:eastAsia="Times New Roman" w:hAnsi="Times New Roman" w:cs="Times New Roman"/>
              </w:rPr>
            </w:pPr>
            <w:r w:rsidRPr="001E4BC2">
              <w:rPr>
                <w:rFonts w:ascii="Times New Roman" w:eastAsia="Times New Roman" w:hAnsi="Times New Roman" w:cs="Times New Roman"/>
              </w:rPr>
              <w:t xml:space="preserve">O limite total da contratação será de até 120 (cento e vinte) meses, uma vez que o fornecimento é de natureza contínua, de acordo com o previsto nos </w:t>
            </w:r>
            <w:proofErr w:type="spellStart"/>
            <w:r w:rsidRPr="001E4BC2">
              <w:rPr>
                <w:rFonts w:ascii="Times New Roman" w:eastAsia="Times New Roman" w:hAnsi="Times New Roman" w:cs="Times New Roman"/>
              </w:rPr>
              <w:t>arts</w:t>
            </w:r>
            <w:proofErr w:type="spellEnd"/>
            <w:r w:rsidRPr="001E4BC2">
              <w:rPr>
                <w:rFonts w:ascii="Times New Roman" w:eastAsia="Times New Roman" w:hAnsi="Times New Roman" w:cs="Times New Roman"/>
              </w:rPr>
              <w:t>. 105, 106 e 107 da lei 14.133/2021. Cada renovação terá vigência de no máximo de 12 (doze) meses.</w:t>
            </w:r>
          </w:p>
          <w:p w14:paraId="7610F731" w14:textId="77777777" w:rsidR="00ED56FB" w:rsidRPr="001E4BC2" w:rsidRDefault="00ED56FB" w:rsidP="001E4BC2">
            <w:pPr>
              <w:pStyle w:val="SemEspaamento"/>
              <w:jc w:val="both"/>
              <w:rPr>
                <w:rFonts w:ascii="Times New Roman" w:hAnsi="Times New Roman" w:cs="Times New Roman"/>
              </w:rPr>
            </w:pPr>
            <w:r w:rsidRPr="001E4BC2">
              <w:rPr>
                <w:rFonts w:ascii="Times New Roman" w:hAnsi="Times New Roman" w:cs="Times New Roman"/>
              </w:rPr>
              <w:t>Fica ressalvado que a vigência do contrato poderá ser prorrogada considerando tratar-se de contrato por escopo na forma do artigo 111 da Lei Federal 14.133/2021.</w:t>
            </w:r>
          </w:p>
          <w:p w14:paraId="68E2C0A1" w14:textId="2AC468AB" w:rsidR="006020DE" w:rsidRPr="00C51524" w:rsidRDefault="00ED56FB" w:rsidP="001E4BC2">
            <w:pPr>
              <w:pStyle w:val="SemEspaamento"/>
              <w:jc w:val="both"/>
              <w:rPr>
                <w:rFonts w:ascii="Times New Roman" w:hAnsi="Times New Roman" w:cs="Times New Roman"/>
              </w:rPr>
            </w:pPr>
            <w:r w:rsidRPr="001E4BC2">
              <w:rPr>
                <w:rFonts w:ascii="Times New Roman" w:hAnsi="Times New Roman" w:cs="Times New Roman"/>
              </w:rPr>
              <w:t>As quantidades será conforme à necessidade.</w:t>
            </w:r>
          </w:p>
        </w:tc>
      </w:tr>
      <w:tr w:rsidR="006020DE" w:rsidRPr="00C51524" w14:paraId="06391C88" w14:textId="77777777" w:rsidTr="003054D3">
        <w:trPr>
          <w:trHeight w:val="3231"/>
        </w:trPr>
        <w:tc>
          <w:tcPr>
            <w:tcW w:w="709" w:type="dxa"/>
          </w:tcPr>
          <w:p w14:paraId="79135BAA" w14:textId="77777777" w:rsidR="006020DE" w:rsidRPr="00C51524" w:rsidRDefault="006020DE" w:rsidP="006020DE">
            <w:pPr>
              <w:pStyle w:val="PargrafodaLista"/>
              <w:numPr>
                <w:ilvl w:val="0"/>
                <w:numId w:val="13"/>
              </w:numPr>
              <w:shd w:val="clear" w:color="auto" w:fill="FFFFFF" w:themeFill="background1"/>
              <w:ind w:left="180" w:firstLine="0"/>
              <w:jc w:val="center"/>
              <w:rPr>
                <w:rFonts w:ascii="Times New Roman" w:hAnsi="Times New Roman" w:cs="Times New Roman"/>
              </w:rPr>
            </w:pPr>
          </w:p>
        </w:tc>
        <w:tc>
          <w:tcPr>
            <w:tcW w:w="10065" w:type="dxa"/>
          </w:tcPr>
          <w:p w14:paraId="76B07B05" w14:textId="77777777" w:rsidR="006020DE" w:rsidRPr="00C51524" w:rsidRDefault="006020DE" w:rsidP="007D37DC">
            <w:pPr>
              <w:shd w:val="clear" w:color="auto" w:fill="FFFFFF" w:themeFill="background1"/>
              <w:jc w:val="both"/>
              <w:rPr>
                <w:rFonts w:ascii="Times New Roman" w:hAnsi="Times New Roman" w:cs="Times New Roman"/>
                <w:b/>
                <w:bCs/>
              </w:rPr>
            </w:pPr>
            <w:r w:rsidRPr="00C51524">
              <w:rPr>
                <w:rFonts w:ascii="Times New Roman" w:hAnsi="Times New Roman" w:cs="Times New Roman"/>
                <w:b/>
                <w:bCs/>
              </w:rPr>
              <w:t>Especificação do produto, preferencialmente conforme catálogo eletrônico de padronização, observados os requisitos de qualidade, rendimento, compatibilidade, durabilidade e segurança.</w:t>
            </w:r>
          </w:p>
          <w:p w14:paraId="1C9C424D" w14:textId="77777777" w:rsidR="003054D3" w:rsidRPr="00A62556" w:rsidRDefault="003054D3" w:rsidP="003054D3">
            <w:pPr>
              <w:rPr>
                <w:rFonts w:ascii="Times New Roman" w:eastAsia="Times New Roman" w:hAnsi="Times New Roman" w:cs="Times New Roman"/>
                <w:lang w:eastAsia="pt-BR"/>
              </w:rPr>
            </w:pPr>
            <w:r w:rsidRPr="00A62556">
              <w:rPr>
                <w:rFonts w:ascii="Times New Roman" w:hAnsi="Times New Roman" w:cs="Times New Roman"/>
              </w:rPr>
              <w:t xml:space="preserve">Não é de conhecimento dessa secretaria a existência de catálogo eletrônico de padronização, </w:t>
            </w:r>
            <w:r w:rsidRPr="00A62556">
              <w:rPr>
                <w:rFonts w:ascii="Times New Roman" w:eastAsia="Times New Roman" w:hAnsi="Times New Roman" w:cs="Times New Roman"/>
                <w:lang w:eastAsia="pt-BR"/>
              </w:rPr>
              <w:t>portanto a descrição segue conforme necessidade e definição da Secretaria da Saúde.</w:t>
            </w:r>
          </w:p>
          <w:tbl>
            <w:tblPr>
              <w:tblStyle w:val="Tabelacomgrade"/>
              <w:tblW w:w="0" w:type="auto"/>
              <w:tblLayout w:type="fixed"/>
              <w:tblLook w:val="04A0" w:firstRow="1" w:lastRow="0" w:firstColumn="1" w:lastColumn="0" w:noHBand="0" w:noVBand="1"/>
            </w:tblPr>
            <w:tblGrid>
              <w:gridCol w:w="740"/>
              <w:gridCol w:w="7652"/>
              <w:gridCol w:w="1365"/>
            </w:tblGrid>
            <w:tr w:rsidR="003054D3" w:rsidRPr="00A62556" w14:paraId="64B1DB05" w14:textId="77777777" w:rsidTr="003054D3">
              <w:tc>
                <w:tcPr>
                  <w:tcW w:w="740" w:type="dxa"/>
                </w:tcPr>
                <w:p w14:paraId="383A61DC" w14:textId="77777777" w:rsidR="003054D3" w:rsidRPr="00A62556" w:rsidRDefault="003054D3" w:rsidP="003054D3">
                  <w:pPr>
                    <w:pStyle w:val="PargrafodaLista"/>
                    <w:widowControl w:val="0"/>
                    <w:tabs>
                      <w:tab w:val="left" w:pos="178"/>
                      <w:tab w:val="left" w:pos="831"/>
                    </w:tabs>
                    <w:autoSpaceDE w:val="0"/>
                    <w:autoSpaceDN w:val="0"/>
                    <w:ind w:left="0"/>
                    <w:contextualSpacing w:val="0"/>
                    <w:jc w:val="center"/>
                    <w:rPr>
                      <w:rFonts w:ascii="Times New Roman" w:hAnsi="Times New Roman" w:cs="Times New Roman"/>
                    </w:rPr>
                  </w:pPr>
                  <w:r w:rsidRPr="00A62556">
                    <w:rPr>
                      <w:rFonts w:ascii="Times New Roman" w:hAnsi="Times New Roman" w:cs="Times New Roman"/>
                    </w:rPr>
                    <w:t>Item</w:t>
                  </w:r>
                </w:p>
              </w:tc>
              <w:tc>
                <w:tcPr>
                  <w:tcW w:w="7652" w:type="dxa"/>
                </w:tcPr>
                <w:p w14:paraId="32C90266" w14:textId="77777777" w:rsidR="003054D3" w:rsidRPr="00A62556" w:rsidRDefault="003054D3" w:rsidP="003054D3">
                  <w:pPr>
                    <w:pStyle w:val="PargrafodaLista"/>
                    <w:widowControl w:val="0"/>
                    <w:tabs>
                      <w:tab w:val="left" w:pos="178"/>
                      <w:tab w:val="left" w:pos="831"/>
                    </w:tabs>
                    <w:autoSpaceDE w:val="0"/>
                    <w:autoSpaceDN w:val="0"/>
                    <w:ind w:left="0"/>
                    <w:contextualSpacing w:val="0"/>
                    <w:jc w:val="both"/>
                    <w:rPr>
                      <w:rFonts w:ascii="Times New Roman" w:hAnsi="Times New Roman" w:cs="Times New Roman"/>
                    </w:rPr>
                  </w:pPr>
                  <w:r w:rsidRPr="00A62556">
                    <w:rPr>
                      <w:rFonts w:ascii="Times New Roman" w:hAnsi="Times New Roman" w:cs="Times New Roman"/>
                    </w:rPr>
                    <w:t>Especificação</w:t>
                  </w:r>
                </w:p>
              </w:tc>
              <w:tc>
                <w:tcPr>
                  <w:tcW w:w="1365" w:type="dxa"/>
                </w:tcPr>
                <w:p w14:paraId="646DD5D9" w14:textId="77777777" w:rsidR="003054D3" w:rsidRPr="00A62556" w:rsidRDefault="003054D3" w:rsidP="003054D3">
                  <w:pPr>
                    <w:pStyle w:val="PargrafodaLista"/>
                    <w:widowControl w:val="0"/>
                    <w:tabs>
                      <w:tab w:val="left" w:pos="178"/>
                      <w:tab w:val="left" w:pos="831"/>
                    </w:tabs>
                    <w:autoSpaceDE w:val="0"/>
                    <w:autoSpaceDN w:val="0"/>
                    <w:ind w:left="0"/>
                    <w:contextualSpacing w:val="0"/>
                    <w:jc w:val="center"/>
                    <w:rPr>
                      <w:rFonts w:ascii="Times New Roman" w:hAnsi="Times New Roman" w:cs="Times New Roman"/>
                    </w:rPr>
                  </w:pPr>
                  <w:r w:rsidRPr="00A62556">
                    <w:rPr>
                      <w:rFonts w:ascii="Times New Roman" w:hAnsi="Times New Roman" w:cs="Times New Roman"/>
                    </w:rPr>
                    <w:t>Unidade</w:t>
                  </w:r>
                </w:p>
              </w:tc>
            </w:tr>
            <w:tr w:rsidR="003054D3" w:rsidRPr="00A62556" w14:paraId="38630FCE" w14:textId="77777777" w:rsidTr="003054D3">
              <w:trPr>
                <w:trHeight w:val="1349"/>
              </w:trPr>
              <w:tc>
                <w:tcPr>
                  <w:tcW w:w="740" w:type="dxa"/>
                </w:tcPr>
                <w:p w14:paraId="162C2BF5" w14:textId="77777777" w:rsidR="003054D3" w:rsidRPr="00A62556" w:rsidRDefault="003054D3" w:rsidP="003054D3">
                  <w:pPr>
                    <w:pStyle w:val="PargrafodaLista"/>
                    <w:widowControl w:val="0"/>
                    <w:tabs>
                      <w:tab w:val="left" w:pos="178"/>
                      <w:tab w:val="left" w:pos="831"/>
                    </w:tabs>
                    <w:autoSpaceDE w:val="0"/>
                    <w:autoSpaceDN w:val="0"/>
                    <w:ind w:left="0"/>
                    <w:contextualSpacing w:val="0"/>
                    <w:jc w:val="center"/>
                    <w:rPr>
                      <w:rFonts w:ascii="Times New Roman" w:hAnsi="Times New Roman" w:cs="Times New Roman"/>
                    </w:rPr>
                  </w:pPr>
                  <w:r w:rsidRPr="00A62556">
                    <w:rPr>
                      <w:rFonts w:ascii="Times New Roman" w:hAnsi="Times New Roman" w:cs="Times New Roman"/>
                    </w:rPr>
                    <w:t>01</w:t>
                  </w:r>
                </w:p>
              </w:tc>
              <w:tc>
                <w:tcPr>
                  <w:tcW w:w="7652" w:type="dxa"/>
                </w:tcPr>
                <w:p w14:paraId="379F0103" w14:textId="06129037" w:rsidR="003054D3" w:rsidRPr="00A62556" w:rsidRDefault="003054D3" w:rsidP="003054D3">
                  <w:pPr>
                    <w:pStyle w:val="PargrafodaLista"/>
                    <w:widowControl w:val="0"/>
                    <w:tabs>
                      <w:tab w:val="left" w:pos="178"/>
                      <w:tab w:val="left" w:pos="831"/>
                    </w:tabs>
                    <w:autoSpaceDE w:val="0"/>
                    <w:autoSpaceDN w:val="0"/>
                    <w:ind w:left="0"/>
                    <w:contextualSpacing w:val="0"/>
                    <w:jc w:val="both"/>
                    <w:rPr>
                      <w:rFonts w:ascii="Times New Roman" w:hAnsi="Times New Roman" w:cs="Times New Roman"/>
                    </w:rPr>
                  </w:pPr>
                  <w:r w:rsidRPr="00C54C49">
                    <w:rPr>
                      <w:rStyle w:val="fontstyle01"/>
                      <w:rFonts w:ascii="Times New Roman" w:hAnsi="Times New Roman" w:cs="Times New Roman"/>
                      <w:b w:val="0"/>
                      <w:bCs w:val="0"/>
                      <w:color w:val="auto"/>
                      <w:sz w:val="22"/>
                      <w:szCs w:val="22"/>
                    </w:rPr>
                    <w:t xml:space="preserve">PRESTAÇÃO DE </w:t>
                  </w:r>
                  <w:r w:rsidRPr="00C54C49">
                    <w:rPr>
                      <w:rFonts w:ascii="Times New Roman" w:hAnsi="Times New Roman" w:cs="Times New Roman"/>
                    </w:rPr>
                    <w:t>SERVIÇO DE ACOLHIMENTO INSTITUCIONAL DE PROTEÇÃO SOCIAL ESPECIAL DE ALTA COMPLEXIDADE NA MODALIDADE DE ACOLHIMENTO INSTITUCIONAL E/OU CASA LAR. DESTINADO A CRIANÇAS E ADOLESCENTES DE 0 (ZERO) A 18 ANOS (DEZOITO) INCOMPLETOS, DE AMBOS OS SEXOS, INCLUINDO GRUPOS DE IRMÃOS, COM OU SEM DEFICIÊNCIA AFASTADOS DO CONVÍVIO FAMILIAR.</w:t>
                  </w:r>
                  <w:r w:rsidRPr="00C54C49">
                    <w:rPr>
                      <w:rFonts w:ascii="Times New Roman" w:hAnsi="Times New Roman" w:cs="Times New Roman"/>
                      <w:b/>
                      <w:bCs/>
                    </w:rPr>
                    <w:t xml:space="preserve"> </w:t>
                  </w:r>
                </w:p>
              </w:tc>
              <w:tc>
                <w:tcPr>
                  <w:tcW w:w="1365" w:type="dxa"/>
                </w:tcPr>
                <w:p w14:paraId="69F6B3F8" w14:textId="77777777" w:rsidR="003054D3" w:rsidRPr="00A62556" w:rsidRDefault="003054D3" w:rsidP="003054D3">
                  <w:pPr>
                    <w:pStyle w:val="PargrafodaLista"/>
                    <w:widowControl w:val="0"/>
                    <w:tabs>
                      <w:tab w:val="left" w:pos="178"/>
                      <w:tab w:val="left" w:pos="831"/>
                    </w:tabs>
                    <w:autoSpaceDE w:val="0"/>
                    <w:autoSpaceDN w:val="0"/>
                    <w:ind w:left="0"/>
                    <w:contextualSpacing w:val="0"/>
                    <w:jc w:val="center"/>
                    <w:rPr>
                      <w:rFonts w:ascii="Times New Roman" w:hAnsi="Times New Roman" w:cs="Times New Roman"/>
                    </w:rPr>
                  </w:pPr>
                  <w:r w:rsidRPr="00A62556">
                    <w:rPr>
                      <w:rFonts w:ascii="Times New Roman" w:hAnsi="Times New Roman" w:cs="Times New Roman"/>
                    </w:rPr>
                    <w:t xml:space="preserve">Internação Mensal </w:t>
                  </w:r>
                </w:p>
              </w:tc>
            </w:tr>
          </w:tbl>
          <w:p w14:paraId="39F1A44E" w14:textId="77777777" w:rsidR="006020DE" w:rsidRPr="00C51524" w:rsidRDefault="006020DE" w:rsidP="007D37DC">
            <w:pPr>
              <w:shd w:val="clear" w:color="auto" w:fill="FFFFFF" w:themeFill="background1"/>
              <w:jc w:val="both"/>
              <w:rPr>
                <w:rFonts w:ascii="Times New Roman" w:hAnsi="Times New Roman" w:cs="Times New Roman"/>
              </w:rPr>
            </w:pPr>
          </w:p>
        </w:tc>
      </w:tr>
      <w:tr w:rsidR="006020DE" w:rsidRPr="00C51524" w14:paraId="493230B9" w14:textId="77777777" w:rsidTr="007D37DC">
        <w:tc>
          <w:tcPr>
            <w:tcW w:w="709" w:type="dxa"/>
          </w:tcPr>
          <w:p w14:paraId="580838DD" w14:textId="77777777" w:rsidR="006020DE" w:rsidRPr="00C51524" w:rsidRDefault="006020DE" w:rsidP="006020DE">
            <w:pPr>
              <w:pStyle w:val="PargrafodaLista"/>
              <w:numPr>
                <w:ilvl w:val="0"/>
                <w:numId w:val="13"/>
              </w:numPr>
              <w:shd w:val="clear" w:color="auto" w:fill="FFFFFF" w:themeFill="background1"/>
              <w:ind w:left="180" w:firstLine="0"/>
              <w:jc w:val="center"/>
              <w:rPr>
                <w:rFonts w:ascii="Times New Roman" w:hAnsi="Times New Roman" w:cs="Times New Roman"/>
              </w:rPr>
            </w:pPr>
          </w:p>
        </w:tc>
        <w:tc>
          <w:tcPr>
            <w:tcW w:w="10065" w:type="dxa"/>
          </w:tcPr>
          <w:p w14:paraId="4E7A5D9C" w14:textId="77777777" w:rsidR="006020DE" w:rsidRPr="00C51524" w:rsidRDefault="006020DE" w:rsidP="007D37DC">
            <w:pPr>
              <w:shd w:val="clear" w:color="auto" w:fill="FFFFFF" w:themeFill="background1"/>
              <w:jc w:val="both"/>
              <w:rPr>
                <w:rFonts w:ascii="Times New Roman" w:hAnsi="Times New Roman" w:cs="Times New Roman"/>
                <w:b/>
                <w:bCs/>
              </w:rPr>
            </w:pPr>
            <w:r w:rsidRPr="00C51524">
              <w:rPr>
                <w:rFonts w:ascii="Times New Roman" w:hAnsi="Times New Roman" w:cs="Times New Roman"/>
                <w:b/>
                <w:bCs/>
              </w:rPr>
              <w:t>Fundamentação da contratação, que consiste na referência aos estudos técnicos preliminares correspondentes ou, quando não for possível divulgar esses estudos, no extrato das partes que não contiverem informações sigilosas.</w:t>
            </w:r>
          </w:p>
          <w:p w14:paraId="32678A52" w14:textId="46695C98" w:rsidR="003054D3" w:rsidRPr="00C51524" w:rsidRDefault="00065A7A" w:rsidP="00065A7A">
            <w:pPr>
              <w:shd w:val="clear" w:color="auto" w:fill="FFFFFF" w:themeFill="background1"/>
              <w:jc w:val="both"/>
              <w:rPr>
                <w:rFonts w:ascii="Times New Roman" w:hAnsi="Times New Roman" w:cs="Times New Roman"/>
              </w:rPr>
            </w:pPr>
            <w:r w:rsidRPr="00F02A93">
              <w:rPr>
                <w:rFonts w:ascii="Times New Roman" w:hAnsi="Times New Roman"/>
              </w:rPr>
              <w:t>A fundamentação e a necessidade desta contratação ficam demonstradas no Estudo Técnico Preliminar - ETP.</w:t>
            </w:r>
          </w:p>
        </w:tc>
      </w:tr>
      <w:tr w:rsidR="006020DE" w:rsidRPr="00C51524" w14:paraId="7FB83630" w14:textId="77777777" w:rsidTr="007D37DC">
        <w:tc>
          <w:tcPr>
            <w:tcW w:w="709" w:type="dxa"/>
          </w:tcPr>
          <w:p w14:paraId="2584073E" w14:textId="77777777" w:rsidR="006020DE" w:rsidRPr="00C51524" w:rsidRDefault="006020DE" w:rsidP="006020DE">
            <w:pPr>
              <w:pStyle w:val="PargrafodaLista"/>
              <w:numPr>
                <w:ilvl w:val="0"/>
                <w:numId w:val="13"/>
              </w:numPr>
              <w:shd w:val="clear" w:color="auto" w:fill="FFFFFF" w:themeFill="background1"/>
              <w:ind w:left="180" w:firstLine="0"/>
              <w:jc w:val="center"/>
              <w:rPr>
                <w:rFonts w:ascii="Times New Roman" w:hAnsi="Times New Roman" w:cs="Times New Roman"/>
              </w:rPr>
            </w:pPr>
          </w:p>
        </w:tc>
        <w:tc>
          <w:tcPr>
            <w:tcW w:w="10065" w:type="dxa"/>
          </w:tcPr>
          <w:p w14:paraId="5516ADCA" w14:textId="77777777" w:rsidR="006020DE" w:rsidRPr="00C51524" w:rsidRDefault="006020DE" w:rsidP="007D37DC">
            <w:pPr>
              <w:shd w:val="clear" w:color="auto" w:fill="FFFFFF" w:themeFill="background1"/>
              <w:jc w:val="both"/>
              <w:rPr>
                <w:rFonts w:ascii="Times New Roman" w:hAnsi="Times New Roman" w:cs="Times New Roman"/>
                <w:b/>
                <w:bCs/>
              </w:rPr>
            </w:pPr>
            <w:r w:rsidRPr="00C51524">
              <w:rPr>
                <w:rFonts w:ascii="Times New Roman" w:hAnsi="Times New Roman" w:cs="Times New Roman"/>
                <w:b/>
                <w:bCs/>
              </w:rPr>
              <w:t>Descrição da solução como um todo, considerado todo o ciclo de vida do objeto.</w:t>
            </w:r>
          </w:p>
          <w:p w14:paraId="6215F72C" w14:textId="0A31C010" w:rsidR="000F69EB" w:rsidRPr="00C51524" w:rsidRDefault="003054D3" w:rsidP="00163613">
            <w:pPr>
              <w:shd w:val="clear" w:color="auto" w:fill="FFFFFF" w:themeFill="background1"/>
              <w:jc w:val="both"/>
              <w:rPr>
                <w:rFonts w:ascii="Times New Roman" w:hAnsi="Times New Roman" w:cs="Times New Roman"/>
                <w:b/>
                <w:bCs/>
              </w:rPr>
            </w:pPr>
            <w:r w:rsidRPr="00A62556">
              <w:rPr>
                <w:rFonts w:ascii="Times New Roman" w:hAnsi="Times New Roman" w:cs="Times New Roman"/>
              </w:rPr>
              <w:t>A descrição da solução como um todo encontra-se pormenorizada no Estudo Técnico Preliminar.</w:t>
            </w:r>
          </w:p>
        </w:tc>
      </w:tr>
      <w:tr w:rsidR="006020DE" w:rsidRPr="00C51524" w14:paraId="3FB6F073" w14:textId="77777777" w:rsidTr="007D37DC">
        <w:tc>
          <w:tcPr>
            <w:tcW w:w="709" w:type="dxa"/>
          </w:tcPr>
          <w:p w14:paraId="5903BC28" w14:textId="77777777" w:rsidR="006020DE" w:rsidRPr="00C51524" w:rsidRDefault="006020DE" w:rsidP="006020DE">
            <w:pPr>
              <w:pStyle w:val="PargrafodaLista"/>
              <w:numPr>
                <w:ilvl w:val="0"/>
                <w:numId w:val="13"/>
              </w:numPr>
              <w:shd w:val="clear" w:color="auto" w:fill="FFFFFF" w:themeFill="background1"/>
              <w:ind w:left="180" w:firstLine="0"/>
              <w:jc w:val="center"/>
              <w:rPr>
                <w:rFonts w:ascii="Times New Roman" w:hAnsi="Times New Roman" w:cs="Times New Roman"/>
              </w:rPr>
            </w:pPr>
          </w:p>
        </w:tc>
        <w:tc>
          <w:tcPr>
            <w:tcW w:w="10065" w:type="dxa"/>
          </w:tcPr>
          <w:p w14:paraId="7F5639F2" w14:textId="77777777" w:rsidR="006020DE" w:rsidRPr="00474689" w:rsidRDefault="006020DE" w:rsidP="007D37DC">
            <w:pPr>
              <w:shd w:val="clear" w:color="auto" w:fill="FFFFFF" w:themeFill="background1"/>
              <w:jc w:val="both"/>
              <w:rPr>
                <w:rFonts w:ascii="Times New Roman" w:hAnsi="Times New Roman" w:cs="Times New Roman"/>
                <w:b/>
                <w:bCs/>
              </w:rPr>
            </w:pPr>
            <w:r w:rsidRPr="00474689">
              <w:rPr>
                <w:rFonts w:ascii="Times New Roman" w:hAnsi="Times New Roman" w:cs="Times New Roman"/>
                <w:b/>
                <w:bCs/>
              </w:rPr>
              <w:t>Requisitos da contratação</w:t>
            </w:r>
          </w:p>
          <w:p w14:paraId="76695F1F" w14:textId="77777777" w:rsidR="006020DE" w:rsidRPr="003054D3" w:rsidRDefault="006020DE" w:rsidP="007D37DC">
            <w:pPr>
              <w:tabs>
                <w:tab w:val="left" w:pos="567"/>
              </w:tabs>
              <w:jc w:val="both"/>
              <w:rPr>
                <w:rFonts w:ascii="Times New Roman" w:hAnsi="Times New Roman" w:cs="Times New Roman"/>
                <w:b/>
                <w:iCs/>
              </w:rPr>
            </w:pPr>
            <w:r w:rsidRPr="003054D3">
              <w:rPr>
                <w:rFonts w:ascii="Times New Roman" w:hAnsi="Times New Roman" w:cs="Times New Roman"/>
                <w:iCs/>
              </w:rPr>
              <w:t>PESSOA JURÍDICA</w:t>
            </w:r>
          </w:p>
          <w:p w14:paraId="43732398" w14:textId="77777777" w:rsidR="006020DE" w:rsidRPr="003054D3" w:rsidRDefault="006020DE" w:rsidP="006020DE">
            <w:pPr>
              <w:pStyle w:val="PargrafodaLista"/>
              <w:numPr>
                <w:ilvl w:val="0"/>
                <w:numId w:val="16"/>
              </w:numPr>
              <w:tabs>
                <w:tab w:val="left" w:pos="567"/>
              </w:tabs>
              <w:ind w:left="0" w:firstLine="0"/>
              <w:jc w:val="both"/>
              <w:rPr>
                <w:rFonts w:ascii="Times New Roman" w:hAnsi="Times New Roman" w:cs="Times New Roman"/>
              </w:rPr>
            </w:pPr>
            <w:r w:rsidRPr="003054D3">
              <w:rPr>
                <w:rFonts w:ascii="Times New Roman" w:hAnsi="Times New Roman" w:cs="Times New Roman"/>
              </w:rPr>
              <w:t>Declaração que atende aos requisitos de habilitação (</w:t>
            </w:r>
            <w:hyperlink r:id="rId7" w:anchor="art63i" w:history="1">
              <w:r w:rsidRPr="003054D3">
                <w:rPr>
                  <w:rStyle w:val="Hyperlink"/>
                  <w:rFonts w:ascii="Times New Roman" w:hAnsi="Times New Roman" w:cs="Times New Roman"/>
                  <w:color w:val="auto"/>
                </w:rPr>
                <w:t>art. 63, I da Lei nº 14.133/2021</w:t>
              </w:r>
            </w:hyperlink>
            <w:r w:rsidRPr="003054D3">
              <w:rPr>
                <w:rFonts w:ascii="Times New Roman" w:hAnsi="Times New Roman" w:cs="Times New Roman"/>
              </w:rPr>
              <w:t xml:space="preserve">) </w:t>
            </w:r>
          </w:p>
          <w:p w14:paraId="33295776" w14:textId="77777777" w:rsidR="006020DE" w:rsidRPr="003054D3" w:rsidRDefault="006020DE" w:rsidP="006020DE">
            <w:pPr>
              <w:pStyle w:val="PargrafodaLista"/>
              <w:numPr>
                <w:ilvl w:val="0"/>
                <w:numId w:val="16"/>
              </w:numPr>
              <w:tabs>
                <w:tab w:val="left" w:pos="567"/>
              </w:tabs>
              <w:ind w:left="0" w:firstLine="0"/>
              <w:jc w:val="both"/>
              <w:rPr>
                <w:rFonts w:ascii="Times New Roman" w:hAnsi="Times New Roman" w:cs="Times New Roman"/>
              </w:rPr>
            </w:pPr>
            <w:r w:rsidRPr="003054D3">
              <w:rPr>
                <w:rFonts w:ascii="Times New Roman" w:hAnsi="Times New Roman" w:cs="Times New Roman"/>
              </w:rPr>
              <w:t xml:space="preserve">Declaração que cumpre as exigências de reserva de cargos para pessoa com deficiência e para reabilitado da Previdência Social, nos termos do </w:t>
            </w:r>
            <w:hyperlink r:id="rId8" w:anchor="art93" w:history="1">
              <w:r w:rsidRPr="003054D3">
                <w:rPr>
                  <w:rStyle w:val="Hyperlink"/>
                  <w:rFonts w:ascii="Times New Roman" w:hAnsi="Times New Roman" w:cs="Times New Roman"/>
                  <w:color w:val="auto"/>
                </w:rPr>
                <w:t>art. 93 da Lei nº 8.213/91</w:t>
              </w:r>
            </w:hyperlink>
            <w:r w:rsidRPr="003054D3">
              <w:rPr>
                <w:rFonts w:ascii="Times New Roman" w:hAnsi="Times New Roman" w:cs="Times New Roman"/>
              </w:rPr>
              <w:t xml:space="preserve"> (</w:t>
            </w:r>
            <w:hyperlink r:id="rId9" w:anchor="art63iv" w:history="1">
              <w:r w:rsidRPr="003054D3">
                <w:rPr>
                  <w:rStyle w:val="Hyperlink"/>
                  <w:rFonts w:ascii="Times New Roman" w:hAnsi="Times New Roman" w:cs="Times New Roman"/>
                  <w:color w:val="auto"/>
                </w:rPr>
                <w:t>art. 63, IV da Lei nº 14.133/2021</w:t>
              </w:r>
            </w:hyperlink>
            <w:r w:rsidRPr="003054D3">
              <w:rPr>
                <w:rFonts w:ascii="Times New Roman" w:hAnsi="Times New Roman" w:cs="Times New Roman"/>
              </w:rPr>
              <w:t>)</w:t>
            </w:r>
          </w:p>
          <w:p w14:paraId="540D0A28" w14:textId="77777777" w:rsidR="006020DE" w:rsidRPr="003054D3" w:rsidRDefault="006020DE" w:rsidP="006020DE">
            <w:pPr>
              <w:pStyle w:val="PargrafodaLista"/>
              <w:numPr>
                <w:ilvl w:val="0"/>
                <w:numId w:val="16"/>
              </w:numPr>
              <w:tabs>
                <w:tab w:val="left" w:pos="567"/>
              </w:tabs>
              <w:ind w:left="0" w:firstLine="0"/>
              <w:jc w:val="both"/>
              <w:rPr>
                <w:rFonts w:ascii="Times New Roman" w:hAnsi="Times New Roman" w:cs="Times New Roman"/>
              </w:rPr>
            </w:pPr>
            <w:r w:rsidRPr="003054D3">
              <w:rPr>
                <w:rFonts w:ascii="Times New Roman" w:hAnsi="Times New Roman" w:cs="Times New Roman"/>
              </w:rPr>
              <w:t xml:space="preserve">O licitante </w:t>
            </w:r>
            <w:r w:rsidRPr="003054D3">
              <w:rPr>
                <w:rFonts w:ascii="Times New Roman" w:hAnsi="Times New Roman" w:cs="Times New Roman"/>
                <w:b/>
              </w:rPr>
              <w:t>deverá</w:t>
            </w:r>
            <w:r w:rsidRPr="003054D3">
              <w:rPr>
                <w:rFonts w:ascii="Times New Roman" w:hAnsi="Times New Roman" w:cs="Times New Roman"/>
              </w:rPr>
              <w:t xml:space="preserve"> apresentar declaração que não incorre nos impedimentos.</w:t>
            </w:r>
          </w:p>
          <w:p w14:paraId="134B7487" w14:textId="77777777" w:rsidR="006020DE" w:rsidRPr="003054D3" w:rsidRDefault="006020DE" w:rsidP="006020DE">
            <w:pPr>
              <w:pStyle w:val="PargrafodaLista"/>
              <w:numPr>
                <w:ilvl w:val="0"/>
                <w:numId w:val="16"/>
              </w:numPr>
              <w:tabs>
                <w:tab w:val="left" w:pos="567"/>
              </w:tabs>
              <w:ind w:left="0" w:firstLine="0"/>
              <w:jc w:val="both"/>
              <w:rPr>
                <w:rFonts w:ascii="Times New Roman" w:hAnsi="Times New Roman" w:cs="Times New Roman"/>
              </w:rPr>
            </w:pPr>
            <w:r w:rsidRPr="003054D3">
              <w:rPr>
                <w:rFonts w:ascii="Times New Roman" w:hAnsi="Times New Roman" w:cs="Times New Roman"/>
              </w:rPr>
              <w:t>HABILITAÇÃO JURÍDICA (</w:t>
            </w:r>
            <w:hyperlink r:id="rId10" w:anchor="art66" w:history="1">
              <w:r w:rsidRPr="003054D3">
                <w:rPr>
                  <w:rStyle w:val="Hyperlink"/>
                  <w:rFonts w:ascii="Times New Roman" w:hAnsi="Times New Roman" w:cs="Times New Roman"/>
                  <w:color w:val="auto"/>
                </w:rPr>
                <w:t>art. 66 da Lei nº 14.133/2021</w:t>
              </w:r>
            </w:hyperlink>
            <w:r w:rsidRPr="003054D3">
              <w:rPr>
                <w:rFonts w:ascii="Times New Roman" w:hAnsi="Times New Roman" w:cs="Times New Roman"/>
              </w:rPr>
              <w:t>):</w:t>
            </w:r>
          </w:p>
          <w:p w14:paraId="50C22A45" w14:textId="77777777" w:rsidR="006020DE" w:rsidRPr="003054D3" w:rsidRDefault="006020DE" w:rsidP="006020DE">
            <w:pPr>
              <w:pStyle w:val="PargrafodaLista"/>
              <w:numPr>
                <w:ilvl w:val="1"/>
                <w:numId w:val="16"/>
              </w:numPr>
              <w:tabs>
                <w:tab w:val="left" w:pos="567"/>
                <w:tab w:val="left" w:pos="1701"/>
              </w:tabs>
              <w:ind w:left="0" w:firstLine="0"/>
              <w:jc w:val="both"/>
              <w:rPr>
                <w:rFonts w:ascii="Times New Roman" w:hAnsi="Times New Roman" w:cs="Times New Roman"/>
              </w:rPr>
            </w:pPr>
            <w:r w:rsidRPr="003054D3">
              <w:rPr>
                <w:rFonts w:ascii="Times New Roman" w:hAnsi="Times New Roman" w:cs="Times New Roman"/>
                <w:bCs/>
              </w:rPr>
              <w:t>Cartão do CNPJ;</w:t>
            </w:r>
          </w:p>
          <w:p w14:paraId="43DC80FE" w14:textId="77777777" w:rsidR="006020DE" w:rsidRPr="003054D3" w:rsidRDefault="006020DE" w:rsidP="006020DE">
            <w:pPr>
              <w:pStyle w:val="PargrafodaLista"/>
              <w:numPr>
                <w:ilvl w:val="1"/>
                <w:numId w:val="16"/>
              </w:numPr>
              <w:tabs>
                <w:tab w:val="left" w:pos="567"/>
                <w:tab w:val="left" w:pos="1701"/>
              </w:tabs>
              <w:ind w:left="0" w:firstLine="0"/>
              <w:jc w:val="both"/>
              <w:rPr>
                <w:rFonts w:ascii="Times New Roman" w:hAnsi="Times New Roman" w:cs="Times New Roman"/>
              </w:rPr>
            </w:pPr>
            <w:r w:rsidRPr="003054D3">
              <w:rPr>
                <w:rFonts w:ascii="Times New Roman" w:hAnsi="Times New Roman" w:cs="Times New Roman"/>
              </w:rPr>
              <w:t>Estatuto ou contrato social;</w:t>
            </w:r>
          </w:p>
          <w:p w14:paraId="7D4D67A3" w14:textId="77777777" w:rsidR="006020DE" w:rsidRPr="003054D3" w:rsidRDefault="006020DE" w:rsidP="006020DE">
            <w:pPr>
              <w:pStyle w:val="PargrafodaLista"/>
              <w:numPr>
                <w:ilvl w:val="0"/>
                <w:numId w:val="16"/>
              </w:numPr>
              <w:tabs>
                <w:tab w:val="left" w:pos="567"/>
              </w:tabs>
              <w:ind w:left="0" w:firstLine="0"/>
              <w:jc w:val="both"/>
              <w:rPr>
                <w:rFonts w:ascii="Times New Roman" w:hAnsi="Times New Roman" w:cs="Times New Roman"/>
              </w:rPr>
            </w:pPr>
            <w:r w:rsidRPr="003054D3">
              <w:rPr>
                <w:rFonts w:ascii="Times New Roman" w:hAnsi="Times New Roman" w:cs="Times New Roman"/>
              </w:rPr>
              <w:t>HABILITAÇÃO FISCAL, SOCIAL E TRABALHISTA (</w:t>
            </w:r>
            <w:hyperlink r:id="rId11" w:anchor="art68" w:history="1">
              <w:r w:rsidRPr="003054D3">
                <w:rPr>
                  <w:rStyle w:val="Hyperlink"/>
                  <w:rFonts w:ascii="Times New Roman" w:hAnsi="Times New Roman" w:cs="Times New Roman"/>
                  <w:color w:val="auto"/>
                </w:rPr>
                <w:t>art. 68 da Lei nº 14.133/2021</w:t>
              </w:r>
            </w:hyperlink>
            <w:r w:rsidRPr="003054D3">
              <w:rPr>
                <w:rFonts w:ascii="Times New Roman" w:hAnsi="Times New Roman" w:cs="Times New Roman"/>
              </w:rPr>
              <w:t>):</w:t>
            </w:r>
          </w:p>
          <w:p w14:paraId="1D8DD07A" w14:textId="77777777" w:rsidR="006020DE" w:rsidRPr="003054D3" w:rsidRDefault="006020DE" w:rsidP="007D37DC">
            <w:pPr>
              <w:tabs>
                <w:tab w:val="left" w:pos="567"/>
              </w:tabs>
              <w:jc w:val="both"/>
              <w:rPr>
                <w:rFonts w:ascii="Times New Roman" w:hAnsi="Times New Roman" w:cs="Times New Roman"/>
              </w:rPr>
            </w:pPr>
            <w:r w:rsidRPr="003054D3">
              <w:rPr>
                <w:rFonts w:ascii="Times New Roman" w:hAnsi="Times New Roman" w:cs="Times New Roman"/>
                <w:b/>
                <w:bCs/>
              </w:rPr>
              <w:t>a)</w:t>
            </w:r>
            <w:r w:rsidRPr="003054D3">
              <w:rPr>
                <w:rFonts w:ascii="Times New Roman" w:hAnsi="Times New Roman" w:cs="Times New Roman"/>
              </w:rPr>
              <w:t xml:space="preserve"> Os documentos poderão ser substituídos ou supridos, no todo ou em parte, por outros meios hábeis a comprovar a regularidade do licitante, inclusive por meio eletrônico (art. 68, § 1º). </w:t>
            </w:r>
          </w:p>
          <w:p w14:paraId="6483A053" w14:textId="77777777" w:rsidR="006020DE" w:rsidRPr="003054D3" w:rsidRDefault="006020DE" w:rsidP="007D37DC">
            <w:pPr>
              <w:tabs>
                <w:tab w:val="left" w:pos="567"/>
              </w:tabs>
              <w:jc w:val="both"/>
              <w:rPr>
                <w:rFonts w:ascii="Times New Roman" w:hAnsi="Times New Roman" w:cs="Times New Roman"/>
              </w:rPr>
            </w:pPr>
            <w:r w:rsidRPr="003054D3">
              <w:rPr>
                <w:rFonts w:ascii="Times New Roman" w:hAnsi="Times New Roman" w:cs="Times New Roman"/>
                <w:b/>
                <w:bCs/>
              </w:rPr>
              <w:t>b)</w:t>
            </w:r>
            <w:r w:rsidRPr="003054D3">
              <w:rPr>
                <w:rFonts w:ascii="Times New Roman" w:hAnsi="Times New Roman" w:cs="Times New Roman"/>
              </w:rPr>
              <w:t xml:space="preserve"> Regularidade perante a Fazenda federal, estadual e municipal do domicílio ou sede do licitante, ou outra equivalente, na forma da lei (art. 68, III); </w:t>
            </w:r>
          </w:p>
          <w:p w14:paraId="28AA7F59" w14:textId="77777777" w:rsidR="006020DE" w:rsidRPr="003054D3" w:rsidRDefault="006020DE" w:rsidP="007D37DC">
            <w:pPr>
              <w:tabs>
                <w:tab w:val="left" w:pos="567"/>
              </w:tabs>
              <w:jc w:val="both"/>
              <w:rPr>
                <w:rFonts w:ascii="Times New Roman" w:hAnsi="Times New Roman" w:cs="Times New Roman"/>
              </w:rPr>
            </w:pPr>
            <w:r w:rsidRPr="003054D3">
              <w:rPr>
                <w:rFonts w:ascii="Times New Roman" w:hAnsi="Times New Roman" w:cs="Times New Roman"/>
                <w:b/>
                <w:bCs/>
              </w:rPr>
              <w:t>c)</w:t>
            </w:r>
            <w:r w:rsidRPr="003054D3">
              <w:rPr>
                <w:rFonts w:ascii="Times New Roman" w:hAnsi="Times New Roman" w:cs="Times New Roman"/>
              </w:rPr>
              <w:t xml:space="preserve"> Regularidade relativa à Seguridade Social e ao FGTS, que demonstre cumprimento dos encargos sociais instituídos por lei (art. 68, IV); </w:t>
            </w:r>
          </w:p>
          <w:p w14:paraId="2FE44217" w14:textId="77777777" w:rsidR="006020DE" w:rsidRPr="003054D3" w:rsidRDefault="006020DE" w:rsidP="007D37DC">
            <w:pPr>
              <w:tabs>
                <w:tab w:val="left" w:pos="567"/>
              </w:tabs>
              <w:jc w:val="both"/>
              <w:rPr>
                <w:rFonts w:ascii="Times New Roman" w:hAnsi="Times New Roman" w:cs="Times New Roman"/>
              </w:rPr>
            </w:pPr>
            <w:r w:rsidRPr="003054D3">
              <w:rPr>
                <w:rFonts w:ascii="Times New Roman" w:hAnsi="Times New Roman" w:cs="Times New Roman"/>
                <w:b/>
                <w:bCs/>
              </w:rPr>
              <w:t>d)</w:t>
            </w:r>
            <w:r w:rsidRPr="003054D3">
              <w:rPr>
                <w:rFonts w:ascii="Times New Roman" w:hAnsi="Times New Roman" w:cs="Times New Roman"/>
              </w:rPr>
              <w:t xml:space="preserve"> Regularidade perante a Justiça do Trabalho (art. 68, V); </w:t>
            </w:r>
          </w:p>
          <w:p w14:paraId="62C82E24" w14:textId="77777777" w:rsidR="006020DE" w:rsidRPr="003054D3" w:rsidRDefault="006020DE" w:rsidP="007D37DC">
            <w:pPr>
              <w:tabs>
                <w:tab w:val="left" w:pos="567"/>
              </w:tabs>
              <w:jc w:val="both"/>
              <w:rPr>
                <w:rFonts w:ascii="Times New Roman" w:hAnsi="Times New Roman" w:cs="Times New Roman"/>
              </w:rPr>
            </w:pPr>
            <w:r w:rsidRPr="003054D3">
              <w:rPr>
                <w:rFonts w:ascii="Times New Roman" w:hAnsi="Times New Roman" w:cs="Times New Roman"/>
                <w:b/>
                <w:bCs/>
              </w:rPr>
              <w:t>e)</w:t>
            </w:r>
            <w:r w:rsidRPr="003054D3">
              <w:rPr>
                <w:rFonts w:ascii="Times New Roman" w:hAnsi="Times New Roman" w:cs="Times New Roman"/>
              </w:rPr>
              <w:t xml:space="preserve"> Cumprimento do disposto no inciso XXXIII do art. 7º da Constituição Federal (art. 68, VI).</w:t>
            </w:r>
          </w:p>
          <w:p w14:paraId="349F075A" w14:textId="77777777" w:rsidR="006020DE" w:rsidRPr="003054D3" w:rsidRDefault="006020DE" w:rsidP="006020DE">
            <w:pPr>
              <w:pStyle w:val="PargrafodaLista"/>
              <w:numPr>
                <w:ilvl w:val="0"/>
                <w:numId w:val="16"/>
              </w:numPr>
              <w:tabs>
                <w:tab w:val="left" w:pos="567"/>
              </w:tabs>
              <w:ind w:left="0" w:firstLine="0"/>
              <w:jc w:val="both"/>
              <w:rPr>
                <w:rFonts w:ascii="Times New Roman" w:hAnsi="Times New Roman" w:cs="Times New Roman"/>
              </w:rPr>
            </w:pPr>
            <w:r w:rsidRPr="003054D3">
              <w:rPr>
                <w:rFonts w:ascii="Times New Roman" w:hAnsi="Times New Roman" w:cs="Times New Roman"/>
              </w:rPr>
              <w:t>HABILITAÇÃO ECONÔMICO FINANCEIRA (</w:t>
            </w:r>
            <w:hyperlink r:id="rId12" w:anchor="art68" w:history="1">
              <w:r w:rsidRPr="003054D3">
                <w:rPr>
                  <w:rStyle w:val="Hyperlink"/>
                  <w:rFonts w:ascii="Times New Roman" w:hAnsi="Times New Roman" w:cs="Times New Roman"/>
                  <w:color w:val="auto"/>
                </w:rPr>
                <w:t>art. 69 da Lei nº 14.133/2021</w:t>
              </w:r>
            </w:hyperlink>
            <w:r w:rsidRPr="003054D3">
              <w:rPr>
                <w:rFonts w:ascii="Times New Roman" w:hAnsi="Times New Roman" w:cs="Times New Roman"/>
              </w:rPr>
              <w:t>):</w:t>
            </w:r>
          </w:p>
          <w:p w14:paraId="53E9CD3A" w14:textId="77777777" w:rsidR="006020DE" w:rsidRPr="003054D3" w:rsidRDefault="006020DE" w:rsidP="006020DE">
            <w:pPr>
              <w:pStyle w:val="PargrafodaLista"/>
              <w:numPr>
                <w:ilvl w:val="0"/>
                <w:numId w:val="17"/>
              </w:numPr>
              <w:tabs>
                <w:tab w:val="left" w:pos="567"/>
                <w:tab w:val="left" w:pos="1701"/>
              </w:tabs>
              <w:ind w:left="0" w:firstLine="0"/>
              <w:jc w:val="both"/>
              <w:rPr>
                <w:rFonts w:ascii="Times New Roman" w:hAnsi="Times New Roman" w:cs="Times New Roman"/>
              </w:rPr>
            </w:pPr>
            <w:r w:rsidRPr="003054D3">
              <w:rPr>
                <w:rFonts w:ascii="Times New Roman" w:hAnsi="Times New Roman" w:cs="Times New Roman"/>
                <w:bCs/>
              </w:rPr>
              <w:t>Certidão negativa de feitos sobre falência expedida pelo distribuidor da sede do licitante;</w:t>
            </w:r>
          </w:p>
          <w:p w14:paraId="79282D45" w14:textId="77777777" w:rsidR="00320DAE" w:rsidRPr="00574CAE" w:rsidRDefault="00320DAE" w:rsidP="00320DAE">
            <w:pPr>
              <w:shd w:val="clear" w:color="auto" w:fill="FFFFFF" w:themeFill="background1"/>
              <w:jc w:val="both"/>
              <w:rPr>
                <w:rFonts w:ascii="Times New Roman" w:hAnsi="Times New Roman" w:cs="Times New Roman"/>
                <w:b/>
                <w:bCs/>
              </w:rPr>
            </w:pPr>
            <w:r w:rsidRPr="004B420E">
              <w:rPr>
                <w:rFonts w:ascii="Times New Roman" w:hAnsi="Times New Roman" w:cs="Times New Roman"/>
                <w:b/>
                <w:bCs/>
              </w:rPr>
              <w:t xml:space="preserve">VII – </w:t>
            </w:r>
            <w:r w:rsidRPr="00574CAE">
              <w:rPr>
                <w:rFonts w:ascii="Times New Roman" w:hAnsi="Times New Roman" w:cs="Times New Roman"/>
                <w:b/>
                <w:bCs/>
              </w:rPr>
              <w:t>OUTROS DOCUMENTOS:</w:t>
            </w:r>
          </w:p>
          <w:p w14:paraId="155DBBD0" w14:textId="31356369" w:rsidR="00320DAE" w:rsidRPr="00574CAE" w:rsidRDefault="00320DAE" w:rsidP="00320DAE">
            <w:pPr>
              <w:shd w:val="clear" w:color="auto" w:fill="FFFFFF" w:themeFill="background1"/>
              <w:jc w:val="both"/>
              <w:rPr>
                <w:rFonts w:ascii="Times New Roman" w:hAnsi="Times New Roman" w:cs="Times New Roman"/>
              </w:rPr>
            </w:pPr>
            <w:r w:rsidRPr="00574CAE">
              <w:rPr>
                <w:rFonts w:ascii="Times New Roman" w:hAnsi="Times New Roman" w:cs="Times New Roman"/>
              </w:rPr>
              <w:t>a) Inscrição junto ao Conselho Municipal de Assistência Social no qual a instituição esteja sediada ou domiciliada (quando for o caso);</w:t>
            </w:r>
          </w:p>
          <w:p w14:paraId="1B2D82CF" w14:textId="7214C755" w:rsidR="00320DAE" w:rsidRPr="00574CAE" w:rsidRDefault="00320DAE" w:rsidP="00320DAE">
            <w:pPr>
              <w:shd w:val="clear" w:color="auto" w:fill="FFFFFF" w:themeFill="background1"/>
              <w:jc w:val="both"/>
              <w:rPr>
                <w:rFonts w:ascii="Times New Roman" w:hAnsi="Times New Roman" w:cs="Times New Roman"/>
              </w:rPr>
            </w:pPr>
            <w:r w:rsidRPr="00574CAE">
              <w:rPr>
                <w:rFonts w:ascii="Times New Roman" w:hAnsi="Times New Roman" w:cs="Times New Roman"/>
              </w:rPr>
              <w:t>b) Inscrição junto ao Conselho Municipal dos Direitos da</w:t>
            </w:r>
            <w:r w:rsidR="004B420E" w:rsidRPr="00574CAE">
              <w:rPr>
                <w:rFonts w:ascii="Times New Roman" w:hAnsi="Times New Roman" w:cs="Times New Roman"/>
              </w:rPr>
              <w:t xml:space="preserve"> Criança e do Adolescente no qual a instituição esteja sediada ou domiciliada (Quando for o caso);</w:t>
            </w:r>
          </w:p>
          <w:p w14:paraId="47FAC4E6" w14:textId="3DE8FE42" w:rsidR="00320DAE" w:rsidRPr="00574CAE" w:rsidRDefault="004B420E" w:rsidP="00320DAE">
            <w:pPr>
              <w:shd w:val="clear" w:color="auto" w:fill="FFFFFF" w:themeFill="background1"/>
              <w:jc w:val="both"/>
              <w:rPr>
                <w:rFonts w:ascii="Times New Roman" w:hAnsi="Times New Roman" w:cs="Times New Roman"/>
              </w:rPr>
            </w:pPr>
            <w:r w:rsidRPr="00574CAE">
              <w:rPr>
                <w:rFonts w:ascii="Times New Roman" w:hAnsi="Times New Roman" w:cs="Times New Roman"/>
              </w:rPr>
              <w:t>c</w:t>
            </w:r>
            <w:r w:rsidR="00320DAE" w:rsidRPr="00574CAE">
              <w:rPr>
                <w:rFonts w:ascii="Times New Roman" w:hAnsi="Times New Roman" w:cs="Times New Roman"/>
              </w:rPr>
              <w:t>) Alvará da Vigilância Sanitária;</w:t>
            </w:r>
          </w:p>
          <w:p w14:paraId="7A607714" w14:textId="725A0CF6" w:rsidR="00320DAE" w:rsidRPr="00574CAE" w:rsidRDefault="004B420E" w:rsidP="00320DAE">
            <w:pPr>
              <w:shd w:val="clear" w:color="auto" w:fill="FFFFFF" w:themeFill="background1"/>
              <w:jc w:val="both"/>
              <w:rPr>
                <w:rFonts w:ascii="Times New Roman" w:hAnsi="Times New Roman" w:cs="Times New Roman"/>
              </w:rPr>
            </w:pPr>
            <w:r w:rsidRPr="00574CAE">
              <w:rPr>
                <w:rFonts w:ascii="Times New Roman" w:hAnsi="Times New Roman" w:cs="Times New Roman"/>
              </w:rPr>
              <w:t>d</w:t>
            </w:r>
            <w:r w:rsidR="00320DAE" w:rsidRPr="00574CAE">
              <w:rPr>
                <w:rFonts w:ascii="Times New Roman" w:hAnsi="Times New Roman" w:cs="Times New Roman"/>
              </w:rPr>
              <w:t>) Alvará de Funcionamento;</w:t>
            </w:r>
          </w:p>
          <w:p w14:paraId="61C53E10" w14:textId="164219F8" w:rsidR="00320DAE" w:rsidRPr="00574CAE" w:rsidRDefault="004B420E" w:rsidP="00320DAE">
            <w:pPr>
              <w:shd w:val="clear" w:color="auto" w:fill="FFFFFF" w:themeFill="background1"/>
              <w:jc w:val="both"/>
              <w:rPr>
                <w:rFonts w:ascii="Times New Roman" w:hAnsi="Times New Roman" w:cs="Times New Roman"/>
              </w:rPr>
            </w:pPr>
            <w:r w:rsidRPr="00574CAE">
              <w:rPr>
                <w:rFonts w:ascii="Times New Roman" w:hAnsi="Times New Roman" w:cs="Times New Roman"/>
              </w:rPr>
              <w:t>e</w:t>
            </w:r>
            <w:r w:rsidR="00320DAE" w:rsidRPr="00574CAE">
              <w:rPr>
                <w:rFonts w:ascii="Times New Roman" w:hAnsi="Times New Roman" w:cs="Times New Roman"/>
              </w:rPr>
              <w:t xml:space="preserve">) Comprovação de corpo técnico (Comprovação de que dispõe dos profissionais no corpo técnico): </w:t>
            </w:r>
          </w:p>
          <w:p w14:paraId="66EAD921" w14:textId="30A7F44E" w:rsidR="00320DAE" w:rsidRPr="00574CAE" w:rsidRDefault="004B420E" w:rsidP="00320DAE">
            <w:pPr>
              <w:shd w:val="clear" w:color="auto" w:fill="FFFFFF" w:themeFill="background1"/>
              <w:jc w:val="both"/>
              <w:rPr>
                <w:rFonts w:ascii="Times New Roman" w:hAnsi="Times New Roman" w:cs="Times New Roman"/>
              </w:rPr>
            </w:pPr>
            <w:r w:rsidRPr="00574CAE">
              <w:rPr>
                <w:rFonts w:ascii="Times New Roman" w:hAnsi="Times New Roman" w:cs="Times New Roman"/>
              </w:rPr>
              <w:t>e</w:t>
            </w:r>
            <w:r w:rsidR="00320DAE" w:rsidRPr="00574CAE">
              <w:rPr>
                <w:rFonts w:ascii="Times New Roman" w:hAnsi="Times New Roman" w:cs="Times New Roman"/>
              </w:rPr>
              <w:t xml:space="preserve">.1. Psicólogo: apresentação do registro na entidade de classe; </w:t>
            </w:r>
          </w:p>
          <w:p w14:paraId="28A0E67C" w14:textId="2066C1F4" w:rsidR="006020DE" w:rsidRPr="00474689" w:rsidRDefault="00320DAE" w:rsidP="00D77104">
            <w:pPr>
              <w:shd w:val="clear" w:color="auto" w:fill="FFFFFF" w:themeFill="background1"/>
              <w:jc w:val="both"/>
              <w:rPr>
                <w:rFonts w:ascii="Times New Roman" w:hAnsi="Times New Roman" w:cs="Times New Roman"/>
              </w:rPr>
            </w:pPr>
            <w:r w:rsidRPr="00574CAE">
              <w:rPr>
                <w:rFonts w:ascii="Times New Roman" w:hAnsi="Times New Roman" w:cs="Times New Roman"/>
              </w:rPr>
              <w:t xml:space="preserve">d.2. Assistente Social: apresentação do registro na entidade de classe; </w:t>
            </w:r>
          </w:p>
        </w:tc>
      </w:tr>
      <w:tr w:rsidR="006020DE" w:rsidRPr="00C51524" w14:paraId="799F08D3" w14:textId="77777777" w:rsidTr="007D37DC">
        <w:tc>
          <w:tcPr>
            <w:tcW w:w="709" w:type="dxa"/>
          </w:tcPr>
          <w:p w14:paraId="6833379A" w14:textId="77777777" w:rsidR="006020DE" w:rsidRPr="00C51524" w:rsidRDefault="006020DE" w:rsidP="006020DE">
            <w:pPr>
              <w:pStyle w:val="PargrafodaLista"/>
              <w:numPr>
                <w:ilvl w:val="0"/>
                <w:numId w:val="13"/>
              </w:numPr>
              <w:shd w:val="clear" w:color="auto" w:fill="FFFFFF" w:themeFill="background1"/>
              <w:ind w:left="180" w:firstLine="0"/>
              <w:jc w:val="center"/>
              <w:rPr>
                <w:rFonts w:ascii="Times New Roman" w:hAnsi="Times New Roman" w:cs="Times New Roman"/>
              </w:rPr>
            </w:pPr>
          </w:p>
        </w:tc>
        <w:tc>
          <w:tcPr>
            <w:tcW w:w="10065" w:type="dxa"/>
          </w:tcPr>
          <w:p w14:paraId="0FE90842" w14:textId="77777777" w:rsidR="006020DE" w:rsidRPr="00C51524" w:rsidRDefault="006020DE" w:rsidP="007D37DC">
            <w:pPr>
              <w:shd w:val="clear" w:color="auto" w:fill="FFFFFF" w:themeFill="background1"/>
              <w:jc w:val="both"/>
              <w:rPr>
                <w:rFonts w:ascii="Times New Roman" w:hAnsi="Times New Roman" w:cs="Times New Roman"/>
                <w:b/>
                <w:bCs/>
                <w:color w:val="FF0000"/>
              </w:rPr>
            </w:pPr>
            <w:r w:rsidRPr="00C51524">
              <w:rPr>
                <w:rFonts w:ascii="Times New Roman" w:hAnsi="Times New Roman" w:cs="Times New Roman"/>
                <w:b/>
                <w:bCs/>
              </w:rPr>
              <w:t>Modelo de gestão do objeto e do contrato, que descreve como a execução do objeto será acompanhada e fiscalizada pelo órgão ou entidade.</w:t>
            </w:r>
          </w:p>
          <w:p w14:paraId="79EE825F" w14:textId="77777777" w:rsidR="006020DE" w:rsidRPr="00163613" w:rsidRDefault="006020DE" w:rsidP="007D37DC">
            <w:pPr>
              <w:jc w:val="both"/>
              <w:rPr>
                <w:rFonts w:ascii="Times New Roman" w:hAnsi="Times New Roman" w:cs="Times New Roman"/>
              </w:rPr>
            </w:pPr>
            <w:r w:rsidRPr="00163613">
              <w:rPr>
                <w:rFonts w:ascii="Times New Roman" w:hAnsi="Times New Roman" w:cs="Times New Roman"/>
              </w:rPr>
              <w:t>A gestão do presente objeto será realizada por cada secretário/departamento solicitante, sendo os mesmos responsáveis pelo recebimento e fiscalização do contrato, devendo ser observado o disposto no art. 117 da Lei nº 14.133/2021.</w:t>
            </w:r>
          </w:p>
          <w:p w14:paraId="4E0C71C5" w14:textId="77777777" w:rsidR="006020DE" w:rsidRPr="00163613" w:rsidRDefault="006020DE" w:rsidP="007D37DC">
            <w:pPr>
              <w:shd w:val="clear" w:color="auto" w:fill="FFFFFF" w:themeFill="background1"/>
              <w:jc w:val="both"/>
              <w:rPr>
                <w:rFonts w:ascii="Times New Roman" w:hAnsi="Times New Roman" w:cs="Times New Roman"/>
              </w:rPr>
            </w:pPr>
            <w:r w:rsidRPr="00163613">
              <w:rPr>
                <w:rFonts w:ascii="Times New Roman" w:hAnsi="Times New Roman" w:cs="Times New Roman"/>
              </w:rPr>
              <w:lastRenderedPageBreak/>
              <w:t xml:space="preserve">Cumprir e fazer cumprir as disposições do edital; </w:t>
            </w:r>
          </w:p>
          <w:p w14:paraId="4E7564C3" w14:textId="77777777" w:rsidR="006020DE" w:rsidRPr="00FC5B2E" w:rsidRDefault="006020DE" w:rsidP="007D37DC">
            <w:pPr>
              <w:shd w:val="clear" w:color="auto" w:fill="FFFFFF" w:themeFill="background1"/>
              <w:jc w:val="both"/>
              <w:rPr>
                <w:rFonts w:ascii="Times New Roman" w:hAnsi="Times New Roman" w:cs="Times New Roman"/>
              </w:rPr>
            </w:pPr>
            <w:r w:rsidRPr="00FC5B2E">
              <w:rPr>
                <w:rFonts w:ascii="Times New Roman" w:hAnsi="Times New Roman" w:cs="Times New Roman"/>
              </w:rPr>
              <w:t xml:space="preserve">Transmitir por escrito as instruções, ordens e reclamações, competindo-lhe a decisão nos casos de dúvidas que surgirem na relação de consumo; </w:t>
            </w:r>
          </w:p>
          <w:p w14:paraId="08A770A6" w14:textId="09CBDB05" w:rsidR="006020DE" w:rsidRPr="00962E6A" w:rsidRDefault="006020DE" w:rsidP="00962E6A">
            <w:pPr>
              <w:jc w:val="both"/>
              <w:rPr>
                <w:rFonts w:ascii="Times New Roman" w:hAnsi="Times New Roman" w:cs="Times New Roman"/>
                <w:bCs/>
              </w:rPr>
            </w:pPr>
            <w:r w:rsidRPr="00FC5B2E">
              <w:rPr>
                <w:rFonts w:ascii="Times New Roman" w:hAnsi="Times New Roman" w:cs="Times New Roman"/>
              </w:rPr>
              <w:t xml:space="preserve">O acompanhamento e a fiscalização do objeto contratado será </w:t>
            </w:r>
            <w:r w:rsidRPr="0067484F">
              <w:rPr>
                <w:rFonts w:ascii="Times New Roman" w:hAnsi="Times New Roman" w:cs="Times New Roman"/>
              </w:rPr>
              <w:t>realizada pel</w:t>
            </w:r>
            <w:r w:rsidR="00395090" w:rsidRPr="0067484F">
              <w:rPr>
                <w:rFonts w:ascii="Times New Roman" w:hAnsi="Times New Roman" w:cs="Times New Roman"/>
              </w:rPr>
              <w:t>a</w:t>
            </w:r>
            <w:r w:rsidRPr="0067484F">
              <w:rPr>
                <w:rFonts w:ascii="Times New Roman" w:hAnsi="Times New Roman" w:cs="Times New Roman"/>
              </w:rPr>
              <w:t xml:space="preserve"> </w:t>
            </w:r>
            <w:r w:rsidR="00395090" w:rsidRPr="0067484F">
              <w:rPr>
                <w:rFonts w:ascii="Times New Roman" w:eastAsia="Calibri" w:hAnsi="Times New Roman" w:cs="Times New Roman"/>
                <w:bCs/>
              </w:rPr>
              <w:t xml:space="preserve">Gestora </w:t>
            </w:r>
            <w:proofErr w:type="spellStart"/>
            <w:r w:rsidR="00962E6A" w:rsidRPr="0067484F">
              <w:rPr>
                <w:rFonts w:ascii="Times New Roman" w:hAnsi="Times New Roman" w:cs="Times New Roman"/>
                <w:bCs/>
              </w:rPr>
              <w:t>Adelize</w:t>
            </w:r>
            <w:proofErr w:type="spellEnd"/>
            <w:r w:rsidR="00962E6A" w:rsidRPr="0067484F">
              <w:rPr>
                <w:rFonts w:ascii="Times New Roman" w:hAnsi="Times New Roman" w:cs="Times New Roman"/>
                <w:bCs/>
              </w:rPr>
              <w:t xml:space="preserve"> </w:t>
            </w:r>
            <w:proofErr w:type="spellStart"/>
            <w:r w:rsidR="00962E6A" w:rsidRPr="0067484F">
              <w:rPr>
                <w:rFonts w:ascii="Times New Roman" w:hAnsi="Times New Roman" w:cs="Times New Roman"/>
                <w:bCs/>
              </w:rPr>
              <w:t>Oesterlein</w:t>
            </w:r>
            <w:proofErr w:type="spellEnd"/>
            <w:r w:rsidR="00962E6A" w:rsidRPr="0067484F">
              <w:rPr>
                <w:rFonts w:ascii="Times New Roman" w:hAnsi="Times New Roman" w:cs="Times New Roman"/>
                <w:bCs/>
              </w:rPr>
              <w:t xml:space="preserve"> </w:t>
            </w:r>
            <w:r w:rsidRPr="0067484F">
              <w:rPr>
                <w:rFonts w:ascii="Times New Roman" w:eastAsia="Calibri" w:hAnsi="Times New Roman" w:cs="Times New Roman"/>
                <w:bCs/>
              </w:rPr>
              <w:t>e como Fisca</w:t>
            </w:r>
            <w:r w:rsidR="00CB6BD9" w:rsidRPr="0067484F">
              <w:rPr>
                <w:rFonts w:ascii="Times New Roman" w:eastAsia="Calibri" w:hAnsi="Times New Roman" w:cs="Times New Roman"/>
                <w:bCs/>
              </w:rPr>
              <w:t>is</w:t>
            </w:r>
            <w:r w:rsidRPr="0067484F">
              <w:rPr>
                <w:rFonts w:ascii="Times New Roman" w:eastAsia="Calibri" w:hAnsi="Times New Roman" w:cs="Times New Roman"/>
                <w:bCs/>
              </w:rPr>
              <w:t xml:space="preserve">, as </w:t>
            </w:r>
            <w:proofErr w:type="spellStart"/>
            <w:r w:rsidRPr="0067484F">
              <w:rPr>
                <w:rFonts w:ascii="Times New Roman" w:eastAsia="Calibri" w:hAnsi="Times New Roman" w:cs="Times New Roman"/>
                <w:bCs/>
              </w:rPr>
              <w:t>Sra</w:t>
            </w:r>
            <w:proofErr w:type="spellEnd"/>
            <w:r w:rsidR="00FC5B2E" w:rsidRPr="0067484F">
              <w:rPr>
                <w:rFonts w:ascii="Times New Roman" w:eastAsia="Calibri" w:hAnsi="Times New Roman" w:cs="Times New Roman"/>
                <w:bCs/>
              </w:rPr>
              <w:t xml:space="preserve"> Iara Zimmermann e a </w:t>
            </w:r>
            <w:proofErr w:type="spellStart"/>
            <w:r w:rsidR="00FC5B2E" w:rsidRPr="0067484F">
              <w:rPr>
                <w:rFonts w:ascii="Times New Roman" w:eastAsia="Calibri" w:hAnsi="Times New Roman" w:cs="Times New Roman"/>
                <w:bCs/>
              </w:rPr>
              <w:t>Sra</w:t>
            </w:r>
            <w:proofErr w:type="spellEnd"/>
            <w:r w:rsidR="00FC5B2E" w:rsidRPr="0067484F">
              <w:rPr>
                <w:rFonts w:ascii="Times New Roman" w:eastAsia="Calibri" w:hAnsi="Times New Roman" w:cs="Times New Roman"/>
                <w:bCs/>
              </w:rPr>
              <w:t xml:space="preserve"> Franciele Cristina </w:t>
            </w:r>
            <w:proofErr w:type="spellStart"/>
            <w:r w:rsidR="00FC5B2E" w:rsidRPr="0067484F">
              <w:rPr>
                <w:rFonts w:ascii="Times New Roman" w:eastAsia="Calibri" w:hAnsi="Times New Roman" w:cs="Times New Roman"/>
                <w:bCs/>
              </w:rPr>
              <w:t>Casaril</w:t>
            </w:r>
            <w:proofErr w:type="spellEnd"/>
            <w:r w:rsidR="00506328" w:rsidRPr="0067484F">
              <w:rPr>
                <w:rFonts w:ascii="Times New Roman" w:eastAsia="Calibri" w:hAnsi="Times New Roman" w:cs="Times New Roman"/>
                <w:bCs/>
              </w:rPr>
              <w:t>,</w:t>
            </w:r>
            <w:r w:rsidR="00395090" w:rsidRPr="0067484F">
              <w:rPr>
                <w:rFonts w:ascii="Times New Roman" w:eastAsia="Calibri" w:hAnsi="Times New Roman" w:cs="Times New Roman"/>
                <w:bCs/>
              </w:rPr>
              <w:t xml:space="preserve"> </w:t>
            </w:r>
            <w:r w:rsidRPr="0067484F">
              <w:rPr>
                <w:rFonts w:ascii="Times New Roman" w:hAnsi="Times New Roman" w:cs="Times New Roman"/>
              </w:rPr>
              <w:t xml:space="preserve"> que farão </w:t>
            </w:r>
            <w:r w:rsidRPr="0067484F">
              <w:rPr>
                <w:rFonts w:ascii="Times New Roman" w:eastAsia="Calibri" w:hAnsi="Times New Roman" w:cs="Times New Roman"/>
              </w:rPr>
              <w:t xml:space="preserve">o acompanhamento </w:t>
            </w:r>
            <w:r w:rsidRPr="00FC5B2E">
              <w:rPr>
                <w:rFonts w:ascii="Times New Roman" w:eastAsia="Calibri" w:hAnsi="Times New Roman" w:cs="Times New Roman"/>
              </w:rPr>
              <w:t xml:space="preserve">formal nos aspectos administrativos, procedimentais contábeis, além do acompanhamento e fiscalização dos serviços, devendo registrar em relatório todas as ocorrências e as deficiências, </w:t>
            </w:r>
            <w:r w:rsidRPr="00FC5B2E">
              <w:rPr>
                <w:rFonts w:ascii="Times New Roman" w:hAnsi="Times New Roman" w:cs="Times New Roman"/>
              </w:rPr>
              <w:t>nos termos da Lei, consolidada</w:t>
            </w:r>
            <w:r w:rsidRPr="00FC5B2E">
              <w:rPr>
                <w:rFonts w:ascii="Times New Roman" w:eastAsia="Calibri" w:hAnsi="Times New Roman" w:cs="Times New Roman"/>
              </w:rPr>
              <w:t>, cuja cópia será encaminhada à contratada, objetivando a correção das irregularidades apontadas no prazo que for estabelecido.</w:t>
            </w:r>
          </w:p>
          <w:p w14:paraId="1A9941AF" w14:textId="77777777" w:rsidR="006020DE" w:rsidRPr="00FC5B2E" w:rsidRDefault="006020DE" w:rsidP="007D37DC">
            <w:pPr>
              <w:pStyle w:val="PargrafodaLista"/>
              <w:ind w:left="0"/>
              <w:jc w:val="both"/>
              <w:rPr>
                <w:rFonts w:ascii="Times New Roman" w:hAnsi="Times New Roman" w:cs="Times New Roman"/>
              </w:rPr>
            </w:pPr>
            <w:r w:rsidRPr="00FC5B2E">
              <w:rPr>
                <w:rFonts w:ascii="Times New Roman" w:hAnsi="Times New Roman" w:cs="Times New Roman"/>
              </w:rPr>
              <w:t>O fiscal do contrato será responsável pelo fiel cumprimento das cláusulas contratuais, inclusive as pertinentes aos encargos complementares.</w:t>
            </w:r>
          </w:p>
          <w:p w14:paraId="49B9D7F7" w14:textId="6E062676" w:rsidR="006020DE" w:rsidRPr="00C51524" w:rsidRDefault="006020DE" w:rsidP="00CB6BD9">
            <w:pPr>
              <w:shd w:val="clear" w:color="auto" w:fill="FFFFFF" w:themeFill="background1"/>
              <w:jc w:val="both"/>
              <w:rPr>
                <w:rFonts w:ascii="Times New Roman" w:hAnsi="Times New Roman" w:cs="Times New Roman"/>
                <w:color w:val="FF0000"/>
              </w:rPr>
            </w:pPr>
            <w:r w:rsidRPr="00FC5B2E">
              <w:rPr>
                <w:rFonts w:ascii="Times New Roman" w:eastAsia="Calibri" w:hAnsi="Times New Roman" w:cs="Times New Roman"/>
              </w:rPr>
              <w:t xml:space="preserve">As exigências e a atuação da fiscalização pelo </w:t>
            </w:r>
            <w:r w:rsidRPr="00FC5B2E">
              <w:rPr>
                <w:rFonts w:ascii="Times New Roman" w:eastAsia="Calibri" w:hAnsi="Times New Roman" w:cs="Times New Roman"/>
                <w:bCs/>
              </w:rPr>
              <w:t>município</w:t>
            </w:r>
            <w:r w:rsidRPr="00FC5B2E">
              <w:rPr>
                <w:rFonts w:ascii="Times New Roman" w:eastAsia="Calibri" w:hAnsi="Times New Roman" w:cs="Times New Roman"/>
                <w:b/>
                <w:bCs/>
              </w:rPr>
              <w:t xml:space="preserve"> </w:t>
            </w:r>
            <w:r w:rsidRPr="00FC5B2E">
              <w:rPr>
                <w:rFonts w:ascii="Times New Roman" w:eastAsia="Calibri" w:hAnsi="Times New Roman" w:cs="Times New Roman"/>
              </w:rPr>
              <w:t>em nada restringem a responsabilidade única, integral e exclusiva da contratada no que concerne à execução do objeto contratado.</w:t>
            </w:r>
          </w:p>
        </w:tc>
      </w:tr>
      <w:tr w:rsidR="006020DE" w:rsidRPr="00C51524" w14:paraId="6B4160C4" w14:textId="77777777" w:rsidTr="007D37DC">
        <w:tc>
          <w:tcPr>
            <w:tcW w:w="709" w:type="dxa"/>
          </w:tcPr>
          <w:p w14:paraId="65228EA5" w14:textId="77777777" w:rsidR="006020DE" w:rsidRPr="00C51524" w:rsidRDefault="006020DE" w:rsidP="006020DE">
            <w:pPr>
              <w:pStyle w:val="PargrafodaLista"/>
              <w:numPr>
                <w:ilvl w:val="0"/>
                <w:numId w:val="13"/>
              </w:numPr>
              <w:shd w:val="clear" w:color="auto" w:fill="FFFFFF" w:themeFill="background1"/>
              <w:ind w:left="180" w:firstLine="0"/>
              <w:jc w:val="center"/>
              <w:rPr>
                <w:rFonts w:ascii="Times New Roman" w:hAnsi="Times New Roman" w:cs="Times New Roman"/>
              </w:rPr>
            </w:pPr>
          </w:p>
        </w:tc>
        <w:tc>
          <w:tcPr>
            <w:tcW w:w="10065" w:type="dxa"/>
          </w:tcPr>
          <w:p w14:paraId="79C743DA" w14:textId="77777777" w:rsidR="006020DE" w:rsidRPr="00C51524" w:rsidRDefault="006020DE" w:rsidP="007D37DC">
            <w:pPr>
              <w:shd w:val="clear" w:color="auto" w:fill="FFFFFF" w:themeFill="background1"/>
              <w:jc w:val="both"/>
              <w:rPr>
                <w:rFonts w:ascii="Times New Roman" w:hAnsi="Times New Roman" w:cs="Times New Roman"/>
                <w:b/>
                <w:bCs/>
              </w:rPr>
            </w:pPr>
            <w:r w:rsidRPr="00C51524">
              <w:rPr>
                <w:rFonts w:ascii="Times New Roman" w:hAnsi="Times New Roman" w:cs="Times New Roman"/>
                <w:b/>
                <w:bCs/>
              </w:rPr>
              <w:t>Critérios de medição e de pagamento.</w:t>
            </w:r>
          </w:p>
          <w:p w14:paraId="56B067B3" w14:textId="77777777" w:rsidR="00CB6BD9" w:rsidRPr="00A62556" w:rsidRDefault="00CB6BD9" w:rsidP="00CB6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rPr>
                <w:rFonts w:ascii="Times New Roman" w:hAnsi="Times New Roman" w:cs="Times New Roman"/>
              </w:rPr>
            </w:pPr>
            <w:r w:rsidRPr="00A62556">
              <w:rPr>
                <w:rFonts w:ascii="Times New Roman" w:hAnsi="Times New Roman" w:cs="Times New Roman"/>
              </w:rPr>
              <w:t xml:space="preserve">O pagamento será efetuado em até </w:t>
            </w:r>
            <w:r w:rsidRPr="00A62556">
              <w:rPr>
                <w:rFonts w:ascii="Times New Roman" w:hAnsi="Times New Roman" w:cs="Times New Roman"/>
                <w:b/>
                <w:bCs/>
              </w:rPr>
              <w:t>30 (trinta) dias</w:t>
            </w:r>
            <w:r w:rsidRPr="00A62556">
              <w:rPr>
                <w:rFonts w:ascii="Times New Roman" w:hAnsi="Times New Roman" w:cs="Times New Roman"/>
              </w:rPr>
              <w:t>, após a certificação da Nota Fiscal Eletrônica – NF-e correspondente à solicitação e produção mensal de atendimentos, mediante transferência na conta corrente da contratada ou emissão de boleto bancário.</w:t>
            </w:r>
          </w:p>
          <w:p w14:paraId="4887249B" w14:textId="77777777" w:rsidR="00CB6BD9" w:rsidRPr="00A62556" w:rsidRDefault="00CB6BD9" w:rsidP="00CB6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rPr>
                <w:rFonts w:ascii="Times New Roman" w:hAnsi="Times New Roman" w:cs="Times New Roman"/>
              </w:rPr>
            </w:pPr>
            <w:r w:rsidRPr="00A62556">
              <w:rPr>
                <w:rFonts w:ascii="Times New Roman" w:hAnsi="Times New Roman" w:cs="Times New Roman"/>
              </w:rPr>
              <w:t>A nota deve ser acompanhada da relação das munícipes atendidas, (requisições) devidamente rubricadas por servidor da Secretaria Municipal de Saúde.</w:t>
            </w:r>
          </w:p>
          <w:p w14:paraId="69F15B1D" w14:textId="03941B57" w:rsidR="006020DE" w:rsidRPr="00C51524" w:rsidRDefault="00CB6BD9" w:rsidP="00CB6BD9">
            <w:pPr>
              <w:tabs>
                <w:tab w:val="left" w:pos="566"/>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rPr>
            </w:pPr>
            <w:r w:rsidRPr="00A62556">
              <w:rPr>
                <w:rFonts w:ascii="Times New Roman" w:hAnsi="Times New Roman" w:cs="Times New Roman"/>
                <w:shd w:val="clear" w:color="auto" w:fill="FFFFFF"/>
              </w:rPr>
              <w:t>Qualquer pagamento somente será realizado quando a empresa contratada estiver regular em relação aos documentos fiscais (</w:t>
            </w:r>
            <w:proofErr w:type="spellStart"/>
            <w:r w:rsidRPr="00A62556">
              <w:rPr>
                <w:rFonts w:ascii="Times New Roman" w:hAnsi="Times New Roman" w:cs="Times New Roman"/>
                <w:shd w:val="clear" w:color="auto" w:fill="FFFFFF"/>
              </w:rPr>
              <w:t>CNDs</w:t>
            </w:r>
            <w:proofErr w:type="spellEnd"/>
            <w:r w:rsidRPr="00A62556">
              <w:rPr>
                <w:rFonts w:ascii="Times New Roman" w:hAnsi="Times New Roman" w:cs="Times New Roman"/>
                <w:shd w:val="clear" w:color="auto" w:fill="FFFFFF"/>
              </w:rPr>
              <w:t xml:space="preserve"> federal, estadual, municipal, FGTS e trabalhista).</w:t>
            </w:r>
          </w:p>
        </w:tc>
      </w:tr>
      <w:tr w:rsidR="006020DE" w:rsidRPr="00C51524" w14:paraId="1CB3B07D" w14:textId="77777777" w:rsidTr="00B9023B">
        <w:trPr>
          <w:trHeight w:val="4976"/>
        </w:trPr>
        <w:tc>
          <w:tcPr>
            <w:tcW w:w="709" w:type="dxa"/>
          </w:tcPr>
          <w:p w14:paraId="462A3B5C" w14:textId="77777777" w:rsidR="006020DE" w:rsidRPr="00C51524" w:rsidRDefault="006020DE" w:rsidP="006020DE">
            <w:pPr>
              <w:pStyle w:val="PargrafodaLista"/>
              <w:numPr>
                <w:ilvl w:val="0"/>
                <w:numId w:val="13"/>
              </w:numPr>
              <w:shd w:val="clear" w:color="auto" w:fill="FFFFFF" w:themeFill="background1"/>
              <w:ind w:left="180" w:firstLine="0"/>
              <w:jc w:val="center"/>
              <w:rPr>
                <w:rFonts w:ascii="Times New Roman" w:hAnsi="Times New Roman" w:cs="Times New Roman"/>
              </w:rPr>
            </w:pPr>
          </w:p>
        </w:tc>
        <w:tc>
          <w:tcPr>
            <w:tcW w:w="10065" w:type="dxa"/>
          </w:tcPr>
          <w:p w14:paraId="5D341183" w14:textId="77777777" w:rsidR="006020DE" w:rsidRPr="00C51524" w:rsidRDefault="006020DE" w:rsidP="007D37DC">
            <w:pPr>
              <w:shd w:val="clear" w:color="auto" w:fill="FFFFFF" w:themeFill="background1"/>
              <w:jc w:val="both"/>
              <w:rPr>
                <w:rFonts w:ascii="Times New Roman" w:hAnsi="Times New Roman" w:cs="Times New Roman"/>
                <w:b/>
                <w:bCs/>
              </w:rPr>
            </w:pPr>
            <w:r w:rsidRPr="00C51524">
              <w:rPr>
                <w:rFonts w:ascii="Times New Roman" w:hAnsi="Times New Roman" w:cs="Times New Roman"/>
                <w:b/>
                <w:bCs/>
              </w:rPr>
              <w:t>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3190A74E" w14:textId="77777777" w:rsidR="006020DE" w:rsidRPr="00C51524" w:rsidRDefault="006020DE" w:rsidP="007D37DC">
            <w:pPr>
              <w:shd w:val="clear" w:color="auto" w:fill="FFFFFF" w:themeFill="background1"/>
              <w:jc w:val="both"/>
              <w:rPr>
                <w:rFonts w:ascii="Times New Roman" w:hAnsi="Times New Roman" w:cs="Times New Roman"/>
              </w:rPr>
            </w:pPr>
            <w:r w:rsidRPr="00C51524">
              <w:rPr>
                <w:rFonts w:ascii="Times New Roman" w:hAnsi="Times New Roman" w:cs="Times New Roman"/>
                <w:b/>
                <w:bCs/>
              </w:rPr>
              <w:t xml:space="preserve"> </w:t>
            </w:r>
            <w:r w:rsidRPr="00C51524">
              <w:rPr>
                <w:rFonts w:ascii="Times New Roman" w:hAnsi="Times New Roman" w:cs="Times New Roman"/>
              </w:rPr>
              <w:t>Conforme estipulado no Item 6, do Estudo técnico preliminar.</w:t>
            </w:r>
          </w:p>
          <w:tbl>
            <w:tblPr>
              <w:tblStyle w:val="Tabelacomgrade"/>
              <w:tblW w:w="9667" w:type="dxa"/>
              <w:tblLayout w:type="fixed"/>
              <w:tblLook w:val="04A0" w:firstRow="1" w:lastRow="0" w:firstColumn="1" w:lastColumn="0" w:noHBand="0" w:noVBand="1"/>
            </w:tblPr>
            <w:tblGrid>
              <w:gridCol w:w="787"/>
              <w:gridCol w:w="4071"/>
              <w:gridCol w:w="1365"/>
              <w:gridCol w:w="846"/>
              <w:gridCol w:w="847"/>
              <w:gridCol w:w="1751"/>
            </w:tblGrid>
            <w:tr w:rsidR="008D64E3" w:rsidRPr="009B6130" w14:paraId="4598311E" w14:textId="77777777" w:rsidTr="008D64E3">
              <w:tc>
                <w:tcPr>
                  <w:tcW w:w="808" w:type="dxa"/>
                </w:tcPr>
                <w:p w14:paraId="61F6B5EF" w14:textId="77777777" w:rsidR="008D64E3" w:rsidRPr="009B6130" w:rsidRDefault="008D64E3" w:rsidP="008D64E3">
                  <w:pPr>
                    <w:jc w:val="center"/>
                    <w:rPr>
                      <w:rFonts w:ascii="Times New Roman" w:hAnsi="Times New Roman" w:cs="Times New Roman"/>
                    </w:rPr>
                  </w:pPr>
                  <w:r w:rsidRPr="009B6130">
                    <w:rPr>
                      <w:rFonts w:ascii="Times New Roman" w:hAnsi="Times New Roman" w:cs="Times New Roman"/>
                    </w:rPr>
                    <w:t>Item</w:t>
                  </w:r>
                </w:p>
              </w:tc>
              <w:tc>
                <w:tcPr>
                  <w:tcW w:w="4324" w:type="dxa"/>
                </w:tcPr>
                <w:p w14:paraId="50AE6FA2" w14:textId="77777777" w:rsidR="008D64E3" w:rsidRPr="009B6130" w:rsidRDefault="008D64E3" w:rsidP="008D64E3">
                  <w:pPr>
                    <w:jc w:val="both"/>
                    <w:rPr>
                      <w:rFonts w:ascii="Times New Roman" w:hAnsi="Times New Roman" w:cs="Times New Roman"/>
                    </w:rPr>
                  </w:pPr>
                  <w:r>
                    <w:rPr>
                      <w:rFonts w:ascii="Times New Roman" w:hAnsi="Times New Roman" w:cs="Times New Roman"/>
                    </w:rPr>
                    <w:t>Especificação</w:t>
                  </w:r>
                </w:p>
              </w:tc>
              <w:tc>
                <w:tcPr>
                  <w:tcW w:w="992" w:type="dxa"/>
                </w:tcPr>
                <w:p w14:paraId="4EFD8393" w14:textId="77777777" w:rsidR="008D64E3" w:rsidRPr="009B6130" w:rsidRDefault="008D64E3" w:rsidP="008D64E3">
                  <w:pPr>
                    <w:jc w:val="center"/>
                    <w:rPr>
                      <w:rFonts w:ascii="Times New Roman" w:hAnsi="Times New Roman" w:cs="Times New Roman"/>
                    </w:rPr>
                  </w:pPr>
                  <w:r w:rsidRPr="009B6130">
                    <w:rPr>
                      <w:rFonts w:ascii="Times New Roman" w:hAnsi="Times New Roman" w:cs="Times New Roman"/>
                    </w:rPr>
                    <w:t>Unidade</w:t>
                  </w:r>
                </w:p>
              </w:tc>
              <w:tc>
                <w:tcPr>
                  <w:tcW w:w="850" w:type="dxa"/>
                </w:tcPr>
                <w:p w14:paraId="6EAD838E" w14:textId="069390C5" w:rsidR="008D64E3" w:rsidRPr="009B6130" w:rsidRDefault="008D64E3" w:rsidP="008D64E3">
                  <w:pPr>
                    <w:jc w:val="center"/>
                    <w:rPr>
                      <w:rFonts w:ascii="Times New Roman" w:hAnsi="Times New Roman" w:cs="Times New Roman"/>
                    </w:rPr>
                  </w:pPr>
                  <w:r w:rsidRPr="009B6130">
                    <w:rPr>
                      <w:rFonts w:ascii="Times New Roman" w:hAnsi="Times New Roman" w:cs="Times New Roman"/>
                    </w:rPr>
                    <w:t>Quant</w:t>
                  </w:r>
                  <w:r>
                    <w:rPr>
                      <w:rFonts w:ascii="Times New Roman" w:hAnsi="Times New Roman" w:cs="Times New Roman"/>
                    </w:rPr>
                    <w:t>.</w:t>
                  </w:r>
                  <w:r w:rsidRPr="009B6130">
                    <w:rPr>
                      <w:rFonts w:ascii="Times New Roman" w:hAnsi="Times New Roman" w:cs="Times New Roman"/>
                    </w:rPr>
                    <w:t xml:space="preserve"> Máx</w:t>
                  </w:r>
                  <w:r>
                    <w:rPr>
                      <w:rFonts w:ascii="Times New Roman" w:hAnsi="Times New Roman" w:cs="Times New Roman"/>
                    </w:rPr>
                    <w:t>.</w:t>
                  </w:r>
                </w:p>
              </w:tc>
              <w:tc>
                <w:tcPr>
                  <w:tcW w:w="851" w:type="dxa"/>
                </w:tcPr>
                <w:p w14:paraId="1112F8FE" w14:textId="49E47614" w:rsidR="008D64E3" w:rsidRPr="009B6130" w:rsidRDefault="008D64E3" w:rsidP="008D64E3">
                  <w:pPr>
                    <w:jc w:val="center"/>
                    <w:rPr>
                      <w:rFonts w:ascii="Times New Roman" w:hAnsi="Times New Roman" w:cs="Times New Roman"/>
                    </w:rPr>
                  </w:pPr>
                  <w:r w:rsidRPr="009B6130">
                    <w:rPr>
                      <w:rFonts w:ascii="Times New Roman" w:hAnsi="Times New Roman" w:cs="Times New Roman"/>
                    </w:rPr>
                    <w:t>Quant</w:t>
                  </w:r>
                  <w:r>
                    <w:rPr>
                      <w:rFonts w:ascii="Times New Roman" w:hAnsi="Times New Roman" w:cs="Times New Roman"/>
                    </w:rPr>
                    <w:t>.</w:t>
                  </w:r>
                  <w:r w:rsidRPr="009B6130">
                    <w:rPr>
                      <w:rFonts w:ascii="Times New Roman" w:hAnsi="Times New Roman" w:cs="Times New Roman"/>
                    </w:rPr>
                    <w:t xml:space="preserve"> Mín</w:t>
                  </w:r>
                  <w:r>
                    <w:rPr>
                      <w:rFonts w:ascii="Times New Roman" w:hAnsi="Times New Roman" w:cs="Times New Roman"/>
                    </w:rPr>
                    <w:t>.</w:t>
                  </w:r>
                </w:p>
              </w:tc>
              <w:tc>
                <w:tcPr>
                  <w:tcW w:w="1842" w:type="dxa"/>
                </w:tcPr>
                <w:p w14:paraId="5836917B" w14:textId="2DB05617" w:rsidR="008D64E3" w:rsidRPr="00474689" w:rsidRDefault="008D64E3" w:rsidP="008D64E3">
                  <w:pPr>
                    <w:jc w:val="center"/>
                    <w:rPr>
                      <w:rFonts w:ascii="Times New Roman" w:hAnsi="Times New Roman" w:cs="Times New Roman"/>
                    </w:rPr>
                  </w:pPr>
                  <w:r w:rsidRPr="00474689">
                    <w:rPr>
                      <w:rFonts w:ascii="Times New Roman" w:hAnsi="Times New Roman" w:cs="Times New Roman"/>
                    </w:rPr>
                    <w:t xml:space="preserve">Valor Mensal </w:t>
                  </w:r>
                </w:p>
              </w:tc>
            </w:tr>
            <w:tr w:rsidR="00E13306" w:rsidRPr="009B6130" w14:paraId="13524F53" w14:textId="77777777" w:rsidTr="008D64E3">
              <w:tc>
                <w:tcPr>
                  <w:tcW w:w="808" w:type="dxa"/>
                </w:tcPr>
                <w:p w14:paraId="7AA1334C" w14:textId="77777777" w:rsidR="00E13306" w:rsidRPr="009B6130" w:rsidRDefault="00E13306" w:rsidP="00E13306">
                  <w:pPr>
                    <w:jc w:val="center"/>
                    <w:rPr>
                      <w:rFonts w:ascii="Times New Roman" w:hAnsi="Times New Roman" w:cs="Times New Roman"/>
                    </w:rPr>
                  </w:pPr>
                  <w:r w:rsidRPr="009B6130">
                    <w:rPr>
                      <w:rFonts w:ascii="Times New Roman" w:hAnsi="Times New Roman" w:cs="Times New Roman"/>
                    </w:rPr>
                    <w:t>1</w:t>
                  </w:r>
                </w:p>
              </w:tc>
              <w:tc>
                <w:tcPr>
                  <w:tcW w:w="4324" w:type="dxa"/>
                </w:tcPr>
                <w:p w14:paraId="1539DDED" w14:textId="30A65D16" w:rsidR="00E13306" w:rsidRPr="00A05F93" w:rsidRDefault="00E13306" w:rsidP="00E13306">
                  <w:pPr>
                    <w:shd w:val="clear" w:color="auto" w:fill="FFFFFF" w:themeFill="background1"/>
                    <w:jc w:val="both"/>
                    <w:rPr>
                      <w:rFonts w:ascii="Times New Roman" w:hAnsi="Times New Roman" w:cs="Times New Roman"/>
                    </w:rPr>
                  </w:pPr>
                  <w:r w:rsidRPr="00C54C49">
                    <w:rPr>
                      <w:rStyle w:val="fontstyle01"/>
                      <w:rFonts w:ascii="Times New Roman" w:hAnsi="Times New Roman" w:cs="Times New Roman"/>
                      <w:b w:val="0"/>
                      <w:bCs w:val="0"/>
                      <w:color w:val="auto"/>
                      <w:sz w:val="22"/>
                      <w:szCs w:val="22"/>
                    </w:rPr>
                    <w:t xml:space="preserve">PRESTAÇÃO DE </w:t>
                  </w:r>
                  <w:r w:rsidRPr="00C54C49">
                    <w:rPr>
                      <w:rFonts w:ascii="Times New Roman" w:hAnsi="Times New Roman" w:cs="Times New Roman"/>
                    </w:rPr>
                    <w:t>SERVIÇO DE ACOLHIMENTO INSTITUCIONAL DE PROTEÇÃO SOCIAL ESPECIAL DE ALTA COMPLEXIDADE NA MODALIDADE DE ACOLHIMENTO INSTITUCIONAL E/OU CASA LAR. DESTINADO A CRIANÇAS E ADOLESCENTES DE 0 (ZERO) A 18 ANOS (DEZOITO) INCOMPLETOS, DE AMBOS OS SEXOS, INCLUINDO GRUPOS DE IRMÃOS, COM OU SEM DEFICIÊNCIA AFASTADOS DO CONVÍVIO FAMILIAR.</w:t>
                  </w:r>
                  <w:r w:rsidRPr="00C54C49">
                    <w:rPr>
                      <w:rFonts w:ascii="Times New Roman" w:hAnsi="Times New Roman" w:cs="Times New Roman"/>
                      <w:b/>
                      <w:bCs/>
                    </w:rPr>
                    <w:t xml:space="preserve"> </w:t>
                  </w:r>
                </w:p>
              </w:tc>
              <w:tc>
                <w:tcPr>
                  <w:tcW w:w="992" w:type="dxa"/>
                </w:tcPr>
                <w:p w14:paraId="6803958D" w14:textId="54792213" w:rsidR="00E13306" w:rsidRPr="009B6130" w:rsidRDefault="00334184" w:rsidP="00E13306">
                  <w:pPr>
                    <w:jc w:val="center"/>
                    <w:rPr>
                      <w:rFonts w:ascii="Times New Roman" w:hAnsi="Times New Roman" w:cs="Times New Roman"/>
                    </w:rPr>
                  </w:pPr>
                  <w:r>
                    <w:rPr>
                      <w:rFonts w:ascii="Times New Roman" w:hAnsi="Times New Roman" w:cs="Times New Roman"/>
                    </w:rPr>
                    <w:t>Acolhimento mensal</w:t>
                  </w:r>
                </w:p>
              </w:tc>
              <w:tc>
                <w:tcPr>
                  <w:tcW w:w="850" w:type="dxa"/>
                </w:tcPr>
                <w:p w14:paraId="6C8D34DC" w14:textId="78EBD9D5" w:rsidR="00E13306" w:rsidRPr="009B6130" w:rsidRDefault="00D77104" w:rsidP="00E13306">
                  <w:pPr>
                    <w:jc w:val="center"/>
                    <w:rPr>
                      <w:rFonts w:ascii="Times New Roman" w:hAnsi="Times New Roman" w:cs="Times New Roman"/>
                      <w:color w:val="FF0000"/>
                    </w:rPr>
                  </w:pPr>
                  <w:r>
                    <w:rPr>
                      <w:rFonts w:ascii="Times New Roman" w:hAnsi="Times New Roman" w:cs="Times New Roman"/>
                    </w:rPr>
                    <w:t>48</w:t>
                  </w:r>
                </w:p>
              </w:tc>
              <w:tc>
                <w:tcPr>
                  <w:tcW w:w="851" w:type="dxa"/>
                </w:tcPr>
                <w:p w14:paraId="78DF0B85" w14:textId="6ED1A2DD" w:rsidR="00E13306" w:rsidRPr="009B6130" w:rsidRDefault="00E13306" w:rsidP="00E13306">
                  <w:pPr>
                    <w:jc w:val="center"/>
                    <w:rPr>
                      <w:rFonts w:ascii="Times New Roman" w:hAnsi="Times New Roman" w:cs="Times New Roman"/>
                    </w:rPr>
                  </w:pPr>
                  <w:r w:rsidRPr="00D77104">
                    <w:rPr>
                      <w:rFonts w:ascii="Times New Roman" w:hAnsi="Times New Roman" w:cs="Times New Roman"/>
                    </w:rPr>
                    <w:t>0</w:t>
                  </w:r>
                  <w:r w:rsidR="00A356E6" w:rsidRPr="00D77104">
                    <w:rPr>
                      <w:rFonts w:ascii="Times New Roman" w:hAnsi="Times New Roman" w:cs="Times New Roman"/>
                    </w:rPr>
                    <w:t>1</w:t>
                  </w:r>
                </w:p>
              </w:tc>
              <w:tc>
                <w:tcPr>
                  <w:tcW w:w="1842" w:type="dxa"/>
                </w:tcPr>
                <w:p w14:paraId="588DFF42" w14:textId="10771C4B" w:rsidR="00E13306" w:rsidRPr="00474689" w:rsidRDefault="00054381" w:rsidP="00E13306">
                  <w:pPr>
                    <w:jc w:val="center"/>
                    <w:rPr>
                      <w:rFonts w:ascii="Times New Roman" w:hAnsi="Times New Roman" w:cs="Times New Roman"/>
                    </w:rPr>
                  </w:pPr>
                  <w:r>
                    <w:rPr>
                      <w:rFonts w:ascii="Times New Roman" w:hAnsi="Times New Roman" w:cs="Times New Roman"/>
                    </w:rPr>
                    <w:t>R$ 7.069,00</w:t>
                  </w:r>
                </w:p>
              </w:tc>
            </w:tr>
          </w:tbl>
          <w:p w14:paraId="3241ADC2" w14:textId="77777777" w:rsidR="004A3CC9" w:rsidRPr="00C51524" w:rsidRDefault="004A3CC9" w:rsidP="007D37DC">
            <w:pPr>
              <w:jc w:val="both"/>
              <w:rPr>
                <w:rFonts w:ascii="Times New Roman" w:hAnsi="Times New Roman" w:cs="Times New Roman"/>
              </w:rPr>
            </w:pPr>
          </w:p>
        </w:tc>
      </w:tr>
      <w:tr w:rsidR="006020DE" w:rsidRPr="00C51524" w14:paraId="5FB267C6" w14:textId="77777777" w:rsidTr="00B9023B">
        <w:trPr>
          <w:trHeight w:val="2113"/>
        </w:trPr>
        <w:tc>
          <w:tcPr>
            <w:tcW w:w="709" w:type="dxa"/>
          </w:tcPr>
          <w:p w14:paraId="34866A0D" w14:textId="77777777" w:rsidR="006020DE" w:rsidRPr="00C51524" w:rsidRDefault="006020DE" w:rsidP="006020DE">
            <w:pPr>
              <w:pStyle w:val="PargrafodaLista"/>
              <w:numPr>
                <w:ilvl w:val="0"/>
                <w:numId w:val="13"/>
              </w:numPr>
              <w:shd w:val="clear" w:color="auto" w:fill="FFFFFF" w:themeFill="background1"/>
              <w:ind w:left="180" w:firstLine="0"/>
              <w:jc w:val="center"/>
              <w:rPr>
                <w:rFonts w:ascii="Times New Roman" w:hAnsi="Times New Roman" w:cs="Times New Roman"/>
              </w:rPr>
            </w:pPr>
          </w:p>
        </w:tc>
        <w:tc>
          <w:tcPr>
            <w:tcW w:w="10065" w:type="dxa"/>
          </w:tcPr>
          <w:p w14:paraId="239F48DF" w14:textId="77777777" w:rsidR="006020DE" w:rsidRPr="00C51524" w:rsidRDefault="006020DE" w:rsidP="007D37DC">
            <w:pPr>
              <w:shd w:val="clear" w:color="auto" w:fill="FFFFFF" w:themeFill="background1"/>
              <w:jc w:val="both"/>
              <w:rPr>
                <w:rFonts w:ascii="Times New Roman" w:hAnsi="Times New Roman" w:cs="Times New Roman"/>
                <w:b/>
                <w:bCs/>
              </w:rPr>
            </w:pPr>
            <w:r w:rsidRPr="00C51524">
              <w:rPr>
                <w:rFonts w:ascii="Times New Roman" w:hAnsi="Times New Roman" w:cs="Times New Roman"/>
                <w:b/>
                <w:bCs/>
              </w:rPr>
              <w:t>Adequação orçamentária</w:t>
            </w:r>
          </w:p>
          <w:p w14:paraId="30BB45D0" w14:textId="77777777" w:rsidR="006020DE" w:rsidRPr="009D42CA" w:rsidRDefault="006020DE" w:rsidP="007D37DC">
            <w:pPr>
              <w:shd w:val="clear" w:color="auto" w:fill="FFFFFF" w:themeFill="background1"/>
              <w:jc w:val="both"/>
              <w:rPr>
                <w:rFonts w:ascii="Times New Roman" w:hAnsi="Times New Roman" w:cs="Times New Roman"/>
                <w:b/>
                <w:bCs/>
              </w:rPr>
            </w:pPr>
            <w:r w:rsidRPr="009D42CA">
              <w:rPr>
                <w:rFonts w:ascii="Times New Roman" w:hAnsi="Times New Roman" w:cs="Times New Roman"/>
              </w:rPr>
              <w:t>As despesas provenientes da execução do presente objeto correrão por conta das Dotações Orçamentárias próprias, consignadas nos orçamentos da Unidade Gestora Central – Prefeitura de Palmitos ou dos Fundos Especiais, durante a vigência da presente contratação, nos termos que segue, de acordo com o Parecer Contábil, tais como:</w:t>
            </w:r>
          </w:p>
          <w:tbl>
            <w:tblPr>
              <w:tblStyle w:val="Tabelacomgrade"/>
              <w:tblW w:w="0" w:type="auto"/>
              <w:tblLayout w:type="fixed"/>
              <w:tblLook w:val="04A0" w:firstRow="1" w:lastRow="0" w:firstColumn="1" w:lastColumn="0" w:noHBand="0" w:noVBand="1"/>
            </w:tblPr>
            <w:tblGrid>
              <w:gridCol w:w="1555"/>
              <w:gridCol w:w="8254"/>
            </w:tblGrid>
            <w:tr w:rsidR="006020DE" w:rsidRPr="00C51524" w14:paraId="03B27502" w14:textId="77777777" w:rsidTr="007D37DC">
              <w:tc>
                <w:tcPr>
                  <w:tcW w:w="9809" w:type="dxa"/>
                  <w:gridSpan w:val="2"/>
                </w:tcPr>
                <w:p w14:paraId="1B721C40" w14:textId="77777777" w:rsidR="006020DE" w:rsidRPr="00574CAE" w:rsidRDefault="006020DE" w:rsidP="007D37DC">
                  <w:pPr>
                    <w:jc w:val="center"/>
                    <w:rPr>
                      <w:rFonts w:ascii="Times New Roman" w:hAnsi="Times New Roman" w:cs="Times New Roman"/>
                      <w:b/>
                      <w:bCs/>
                    </w:rPr>
                  </w:pPr>
                  <w:r w:rsidRPr="00574CAE">
                    <w:rPr>
                      <w:rFonts w:ascii="Times New Roman" w:hAnsi="Times New Roman" w:cs="Times New Roman"/>
                      <w:b/>
                      <w:bCs/>
                    </w:rPr>
                    <w:t>DOTAÇÃO</w:t>
                  </w:r>
                </w:p>
              </w:tc>
            </w:tr>
            <w:tr w:rsidR="006020DE" w:rsidRPr="00C51524" w14:paraId="1CDDA8B9" w14:textId="77777777" w:rsidTr="007D37DC">
              <w:tc>
                <w:tcPr>
                  <w:tcW w:w="1555" w:type="dxa"/>
                </w:tcPr>
                <w:p w14:paraId="703F7237" w14:textId="77777777" w:rsidR="006020DE" w:rsidRPr="00574CAE" w:rsidRDefault="006020DE" w:rsidP="007D37DC">
                  <w:pPr>
                    <w:jc w:val="center"/>
                    <w:rPr>
                      <w:rFonts w:ascii="Times New Roman" w:hAnsi="Times New Roman" w:cs="Times New Roman"/>
                    </w:rPr>
                  </w:pPr>
                  <w:r w:rsidRPr="00574CAE">
                    <w:rPr>
                      <w:rFonts w:ascii="Times New Roman" w:hAnsi="Times New Roman" w:cs="Times New Roman"/>
                    </w:rPr>
                    <w:t>Código</w:t>
                  </w:r>
                </w:p>
              </w:tc>
              <w:tc>
                <w:tcPr>
                  <w:tcW w:w="8254" w:type="dxa"/>
                </w:tcPr>
                <w:p w14:paraId="4D0D936D" w14:textId="77777777" w:rsidR="006020DE" w:rsidRPr="00574CAE" w:rsidRDefault="006020DE" w:rsidP="007D37DC">
                  <w:pPr>
                    <w:jc w:val="both"/>
                    <w:rPr>
                      <w:rFonts w:ascii="Times New Roman" w:hAnsi="Times New Roman" w:cs="Times New Roman"/>
                    </w:rPr>
                  </w:pPr>
                  <w:r w:rsidRPr="00574CAE">
                    <w:rPr>
                      <w:rFonts w:ascii="Times New Roman" w:hAnsi="Times New Roman" w:cs="Times New Roman"/>
                    </w:rPr>
                    <w:t>Número Projeto - descrição</w:t>
                  </w:r>
                </w:p>
              </w:tc>
            </w:tr>
            <w:tr w:rsidR="006020DE" w:rsidRPr="00C51524" w14:paraId="0E611879" w14:textId="77777777" w:rsidTr="007D37DC">
              <w:tc>
                <w:tcPr>
                  <w:tcW w:w="1555" w:type="dxa"/>
                </w:tcPr>
                <w:p w14:paraId="729C861E" w14:textId="3F01C8BE" w:rsidR="006020DE" w:rsidRPr="00574CAE" w:rsidRDefault="00574CAE" w:rsidP="007D37DC">
                  <w:pPr>
                    <w:jc w:val="center"/>
                    <w:rPr>
                      <w:rFonts w:ascii="Times New Roman" w:hAnsi="Times New Roman" w:cs="Times New Roman"/>
                    </w:rPr>
                  </w:pPr>
                  <w:r w:rsidRPr="00574CAE">
                    <w:rPr>
                      <w:rFonts w:ascii="Times New Roman" w:hAnsi="Times New Roman" w:cs="Times New Roman"/>
                    </w:rPr>
                    <w:t>2.062</w:t>
                  </w:r>
                </w:p>
              </w:tc>
              <w:tc>
                <w:tcPr>
                  <w:tcW w:w="8254" w:type="dxa"/>
                </w:tcPr>
                <w:p w14:paraId="5B48FBE9" w14:textId="77777777" w:rsidR="006020DE" w:rsidRDefault="00574CAE" w:rsidP="007D37DC">
                  <w:pPr>
                    <w:jc w:val="both"/>
                    <w:rPr>
                      <w:rFonts w:ascii="Times New Roman" w:hAnsi="Times New Roman" w:cs="Times New Roman"/>
                    </w:rPr>
                  </w:pPr>
                  <w:r w:rsidRPr="00574CAE">
                    <w:rPr>
                      <w:rFonts w:ascii="Times New Roman" w:hAnsi="Times New Roman" w:cs="Times New Roman"/>
                    </w:rPr>
                    <w:t>MANUTENÇÃO DAS ATIVIDADES DO CREAS/PFMC II</w:t>
                  </w:r>
                </w:p>
                <w:p w14:paraId="4B389EA0" w14:textId="77777777" w:rsidR="00574CAE" w:rsidRPr="00574CAE" w:rsidRDefault="00574CAE" w:rsidP="00574CAE">
                  <w:pPr>
                    <w:jc w:val="both"/>
                    <w:rPr>
                      <w:rFonts w:ascii="Times New Roman" w:hAnsi="Times New Roman" w:cs="Times New Roman"/>
                    </w:rPr>
                  </w:pPr>
                  <w:r w:rsidRPr="00574CAE">
                    <w:rPr>
                      <w:rFonts w:ascii="Times New Roman" w:hAnsi="Times New Roman" w:cs="Times New Roman"/>
                    </w:rPr>
                    <w:t>Despesa: 14</w:t>
                  </w:r>
                </w:p>
                <w:p w14:paraId="79D2284D" w14:textId="562A3FBC" w:rsidR="00574CAE" w:rsidRPr="00574CAE" w:rsidRDefault="00574CAE" w:rsidP="00574CAE">
                  <w:pPr>
                    <w:jc w:val="both"/>
                    <w:rPr>
                      <w:rFonts w:ascii="Times New Roman" w:hAnsi="Times New Roman" w:cs="Times New Roman"/>
                    </w:rPr>
                  </w:pPr>
                  <w:r w:rsidRPr="00574CAE">
                    <w:rPr>
                      <w:rFonts w:ascii="Times New Roman" w:hAnsi="Times New Roman" w:cs="Times New Roman"/>
                    </w:rPr>
                    <w:t>Natureza da despesa:3.3.90.00.00.00.00.00 - APLICACOES DIRETAS</w:t>
                  </w:r>
                </w:p>
              </w:tc>
            </w:tr>
          </w:tbl>
          <w:p w14:paraId="6BEC34CC" w14:textId="77777777" w:rsidR="006020DE" w:rsidRPr="00C51524" w:rsidRDefault="006020DE" w:rsidP="007D37DC">
            <w:pPr>
              <w:shd w:val="clear" w:color="auto" w:fill="FFFFFF" w:themeFill="background1"/>
              <w:jc w:val="both"/>
              <w:rPr>
                <w:rFonts w:ascii="Times New Roman" w:hAnsi="Times New Roman" w:cs="Times New Roman"/>
              </w:rPr>
            </w:pPr>
          </w:p>
        </w:tc>
      </w:tr>
      <w:tr w:rsidR="006020DE" w:rsidRPr="00C51524" w14:paraId="18B16867" w14:textId="77777777" w:rsidTr="007D37DC">
        <w:tc>
          <w:tcPr>
            <w:tcW w:w="709" w:type="dxa"/>
          </w:tcPr>
          <w:p w14:paraId="5A4405E6" w14:textId="77777777" w:rsidR="006020DE" w:rsidRPr="00C51524" w:rsidRDefault="006020DE" w:rsidP="006020DE">
            <w:pPr>
              <w:pStyle w:val="PargrafodaLista"/>
              <w:numPr>
                <w:ilvl w:val="0"/>
                <w:numId w:val="13"/>
              </w:numPr>
              <w:shd w:val="clear" w:color="auto" w:fill="FFFFFF" w:themeFill="background1"/>
              <w:ind w:left="180" w:firstLine="0"/>
              <w:jc w:val="center"/>
              <w:rPr>
                <w:rFonts w:ascii="Times New Roman" w:hAnsi="Times New Roman" w:cs="Times New Roman"/>
              </w:rPr>
            </w:pPr>
          </w:p>
        </w:tc>
        <w:tc>
          <w:tcPr>
            <w:tcW w:w="10065" w:type="dxa"/>
          </w:tcPr>
          <w:p w14:paraId="7EA322C4" w14:textId="0AC84C07" w:rsidR="006020DE" w:rsidRPr="00A93858" w:rsidRDefault="00DF406B" w:rsidP="00A93858">
            <w:pPr>
              <w:jc w:val="both"/>
              <w:rPr>
                <w:b/>
                <w:bCs/>
              </w:rPr>
            </w:pPr>
            <w:r w:rsidRPr="00DF406B">
              <w:rPr>
                <w:rFonts w:ascii="Times New Roman" w:hAnsi="Times New Roman" w:cs="Times New Roman"/>
                <w:b/>
                <w:bCs/>
              </w:rPr>
              <w:t xml:space="preserve">Das obrigações da contratada, </w:t>
            </w:r>
            <w:r w:rsidR="00A93858" w:rsidRPr="00A93858">
              <w:rPr>
                <w:rFonts w:ascii="Times New Roman" w:hAnsi="Times New Roman" w:cs="Times New Roman"/>
                <w:b/>
                <w:bCs/>
              </w:rPr>
              <w:t>critérios de encaminhamentos</w:t>
            </w:r>
            <w:r w:rsidR="00A93858" w:rsidRPr="00DF406B">
              <w:rPr>
                <w:rFonts w:ascii="Times New Roman" w:hAnsi="Times New Roman" w:cs="Times New Roman"/>
                <w:b/>
                <w:bCs/>
              </w:rPr>
              <w:t xml:space="preserve"> </w:t>
            </w:r>
            <w:r w:rsidR="006020DE" w:rsidRPr="00DF406B">
              <w:rPr>
                <w:rFonts w:ascii="Times New Roman" w:hAnsi="Times New Roman" w:cs="Times New Roman"/>
                <w:b/>
                <w:bCs/>
              </w:rPr>
              <w:t>e das regras para recebimentos provisório e definitivo</w:t>
            </w:r>
          </w:p>
          <w:p w14:paraId="46BD54DF" w14:textId="6170839D" w:rsidR="009D42CA" w:rsidRPr="001E4BC2" w:rsidRDefault="009D42CA" w:rsidP="009D42CA">
            <w:pPr>
              <w:rPr>
                <w:rFonts w:ascii="Times New Roman" w:hAnsi="Times New Roman" w:cs="Times New Roman"/>
              </w:rPr>
            </w:pPr>
            <w:r w:rsidRPr="009D42CA">
              <w:rPr>
                <w:rFonts w:ascii="Times New Roman" w:hAnsi="Times New Roman" w:cs="Times New Roman"/>
              </w:rPr>
              <w:lastRenderedPageBreak/>
              <w:t>- O serviço deverá ser organizado em consonância com os princípios e diretrizes do ECA e das demais “</w:t>
            </w:r>
            <w:r w:rsidRPr="001E4BC2">
              <w:rPr>
                <w:rFonts w:ascii="Times New Roman" w:hAnsi="Times New Roman" w:cs="Times New Roman"/>
              </w:rPr>
              <w:t>orientações técnicas: serviços de acolhimento para crianças e adolescentes, do conselho nacional dos direitos da criança e do adolescente (CONANDA) e do Conselho nacional de Assistência Social (CNAS).</w:t>
            </w:r>
            <w:r w:rsidR="0096063E" w:rsidRPr="001E4BC2">
              <w:rPr>
                <w:rFonts w:ascii="Times New Roman" w:hAnsi="Times New Roman" w:cs="Times New Roman"/>
              </w:rPr>
              <w:t xml:space="preserve"> </w:t>
            </w:r>
          </w:p>
          <w:p w14:paraId="0D6257E9" w14:textId="77777777" w:rsidR="0020302B" w:rsidRPr="001E4BC2" w:rsidRDefault="0020302B" w:rsidP="0020302B">
            <w:pPr>
              <w:jc w:val="both"/>
              <w:rPr>
                <w:rFonts w:ascii="Times New Roman" w:hAnsi="Times New Roman" w:cs="Times New Roman"/>
              </w:rPr>
            </w:pPr>
            <w:r w:rsidRPr="001E4BC2">
              <w:rPr>
                <w:rFonts w:ascii="Times New Roman" w:hAnsi="Times New Roman" w:cs="Times New Roman"/>
              </w:rPr>
              <w:t xml:space="preserve">a) Garantir ao usuário atendido os cuidados de saúde de acordo com suas condições físicas/ psiquiátricas, com suporte na execução das atividades diárias conforme necessário. </w:t>
            </w:r>
          </w:p>
          <w:p w14:paraId="10D32F88" w14:textId="77777777" w:rsidR="0020302B" w:rsidRPr="001E4BC2" w:rsidRDefault="0020302B" w:rsidP="0020302B">
            <w:pPr>
              <w:jc w:val="both"/>
              <w:rPr>
                <w:rFonts w:ascii="Times New Roman" w:hAnsi="Times New Roman" w:cs="Times New Roman"/>
              </w:rPr>
            </w:pPr>
            <w:r w:rsidRPr="001E4BC2">
              <w:rPr>
                <w:rFonts w:ascii="Times New Roman" w:hAnsi="Times New Roman" w:cs="Times New Roman"/>
              </w:rPr>
              <w:t xml:space="preserve">b) Realizar atendimentos personalizados que garantam a proteção integral, garantir privacidade, o respeito aos costumes, às tradições e à diversidade de: ciclos de vida, arranjos familiares, raça/etnia, religião, gênero e orientação sexual; </w:t>
            </w:r>
          </w:p>
          <w:p w14:paraId="10D33C7E" w14:textId="77777777" w:rsidR="0020302B" w:rsidRPr="001E4BC2" w:rsidRDefault="0020302B" w:rsidP="0020302B">
            <w:pPr>
              <w:jc w:val="both"/>
              <w:rPr>
                <w:rFonts w:ascii="Times New Roman" w:hAnsi="Times New Roman" w:cs="Times New Roman"/>
              </w:rPr>
            </w:pPr>
            <w:r w:rsidRPr="001E4BC2">
              <w:rPr>
                <w:rFonts w:ascii="Times New Roman" w:hAnsi="Times New Roman" w:cs="Times New Roman"/>
              </w:rPr>
              <w:t xml:space="preserve">c) Prestar atendimento personalizado e em pequenos grupos e favorecer o convívio familiar e comunitário, bem como a utilização dos equipamentos e serviços disponíveis na comunidade local. Respeitando-se os costumes e as tradições deste público de modo a prevenir práticas segregacionistas e o isolamento; </w:t>
            </w:r>
          </w:p>
          <w:p w14:paraId="12C45736" w14:textId="77777777" w:rsidR="0020302B" w:rsidRPr="001E4BC2" w:rsidRDefault="0020302B" w:rsidP="0020302B">
            <w:pPr>
              <w:jc w:val="both"/>
              <w:rPr>
                <w:rFonts w:ascii="Times New Roman" w:hAnsi="Times New Roman" w:cs="Times New Roman"/>
              </w:rPr>
            </w:pPr>
            <w:r w:rsidRPr="001E4BC2">
              <w:rPr>
                <w:rFonts w:ascii="Times New Roman" w:hAnsi="Times New Roman" w:cs="Times New Roman"/>
              </w:rPr>
              <w:t xml:space="preserve">d) Articular as regras de gestão e de convivência, deverão ser construídas de forma participativa e coletiva, a fim de assegurar a autonomia dos usuários, conforme perfis; </w:t>
            </w:r>
          </w:p>
          <w:p w14:paraId="11527741" w14:textId="77777777" w:rsidR="0020302B" w:rsidRPr="001E4BC2" w:rsidRDefault="0020302B" w:rsidP="0020302B">
            <w:pPr>
              <w:jc w:val="both"/>
              <w:rPr>
                <w:rFonts w:ascii="Times New Roman" w:hAnsi="Times New Roman" w:cs="Times New Roman"/>
              </w:rPr>
            </w:pPr>
            <w:r w:rsidRPr="001E4BC2">
              <w:rPr>
                <w:rFonts w:ascii="Times New Roman" w:hAnsi="Times New Roman" w:cs="Times New Roman"/>
              </w:rPr>
              <w:t>e) Favorecer e fomentar o surgimento e o desenvolvimento de aptidões, capacidades e oportunidades para que os indivíduos façam escolhas com autonomia;</w:t>
            </w:r>
          </w:p>
          <w:p w14:paraId="23B5BAC7" w14:textId="77777777" w:rsidR="0020302B" w:rsidRPr="001E4BC2" w:rsidRDefault="0020302B" w:rsidP="0020302B">
            <w:pPr>
              <w:jc w:val="both"/>
              <w:rPr>
                <w:rFonts w:ascii="Times New Roman" w:hAnsi="Times New Roman" w:cs="Times New Roman"/>
              </w:rPr>
            </w:pPr>
            <w:r w:rsidRPr="001E4BC2">
              <w:rPr>
                <w:rFonts w:ascii="Times New Roman" w:hAnsi="Times New Roman" w:cs="Times New Roman"/>
              </w:rPr>
              <w:t xml:space="preserve"> f) Funcionar em unidade inserida na comunidade com características residenciais, ambiente acolhedor e estrutura física adequada, visando o desenvolvimento de relações mais próximas do ambiente familiar. As edificações devem ser organizadas de forma a atender aos requisitos previstos nos regulamentos existentes e às necessidades dos usuários, oferecendo condições de habitabilidade, higiene, salubridade, segurança, acessibilidade e privacidade.</w:t>
            </w:r>
          </w:p>
          <w:p w14:paraId="0DCB26AF" w14:textId="77777777" w:rsidR="0020302B" w:rsidRPr="001E4BC2" w:rsidRDefault="0020302B" w:rsidP="0020302B">
            <w:pPr>
              <w:jc w:val="both"/>
              <w:rPr>
                <w:rFonts w:ascii="Times New Roman" w:hAnsi="Times New Roman" w:cs="Times New Roman"/>
              </w:rPr>
            </w:pPr>
            <w:r w:rsidRPr="001E4BC2">
              <w:rPr>
                <w:rFonts w:ascii="Times New Roman" w:hAnsi="Times New Roman" w:cs="Times New Roman"/>
              </w:rPr>
              <w:t xml:space="preserve">g) Priorizar a intervenção do Assistente Social e Psicólogo, objetivando essencialmente o fortalecimento de vínculos familiares e comunitários. Desta forma, a preservação de vínculos deve ser priorizada, sendo o desligamento do serviço indicado mediante encaminhamento à família de origem, extensa ou substituta; </w:t>
            </w:r>
          </w:p>
          <w:p w14:paraId="4597B881" w14:textId="77777777" w:rsidR="0020302B" w:rsidRPr="001E4BC2" w:rsidRDefault="0020302B" w:rsidP="0020302B">
            <w:pPr>
              <w:jc w:val="both"/>
              <w:rPr>
                <w:rFonts w:ascii="Times New Roman" w:hAnsi="Times New Roman" w:cs="Times New Roman"/>
              </w:rPr>
            </w:pPr>
            <w:r w:rsidRPr="001E4BC2">
              <w:rPr>
                <w:rFonts w:ascii="Times New Roman" w:hAnsi="Times New Roman" w:cs="Times New Roman"/>
              </w:rPr>
              <w:t>h) Visar à efetivação dos direitos dos usuários, seguindo o que consta na tipificação Nacional dos Serviços Socioassistenciais (2009), além das legislações referentes aos cuidados com o público alvo.</w:t>
            </w:r>
          </w:p>
          <w:p w14:paraId="688DF7CA" w14:textId="77777777" w:rsidR="0020302B" w:rsidRPr="001E4BC2" w:rsidRDefault="0020302B" w:rsidP="0020302B">
            <w:pPr>
              <w:jc w:val="both"/>
              <w:rPr>
                <w:rFonts w:ascii="Times New Roman" w:hAnsi="Times New Roman" w:cs="Times New Roman"/>
              </w:rPr>
            </w:pPr>
            <w:r w:rsidRPr="001E4BC2">
              <w:rPr>
                <w:rFonts w:ascii="Times New Roman" w:hAnsi="Times New Roman" w:cs="Times New Roman"/>
              </w:rPr>
              <w:t xml:space="preserve">As instituições que oferecem o serviço de acolhimento institucional devem estar atentas às atualizações de legislações vigentes, além de publicações de novas legislações referentes ao seu público-alvo; </w:t>
            </w:r>
          </w:p>
          <w:p w14:paraId="2967F2CD" w14:textId="77777777" w:rsidR="0020302B" w:rsidRPr="001E4BC2" w:rsidRDefault="0020302B" w:rsidP="0020302B">
            <w:pPr>
              <w:jc w:val="both"/>
              <w:rPr>
                <w:rFonts w:ascii="Times New Roman" w:hAnsi="Times New Roman" w:cs="Times New Roman"/>
              </w:rPr>
            </w:pPr>
            <w:r w:rsidRPr="001E4BC2">
              <w:rPr>
                <w:rFonts w:ascii="Times New Roman" w:hAnsi="Times New Roman" w:cs="Times New Roman"/>
              </w:rPr>
              <w:t>i) Elaboração de Planos de atendimento Individual (PIA) após o acolhimento e sempre que houver alterações nos planos. Estes serão encaminhados à Diretoria de Proteção Social de Alta Complexidade.</w:t>
            </w:r>
          </w:p>
          <w:p w14:paraId="13DA63F7" w14:textId="77777777" w:rsidR="0020302B" w:rsidRPr="001E4BC2" w:rsidRDefault="0020302B" w:rsidP="0020302B">
            <w:pPr>
              <w:jc w:val="both"/>
              <w:rPr>
                <w:rFonts w:ascii="Times New Roman" w:hAnsi="Times New Roman" w:cs="Times New Roman"/>
              </w:rPr>
            </w:pPr>
            <w:r w:rsidRPr="001E4BC2">
              <w:rPr>
                <w:rFonts w:ascii="Times New Roman" w:hAnsi="Times New Roman" w:cs="Times New Roman"/>
              </w:rPr>
              <w:t xml:space="preserve"> j) Atitude receptiva e acolhedora no momento da chegada do usuário e durante o período de acolhimento; </w:t>
            </w:r>
          </w:p>
          <w:p w14:paraId="3C39A4C4" w14:textId="77777777" w:rsidR="0020302B" w:rsidRPr="001E4BC2" w:rsidRDefault="0020302B" w:rsidP="0020302B">
            <w:pPr>
              <w:jc w:val="both"/>
              <w:rPr>
                <w:rFonts w:ascii="Times New Roman" w:hAnsi="Times New Roman" w:cs="Times New Roman"/>
              </w:rPr>
            </w:pPr>
            <w:r w:rsidRPr="001E4BC2">
              <w:rPr>
                <w:rFonts w:ascii="Times New Roman" w:hAnsi="Times New Roman" w:cs="Times New Roman"/>
              </w:rPr>
              <w:t xml:space="preserve">k) Possibilitar aos técnicos a inclusão e acesso a capacitações e módulos de educação permanente, garantindo a atualização, qualificação e aprimoramento de atuação profissional das diferentes áreas. </w:t>
            </w:r>
          </w:p>
          <w:p w14:paraId="0A72C939" w14:textId="77777777" w:rsidR="0020302B" w:rsidRPr="001E4BC2" w:rsidRDefault="0020302B" w:rsidP="0020302B">
            <w:pPr>
              <w:jc w:val="both"/>
              <w:rPr>
                <w:rFonts w:ascii="Times New Roman" w:hAnsi="Times New Roman" w:cs="Times New Roman"/>
              </w:rPr>
            </w:pPr>
            <w:r w:rsidRPr="001E4BC2">
              <w:rPr>
                <w:rFonts w:ascii="Times New Roman" w:hAnsi="Times New Roman" w:cs="Times New Roman"/>
              </w:rPr>
              <w:t xml:space="preserve">l) Produzir e emitir relatório de atividade mensal quanto aos usuários mantidos na entidade, sob a responsabilidade da Secretária de Assistência Social, por meio da Diretoria de Proteção Social Especial de Alta Complexidade; </w:t>
            </w:r>
          </w:p>
          <w:p w14:paraId="709E5743" w14:textId="77777777" w:rsidR="0020302B" w:rsidRPr="001E4BC2" w:rsidRDefault="0020302B" w:rsidP="0020302B">
            <w:pPr>
              <w:jc w:val="both"/>
              <w:rPr>
                <w:rFonts w:ascii="Times New Roman" w:hAnsi="Times New Roman" w:cs="Times New Roman"/>
              </w:rPr>
            </w:pPr>
            <w:r w:rsidRPr="001E4BC2">
              <w:rPr>
                <w:rFonts w:ascii="Times New Roman" w:hAnsi="Times New Roman" w:cs="Times New Roman"/>
              </w:rPr>
              <w:t xml:space="preserve">m) Compete a gestão da Alta Complexidade o Monitoramento e Avaliação do Funcionamento das Instituições no que corresponde ao acolhido; </w:t>
            </w:r>
          </w:p>
          <w:p w14:paraId="05869117" w14:textId="77777777" w:rsidR="0020302B" w:rsidRPr="001E4BC2" w:rsidRDefault="0020302B" w:rsidP="0020302B">
            <w:pPr>
              <w:jc w:val="both"/>
              <w:rPr>
                <w:rFonts w:ascii="Times New Roman" w:hAnsi="Times New Roman" w:cs="Times New Roman"/>
              </w:rPr>
            </w:pPr>
            <w:r w:rsidRPr="001E4BC2">
              <w:rPr>
                <w:rFonts w:ascii="Times New Roman" w:hAnsi="Times New Roman" w:cs="Times New Roman"/>
              </w:rPr>
              <w:t xml:space="preserve">n) Ofertar todas as necessidades médico-hospitalares (medicamentos, fraldas, cadeira de rodas, entre outros itens de saúde), alimentação, higiene, vestuário, cama, mesa, banho, translado, passeios. Ressalta-se que fica a entidade proibida de compelir a família a arcar com qualquer despesa referente aos elementos especificados no parágrafo anterior, salvo quando o acolhido desejar um artigo diferenciado, </w:t>
            </w:r>
            <w:proofErr w:type="spellStart"/>
            <w:r w:rsidRPr="001E4BC2">
              <w:rPr>
                <w:rFonts w:ascii="Times New Roman" w:hAnsi="Times New Roman" w:cs="Times New Roman"/>
              </w:rPr>
              <w:t>ex</w:t>
            </w:r>
            <w:proofErr w:type="spellEnd"/>
            <w:r w:rsidRPr="001E4BC2">
              <w:rPr>
                <w:rFonts w:ascii="Times New Roman" w:hAnsi="Times New Roman" w:cs="Times New Roman"/>
              </w:rPr>
              <w:t xml:space="preserve">: um casaco distinto do oferecido pela instituição; </w:t>
            </w:r>
          </w:p>
          <w:p w14:paraId="1678DAA0" w14:textId="77777777" w:rsidR="0020302B" w:rsidRPr="001E4BC2" w:rsidRDefault="0020302B" w:rsidP="0020302B">
            <w:pPr>
              <w:jc w:val="both"/>
              <w:rPr>
                <w:rFonts w:ascii="Times New Roman" w:hAnsi="Times New Roman" w:cs="Times New Roman"/>
              </w:rPr>
            </w:pPr>
            <w:r w:rsidRPr="001E4BC2">
              <w:rPr>
                <w:rFonts w:ascii="Times New Roman" w:hAnsi="Times New Roman" w:cs="Times New Roman"/>
              </w:rPr>
              <w:t xml:space="preserve">o) Prestar o serviço de translado do usuário de seu local de moradia/internação até o local de acolhimento da instituição. </w:t>
            </w:r>
          </w:p>
          <w:p w14:paraId="3270491B" w14:textId="437321AC" w:rsidR="006020DE" w:rsidRPr="00DF406B" w:rsidRDefault="0020302B" w:rsidP="009D42CA">
            <w:pPr>
              <w:autoSpaceDE w:val="0"/>
              <w:autoSpaceDN w:val="0"/>
              <w:adjustRightInd w:val="0"/>
              <w:jc w:val="both"/>
              <w:rPr>
                <w:rFonts w:ascii="Times New Roman" w:hAnsi="Times New Roman" w:cs="Times New Roman"/>
              </w:rPr>
            </w:pPr>
            <w:r w:rsidRPr="001E4BC2">
              <w:rPr>
                <w:rFonts w:ascii="Times New Roman" w:hAnsi="Times New Roman" w:cs="Times New Roman"/>
              </w:rPr>
              <w:t>O serviço será prestado diariamente, incluindo períodos noturnos, finais de semana e feriados, 24 horas por dia, de maneira ininterrupta.</w:t>
            </w:r>
          </w:p>
        </w:tc>
      </w:tr>
      <w:tr w:rsidR="00B9023B" w:rsidRPr="00C51524" w14:paraId="2F0001FB" w14:textId="77777777" w:rsidTr="007D37DC">
        <w:tc>
          <w:tcPr>
            <w:tcW w:w="709" w:type="dxa"/>
          </w:tcPr>
          <w:p w14:paraId="459CA2A4" w14:textId="77777777" w:rsidR="00B9023B" w:rsidRPr="00C51524" w:rsidRDefault="00B9023B" w:rsidP="00B9023B">
            <w:pPr>
              <w:pStyle w:val="PargrafodaLista"/>
              <w:numPr>
                <w:ilvl w:val="0"/>
                <w:numId w:val="13"/>
              </w:numPr>
              <w:shd w:val="clear" w:color="auto" w:fill="FFFFFF" w:themeFill="background1"/>
              <w:ind w:left="180" w:firstLine="0"/>
              <w:jc w:val="center"/>
              <w:rPr>
                <w:rFonts w:ascii="Times New Roman" w:hAnsi="Times New Roman" w:cs="Times New Roman"/>
              </w:rPr>
            </w:pPr>
          </w:p>
        </w:tc>
        <w:tc>
          <w:tcPr>
            <w:tcW w:w="10065" w:type="dxa"/>
          </w:tcPr>
          <w:p w14:paraId="04C81ED6" w14:textId="77777777" w:rsidR="00B9023B" w:rsidRPr="001E4BC2" w:rsidRDefault="00B9023B" w:rsidP="00B9023B">
            <w:pPr>
              <w:shd w:val="clear" w:color="auto" w:fill="FFFFFF" w:themeFill="background1"/>
              <w:jc w:val="both"/>
              <w:rPr>
                <w:rFonts w:ascii="Times New Roman" w:hAnsi="Times New Roman" w:cs="Times New Roman"/>
                <w:b/>
                <w:bCs/>
              </w:rPr>
            </w:pPr>
            <w:r w:rsidRPr="001E4BC2">
              <w:rPr>
                <w:rFonts w:ascii="Times New Roman" w:hAnsi="Times New Roman" w:cs="Times New Roman"/>
                <w:b/>
                <w:bCs/>
              </w:rPr>
              <w:t>Indicação dos locais de atendimentos e das regras para recebimentos provisório e definitivo</w:t>
            </w:r>
          </w:p>
          <w:p w14:paraId="0C53A29B" w14:textId="77777777" w:rsidR="00B9023B" w:rsidRPr="001E4BC2" w:rsidRDefault="00B9023B" w:rsidP="00B9023B">
            <w:pPr>
              <w:jc w:val="both"/>
              <w:rPr>
                <w:rFonts w:ascii="Times New Roman" w:hAnsi="Times New Roman" w:cs="Times New Roman"/>
              </w:rPr>
            </w:pPr>
            <w:r w:rsidRPr="001E4BC2">
              <w:rPr>
                <w:rFonts w:ascii="Times New Roman" w:hAnsi="Times New Roman" w:cs="Times New Roman"/>
              </w:rPr>
              <w:t>Prestar, em suas dependências e instalações, por meio de seu corpo técnico, todo o tratamento conforme proposta apresentada;</w:t>
            </w:r>
          </w:p>
          <w:p w14:paraId="7F91C3E2" w14:textId="77777777" w:rsidR="00B9023B" w:rsidRPr="001E4BC2" w:rsidRDefault="00B9023B" w:rsidP="00B9023B">
            <w:pPr>
              <w:autoSpaceDE w:val="0"/>
              <w:autoSpaceDN w:val="0"/>
              <w:adjustRightInd w:val="0"/>
              <w:jc w:val="both"/>
              <w:rPr>
                <w:rFonts w:ascii="Times New Roman" w:hAnsi="Times New Roman" w:cs="Times New Roman"/>
              </w:rPr>
            </w:pPr>
            <w:r w:rsidRPr="001E4BC2">
              <w:rPr>
                <w:rFonts w:ascii="Times New Roman" w:hAnsi="Times New Roman" w:cs="Times New Roman"/>
              </w:rPr>
              <w:t xml:space="preserve">Responsabilizar – se em arcar por quaisquer taxas ou emolumentos concernentes ao objeto da presente licitação, bem como demais custos, encargos inerentes e necessários para a completa execução das obrigações assumidas; </w:t>
            </w:r>
          </w:p>
          <w:p w14:paraId="25184446" w14:textId="1614C26B" w:rsidR="00B9023B" w:rsidRPr="001E4BC2" w:rsidRDefault="00B9023B" w:rsidP="00B9023B">
            <w:pPr>
              <w:jc w:val="both"/>
              <w:rPr>
                <w:rFonts w:ascii="Times New Roman" w:hAnsi="Times New Roman" w:cs="Times New Roman"/>
                <w:b/>
                <w:bCs/>
              </w:rPr>
            </w:pPr>
            <w:r w:rsidRPr="001E4BC2">
              <w:rPr>
                <w:rFonts w:ascii="Times New Roman" w:hAnsi="Times New Roman" w:cs="Times New Roman"/>
              </w:rPr>
              <w:t>Todas as despesas com encargos fiscais, trabalhistas, previdenciários e comerciais, bem como despesas com transporte/deslocamento, taxas de administração, lucros e quaisquer outras despesas incidentes sobre os serviços, não se admitindo qualquer adicional.</w:t>
            </w:r>
          </w:p>
        </w:tc>
      </w:tr>
      <w:tr w:rsidR="00B9023B" w:rsidRPr="00C51524" w14:paraId="7876D4A7" w14:textId="77777777" w:rsidTr="007D37DC">
        <w:tc>
          <w:tcPr>
            <w:tcW w:w="709" w:type="dxa"/>
          </w:tcPr>
          <w:p w14:paraId="17DA8195" w14:textId="77777777" w:rsidR="00B9023B" w:rsidRPr="00C51524" w:rsidRDefault="00B9023B" w:rsidP="00B9023B">
            <w:pPr>
              <w:pStyle w:val="PargrafodaLista"/>
              <w:numPr>
                <w:ilvl w:val="0"/>
                <w:numId w:val="13"/>
              </w:numPr>
              <w:shd w:val="clear" w:color="auto" w:fill="FFFFFF" w:themeFill="background1"/>
              <w:ind w:left="180" w:firstLine="0"/>
              <w:jc w:val="center"/>
              <w:rPr>
                <w:rFonts w:ascii="Times New Roman" w:hAnsi="Times New Roman" w:cs="Times New Roman"/>
              </w:rPr>
            </w:pPr>
          </w:p>
        </w:tc>
        <w:tc>
          <w:tcPr>
            <w:tcW w:w="10065" w:type="dxa"/>
          </w:tcPr>
          <w:p w14:paraId="01C90AF3" w14:textId="77777777" w:rsidR="00B9023B" w:rsidRPr="001E4BC2" w:rsidRDefault="00B9023B" w:rsidP="00B9023B">
            <w:pPr>
              <w:rPr>
                <w:rFonts w:ascii="Times New Roman" w:eastAsia="Times New Roman" w:hAnsi="Times New Roman" w:cs="Times New Roman"/>
                <w:b/>
                <w:bCs/>
                <w:color w:val="000000"/>
                <w:lang w:eastAsia="pt-BR"/>
              </w:rPr>
            </w:pPr>
            <w:r w:rsidRPr="001E4BC2">
              <w:rPr>
                <w:rFonts w:ascii="Times New Roman" w:eastAsia="Times New Roman" w:hAnsi="Times New Roman" w:cs="Times New Roman"/>
                <w:b/>
                <w:bCs/>
                <w:color w:val="000000"/>
                <w:lang w:eastAsia="pt-BR"/>
              </w:rPr>
              <w:t>CONDIÇÕES DE GARANTIA</w:t>
            </w:r>
          </w:p>
          <w:p w14:paraId="34A9FDB5" w14:textId="18B5BE8F" w:rsidR="00B9023B" w:rsidRPr="00B9023B" w:rsidRDefault="00B9023B" w:rsidP="00B9023B">
            <w:pPr>
              <w:shd w:val="clear" w:color="auto" w:fill="FFFFFF" w:themeFill="background1"/>
              <w:jc w:val="both"/>
              <w:rPr>
                <w:rFonts w:ascii="Times New Roman" w:hAnsi="Times New Roman" w:cs="Times New Roman"/>
                <w:b/>
                <w:bCs/>
                <w:highlight w:val="yellow"/>
              </w:rPr>
            </w:pPr>
            <w:r w:rsidRPr="001E4BC2">
              <w:rPr>
                <w:rFonts w:ascii="Times New Roman" w:eastAsia="Times New Roman" w:hAnsi="Times New Roman" w:cs="Times New Roman"/>
                <w:color w:val="000000"/>
                <w:lang w:eastAsia="pt-BR"/>
              </w:rPr>
              <w:t>Pela especificidade e por tratar-se de Prestação de Serviços, não serão exigidas garantias, entretanto cabe ao profissional executante, seguir fielmente os critérios e normas estabelecidas no persente edital em especial neste Termo de Referência.</w:t>
            </w:r>
          </w:p>
        </w:tc>
      </w:tr>
      <w:tr w:rsidR="00B9023B" w:rsidRPr="00C51524" w14:paraId="11D38FCA" w14:textId="77777777" w:rsidTr="007D37DC">
        <w:tc>
          <w:tcPr>
            <w:tcW w:w="709" w:type="dxa"/>
          </w:tcPr>
          <w:p w14:paraId="34278E49" w14:textId="77777777" w:rsidR="00B9023B" w:rsidRPr="00C51524" w:rsidRDefault="00B9023B" w:rsidP="00B9023B">
            <w:pPr>
              <w:pStyle w:val="PargrafodaLista"/>
              <w:numPr>
                <w:ilvl w:val="0"/>
                <w:numId w:val="13"/>
              </w:numPr>
              <w:shd w:val="clear" w:color="auto" w:fill="FFFFFF" w:themeFill="background1"/>
              <w:ind w:left="180" w:firstLine="0"/>
              <w:jc w:val="center"/>
              <w:rPr>
                <w:rFonts w:ascii="Times New Roman" w:hAnsi="Times New Roman" w:cs="Times New Roman"/>
              </w:rPr>
            </w:pPr>
          </w:p>
        </w:tc>
        <w:tc>
          <w:tcPr>
            <w:tcW w:w="10065" w:type="dxa"/>
          </w:tcPr>
          <w:p w14:paraId="7C3FF2C0" w14:textId="77777777" w:rsidR="00B9023B" w:rsidRPr="001E4BC2" w:rsidRDefault="00B9023B" w:rsidP="00B9023B">
            <w:pPr>
              <w:rPr>
                <w:rFonts w:ascii="Times New Roman" w:hAnsi="Times New Roman" w:cs="Times New Roman"/>
                <w:b/>
                <w:bCs/>
              </w:rPr>
            </w:pPr>
            <w:r w:rsidRPr="001E4BC2">
              <w:rPr>
                <w:rFonts w:ascii="Times New Roman" w:hAnsi="Times New Roman" w:cs="Times New Roman"/>
                <w:b/>
                <w:bCs/>
              </w:rPr>
              <w:t xml:space="preserve">CRITÉRIOS DE ENCAMINHAMENTOS </w:t>
            </w:r>
          </w:p>
          <w:p w14:paraId="3C509CB2" w14:textId="77777777" w:rsidR="00B9023B" w:rsidRPr="001E4BC2" w:rsidRDefault="00B9023B" w:rsidP="00B9023B">
            <w:pPr>
              <w:jc w:val="both"/>
              <w:rPr>
                <w:rFonts w:ascii="Times New Roman" w:hAnsi="Times New Roman" w:cs="Times New Roman"/>
              </w:rPr>
            </w:pPr>
            <w:r w:rsidRPr="001E4BC2">
              <w:rPr>
                <w:rFonts w:ascii="Times New Roman" w:hAnsi="Times New Roman" w:cs="Times New Roman"/>
              </w:rPr>
              <w:t xml:space="preserve">- O critério de distribuição de demanda será o previsto no art. 79, inciso I, da Lei Federal nº 14.133/2021, ou seja, paralela e não excludente: caso em que é viável e vantajosa para a Administração a realização de contratações simultâneas em condições padronizadas; </w:t>
            </w:r>
          </w:p>
          <w:p w14:paraId="1977494C" w14:textId="77777777" w:rsidR="00B9023B" w:rsidRPr="001E4BC2" w:rsidRDefault="00B9023B" w:rsidP="00B9023B">
            <w:pPr>
              <w:jc w:val="both"/>
              <w:rPr>
                <w:rFonts w:ascii="Times New Roman" w:hAnsi="Times New Roman" w:cs="Times New Roman"/>
              </w:rPr>
            </w:pPr>
            <w:r w:rsidRPr="001E4BC2">
              <w:rPr>
                <w:rFonts w:ascii="Times New Roman" w:hAnsi="Times New Roman" w:cs="Times New Roman"/>
              </w:rPr>
              <w:t xml:space="preserve">- Os critérios a serem levados em consideração serão: </w:t>
            </w:r>
          </w:p>
          <w:p w14:paraId="10439B30" w14:textId="77777777" w:rsidR="00B9023B" w:rsidRPr="001E4BC2" w:rsidRDefault="00B9023B" w:rsidP="00B9023B">
            <w:pPr>
              <w:jc w:val="both"/>
              <w:rPr>
                <w:rFonts w:ascii="Times New Roman" w:hAnsi="Times New Roman" w:cs="Times New Roman"/>
              </w:rPr>
            </w:pPr>
            <w:r w:rsidRPr="001E4BC2">
              <w:rPr>
                <w:rFonts w:ascii="Times New Roman" w:hAnsi="Times New Roman" w:cs="Times New Roman"/>
              </w:rPr>
              <w:t xml:space="preserve">1º A disponibilidade de vaga de imediato, ou a Empresa que antes disponibilizar de vaga. </w:t>
            </w:r>
          </w:p>
          <w:p w14:paraId="0CA54B38" w14:textId="085AB48E" w:rsidR="00B9023B" w:rsidRPr="001E4BC2" w:rsidRDefault="00D77104" w:rsidP="00B9023B">
            <w:pPr>
              <w:jc w:val="both"/>
              <w:rPr>
                <w:rFonts w:ascii="Times New Roman" w:hAnsi="Times New Roman" w:cs="Times New Roman"/>
              </w:rPr>
            </w:pPr>
            <w:r w:rsidRPr="001E4BC2">
              <w:rPr>
                <w:rFonts w:ascii="Times New Roman" w:hAnsi="Times New Roman" w:cs="Times New Roman"/>
              </w:rPr>
              <w:t xml:space="preserve">2º Distância: Empresa que estiver localizada </w:t>
            </w:r>
            <w:r>
              <w:rPr>
                <w:rFonts w:ascii="Times New Roman" w:hAnsi="Times New Roman" w:cs="Times New Roman"/>
              </w:rPr>
              <w:t>mais próximo à sede do Município de Palmitos</w:t>
            </w:r>
            <w:r w:rsidRPr="001E4BC2">
              <w:rPr>
                <w:rFonts w:ascii="Times New Roman" w:hAnsi="Times New Roman" w:cs="Times New Roman"/>
              </w:rPr>
              <w:t xml:space="preserve">, </w:t>
            </w:r>
            <w:r>
              <w:rPr>
                <w:rFonts w:ascii="Times New Roman" w:hAnsi="Times New Roman" w:cs="Times New Roman"/>
              </w:rPr>
              <w:t xml:space="preserve">justificando, pois, é necessário em alguns casos </w:t>
            </w:r>
            <w:r w:rsidRPr="001E4BC2">
              <w:rPr>
                <w:rFonts w:ascii="Times New Roman" w:hAnsi="Times New Roman" w:cs="Times New Roman"/>
              </w:rPr>
              <w:t xml:space="preserve">levar familiares ou medicamentos. </w:t>
            </w:r>
          </w:p>
          <w:p w14:paraId="6C8A545E" w14:textId="3C436176" w:rsidR="00B9023B" w:rsidRPr="00B9023B" w:rsidRDefault="00B9023B" w:rsidP="00B9023B">
            <w:pPr>
              <w:jc w:val="both"/>
              <w:rPr>
                <w:rFonts w:ascii="Times New Roman" w:eastAsia="Times New Roman" w:hAnsi="Times New Roman" w:cs="Times New Roman"/>
                <w:b/>
                <w:bCs/>
                <w:color w:val="000000"/>
                <w:highlight w:val="yellow"/>
                <w:lang w:eastAsia="pt-BR"/>
              </w:rPr>
            </w:pPr>
            <w:r w:rsidRPr="001E4BC2">
              <w:rPr>
                <w:rFonts w:ascii="Times New Roman" w:hAnsi="Times New Roman" w:cs="Times New Roman"/>
              </w:rPr>
              <w:t>A Eventual Contratada deverá possuir instalações com até 700 (SETECENTOS) quilômetros de distância do Município de Palmitos.</w:t>
            </w:r>
          </w:p>
        </w:tc>
      </w:tr>
    </w:tbl>
    <w:p w14:paraId="18776E7E" w14:textId="5AD27509" w:rsidR="006020DE" w:rsidRDefault="006020DE" w:rsidP="006020DE">
      <w:pPr>
        <w:shd w:val="clear" w:color="auto" w:fill="FFFFFF" w:themeFill="background1"/>
        <w:spacing w:after="0" w:line="240" w:lineRule="auto"/>
        <w:jc w:val="center"/>
        <w:rPr>
          <w:rFonts w:ascii="Times New Roman" w:hAnsi="Times New Roman" w:cs="Times New Roman"/>
          <w:b/>
        </w:rPr>
      </w:pPr>
      <w:r w:rsidRPr="00474689">
        <w:rPr>
          <w:rFonts w:ascii="Times New Roman" w:hAnsi="Times New Roman" w:cs="Times New Roman"/>
          <w:b/>
        </w:rPr>
        <w:t xml:space="preserve">Palmitos, </w:t>
      </w:r>
      <w:r w:rsidR="00574CAE">
        <w:rPr>
          <w:rFonts w:ascii="Times New Roman" w:hAnsi="Times New Roman" w:cs="Times New Roman"/>
          <w:b/>
        </w:rPr>
        <w:t>16</w:t>
      </w:r>
      <w:r w:rsidRPr="00474689">
        <w:rPr>
          <w:rFonts w:ascii="Times New Roman" w:hAnsi="Times New Roman" w:cs="Times New Roman"/>
          <w:b/>
        </w:rPr>
        <w:t xml:space="preserve"> de </w:t>
      </w:r>
      <w:r w:rsidR="00054381">
        <w:rPr>
          <w:rFonts w:ascii="Times New Roman" w:hAnsi="Times New Roman" w:cs="Times New Roman"/>
          <w:b/>
        </w:rPr>
        <w:t>janeiro</w:t>
      </w:r>
      <w:r w:rsidR="00474689" w:rsidRPr="00474689">
        <w:rPr>
          <w:rFonts w:ascii="Times New Roman" w:hAnsi="Times New Roman" w:cs="Times New Roman"/>
          <w:b/>
        </w:rPr>
        <w:t xml:space="preserve"> </w:t>
      </w:r>
      <w:r w:rsidRPr="00474689">
        <w:rPr>
          <w:rFonts w:ascii="Times New Roman" w:hAnsi="Times New Roman" w:cs="Times New Roman"/>
          <w:b/>
        </w:rPr>
        <w:t>de 202</w:t>
      </w:r>
      <w:r w:rsidR="00054381">
        <w:rPr>
          <w:rFonts w:ascii="Times New Roman" w:hAnsi="Times New Roman" w:cs="Times New Roman"/>
          <w:b/>
        </w:rPr>
        <w:t>5</w:t>
      </w:r>
    </w:p>
    <w:p w14:paraId="07737F90" w14:textId="77777777" w:rsidR="00D367D8" w:rsidRPr="00474689" w:rsidRDefault="00D367D8" w:rsidP="006020DE">
      <w:pPr>
        <w:shd w:val="clear" w:color="auto" w:fill="FFFFFF" w:themeFill="background1"/>
        <w:spacing w:after="0" w:line="240" w:lineRule="auto"/>
        <w:jc w:val="center"/>
        <w:rPr>
          <w:rFonts w:ascii="Times New Roman" w:hAnsi="Times New Roman" w:cs="Times New Roman"/>
          <w:b/>
        </w:rPr>
      </w:pPr>
    </w:p>
    <w:p w14:paraId="38D69AC3" w14:textId="77777777" w:rsidR="006020DE" w:rsidRPr="00474689" w:rsidRDefault="006020DE" w:rsidP="006020DE">
      <w:pPr>
        <w:shd w:val="clear" w:color="auto" w:fill="FFFFFF" w:themeFill="background1"/>
        <w:spacing w:after="0" w:line="240" w:lineRule="auto"/>
        <w:jc w:val="center"/>
        <w:rPr>
          <w:rFonts w:ascii="Times New Roman" w:hAnsi="Times New Roman" w:cs="Times New Roman"/>
          <w:b/>
        </w:rPr>
      </w:pPr>
    </w:p>
    <w:p w14:paraId="1BFBED27" w14:textId="77777777" w:rsidR="006020DE" w:rsidRPr="00474689" w:rsidRDefault="006020DE" w:rsidP="006020DE">
      <w:pPr>
        <w:shd w:val="clear" w:color="auto" w:fill="FFFFFF" w:themeFill="background1"/>
        <w:spacing w:after="0" w:line="240" w:lineRule="auto"/>
        <w:jc w:val="center"/>
        <w:rPr>
          <w:rFonts w:ascii="Times New Roman" w:hAnsi="Times New Roman" w:cs="Times New Roman"/>
          <w:b/>
        </w:rPr>
      </w:pPr>
    </w:p>
    <w:p w14:paraId="2AC5C17E" w14:textId="77777777" w:rsidR="006020DE" w:rsidRPr="00474689" w:rsidRDefault="006020DE" w:rsidP="006020DE">
      <w:pPr>
        <w:pStyle w:val="PargrafodaLista"/>
        <w:shd w:val="clear" w:color="auto" w:fill="FFFFFF" w:themeFill="background1"/>
        <w:tabs>
          <w:tab w:val="left" w:pos="567"/>
        </w:tabs>
        <w:spacing w:after="0" w:line="240" w:lineRule="auto"/>
        <w:ind w:left="-993" w:right="-994"/>
        <w:jc w:val="center"/>
        <w:rPr>
          <w:rFonts w:ascii="Times New Roman" w:hAnsi="Times New Roman" w:cs="Times New Roman"/>
        </w:rPr>
      </w:pPr>
      <w:r w:rsidRPr="00474689">
        <w:rPr>
          <w:rFonts w:ascii="Times New Roman" w:hAnsi="Times New Roman" w:cs="Times New Roman"/>
        </w:rPr>
        <w:t>______________________________________</w:t>
      </w:r>
    </w:p>
    <w:p w14:paraId="17C4E2FF" w14:textId="2D86AA70" w:rsidR="00BD3169" w:rsidRPr="009B6130" w:rsidRDefault="00054381" w:rsidP="00D367D8">
      <w:pPr>
        <w:spacing w:after="0"/>
        <w:jc w:val="center"/>
        <w:rPr>
          <w:rFonts w:ascii="Times New Roman" w:hAnsi="Times New Roman" w:cs="Times New Roman"/>
          <w:bCs/>
        </w:rPr>
      </w:pPr>
      <w:proofErr w:type="spellStart"/>
      <w:r>
        <w:rPr>
          <w:rFonts w:ascii="Times New Roman" w:hAnsi="Times New Roman" w:cs="Times New Roman"/>
          <w:bCs/>
        </w:rPr>
        <w:t>Adelize</w:t>
      </w:r>
      <w:proofErr w:type="spellEnd"/>
      <w:r>
        <w:rPr>
          <w:rFonts w:ascii="Times New Roman" w:hAnsi="Times New Roman" w:cs="Times New Roman"/>
          <w:bCs/>
        </w:rPr>
        <w:t xml:space="preserve"> </w:t>
      </w:r>
      <w:proofErr w:type="spellStart"/>
      <w:r>
        <w:rPr>
          <w:rFonts w:ascii="Times New Roman" w:hAnsi="Times New Roman" w:cs="Times New Roman"/>
          <w:bCs/>
        </w:rPr>
        <w:t>Oesterlein</w:t>
      </w:r>
      <w:proofErr w:type="spellEnd"/>
    </w:p>
    <w:p w14:paraId="7F9CCDD2" w14:textId="77452142" w:rsidR="006020DE" w:rsidRPr="00D367D8" w:rsidRDefault="00BD3169" w:rsidP="00D367D8">
      <w:pPr>
        <w:pStyle w:val="PargrafodaLista"/>
        <w:shd w:val="clear" w:color="auto" w:fill="FFFFFF" w:themeFill="background1"/>
        <w:tabs>
          <w:tab w:val="left" w:pos="567"/>
        </w:tabs>
        <w:spacing w:after="0" w:line="240" w:lineRule="auto"/>
        <w:ind w:left="-993" w:right="-994"/>
        <w:jc w:val="center"/>
        <w:rPr>
          <w:rFonts w:ascii="Times New Roman" w:hAnsi="Times New Roman" w:cs="Times New Roman"/>
          <w:color w:val="FF0000"/>
        </w:rPr>
      </w:pPr>
      <w:r w:rsidRPr="00D367D8">
        <w:rPr>
          <w:rFonts w:ascii="Times New Roman" w:hAnsi="Times New Roman" w:cs="Times New Roman"/>
        </w:rPr>
        <w:t>Secretária Municipal de Assistência Social</w:t>
      </w:r>
    </w:p>
    <w:sectPr w:rsidR="006020DE" w:rsidRPr="00D367D8">
      <w:headerReference w:type="default" r:id="rId13"/>
      <w:foot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240898" w14:textId="77777777" w:rsidR="00C54103" w:rsidRDefault="00C54103" w:rsidP="00365F95">
      <w:pPr>
        <w:spacing w:after="0" w:line="240" w:lineRule="auto"/>
      </w:pPr>
      <w:r>
        <w:separator/>
      </w:r>
    </w:p>
  </w:endnote>
  <w:endnote w:type="continuationSeparator" w:id="0">
    <w:p w14:paraId="077FA381" w14:textId="77777777" w:rsidR="00C54103" w:rsidRDefault="00C54103" w:rsidP="00365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6"/>
        <w:szCs w:val="16"/>
      </w:rPr>
      <w:id w:val="-1413996814"/>
      <w:docPartObj>
        <w:docPartGallery w:val="Page Numbers (Bottom of Page)"/>
        <w:docPartUnique/>
      </w:docPartObj>
    </w:sdtPr>
    <w:sdtContent>
      <w:sdt>
        <w:sdtPr>
          <w:rPr>
            <w:rFonts w:ascii="Arial" w:hAnsi="Arial" w:cs="Arial"/>
            <w:sz w:val="16"/>
            <w:szCs w:val="16"/>
          </w:rPr>
          <w:id w:val="1728636285"/>
          <w:docPartObj>
            <w:docPartGallery w:val="Page Numbers (Top of Page)"/>
            <w:docPartUnique/>
          </w:docPartObj>
        </w:sdtPr>
        <w:sdtContent>
          <w:p w14:paraId="623B1ECC" w14:textId="0044251F" w:rsidR="00365F95" w:rsidRPr="00365F95" w:rsidRDefault="00365F95" w:rsidP="00365F95">
            <w:pPr>
              <w:pStyle w:val="Rodap"/>
              <w:jc w:val="center"/>
              <w:rPr>
                <w:rFonts w:ascii="Arial" w:hAnsi="Arial" w:cs="Arial"/>
                <w:sz w:val="16"/>
                <w:szCs w:val="16"/>
              </w:rPr>
            </w:pPr>
            <w:r w:rsidRPr="00957128">
              <w:rPr>
                <w:rFonts w:ascii="Times New Roman" w:hAnsi="Times New Roman" w:cs="Times New Roman"/>
                <w:sz w:val="16"/>
                <w:szCs w:val="16"/>
              </w:rPr>
              <w:t xml:space="preserve">Página </w:t>
            </w:r>
            <w:r w:rsidRPr="00957128">
              <w:rPr>
                <w:rFonts w:ascii="Times New Roman" w:hAnsi="Times New Roman" w:cs="Times New Roman"/>
                <w:b/>
                <w:bCs/>
                <w:sz w:val="16"/>
                <w:szCs w:val="16"/>
              </w:rPr>
              <w:fldChar w:fldCharType="begin"/>
            </w:r>
            <w:r w:rsidRPr="00957128">
              <w:rPr>
                <w:rFonts w:ascii="Times New Roman" w:hAnsi="Times New Roman" w:cs="Times New Roman"/>
                <w:b/>
                <w:bCs/>
                <w:sz w:val="16"/>
                <w:szCs w:val="16"/>
              </w:rPr>
              <w:instrText>PAGE</w:instrText>
            </w:r>
            <w:r w:rsidRPr="00957128">
              <w:rPr>
                <w:rFonts w:ascii="Times New Roman" w:hAnsi="Times New Roman" w:cs="Times New Roman"/>
                <w:b/>
                <w:bCs/>
                <w:sz w:val="16"/>
                <w:szCs w:val="16"/>
              </w:rPr>
              <w:fldChar w:fldCharType="separate"/>
            </w:r>
            <w:r w:rsidR="002C2EE6" w:rsidRPr="00957128">
              <w:rPr>
                <w:rFonts w:ascii="Times New Roman" w:hAnsi="Times New Roman" w:cs="Times New Roman"/>
                <w:b/>
                <w:bCs/>
                <w:noProof/>
                <w:sz w:val="16"/>
                <w:szCs w:val="16"/>
              </w:rPr>
              <w:t>1</w:t>
            </w:r>
            <w:r w:rsidRPr="00957128">
              <w:rPr>
                <w:rFonts w:ascii="Times New Roman" w:hAnsi="Times New Roman" w:cs="Times New Roman"/>
                <w:b/>
                <w:bCs/>
                <w:sz w:val="16"/>
                <w:szCs w:val="16"/>
              </w:rPr>
              <w:fldChar w:fldCharType="end"/>
            </w:r>
            <w:r w:rsidRPr="00957128">
              <w:rPr>
                <w:rFonts w:ascii="Times New Roman" w:hAnsi="Times New Roman" w:cs="Times New Roman"/>
                <w:sz w:val="16"/>
                <w:szCs w:val="16"/>
              </w:rPr>
              <w:t xml:space="preserve"> de </w:t>
            </w:r>
            <w:r w:rsidRPr="00957128">
              <w:rPr>
                <w:rFonts w:ascii="Times New Roman" w:hAnsi="Times New Roman" w:cs="Times New Roman"/>
                <w:b/>
                <w:bCs/>
                <w:sz w:val="16"/>
                <w:szCs w:val="16"/>
              </w:rPr>
              <w:fldChar w:fldCharType="begin"/>
            </w:r>
            <w:r w:rsidRPr="00957128">
              <w:rPr>
                <w:rFonts w:ascii="Times New Roman" w:hAnsi="Times New Roman" w:cs="Times New Roman"/>
                <w:b/>
                <w:bCs/>
                <w:sz w:val="16"/>
                <w:szCs w:val="16"/>
              </w:rPr>
              <w:instrText>NUMPAGES</w:instrText>
            </w:r>
            <w:r w:rsidRPr="00957128">
              <w:rPr>
                <w:rFonts w:ascii="Times New Roman" w:hAnsi="Times New Roman" w:cs="Times New Roman"/>
                <w:b/>
                <w:bCs/>
                <w:sz w:val="16"/>
                <w:szCs w:val="16"/>
              </w:rPr>
              <w:fldChar w:fldCharType="separate"/>
            </w:r>
            <w:r w:rsidR="002C2EE6" w:rsidRPr="00957128">
              <w:rPr>
                <w:rFonts w:ascii="Times New Roman" w:hAnsi="Times New Roman" w:cs="Times New Roman"/>
                <w:b/>
                <w:bCs/>
                <w:noProof/>
                <w:sz w:val="16"/>
                <w:szCs w:val="16"/>
              </w:rPr>
              <w:t>5</w:t>
            </w:r>
            <w:r w:rsidRPr="00957128">
              <w:rPr>
                <w:rFonts w:ascii="Times New Roman" w:hAnsi="Times New Roman" w:cs="Times New Roman"/>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3B95E" w14:textId="77777777" w:rsidR="00C54103" w:rsidRDefault="00C54103" w:rsidP="00365F95">
      <w:pPr>
        <w:spacing w:after="0" w:line="240" w:lineRule="auto"/>
      </w:pPr>
      <w:r>
        <w:separator/>
      </w:r>
    </w:p>
  </w:footnote>
  <w:footnote w:type="continuationSeparator" w:id="0">
    <w:p w14:paraId="4F065D9B" w14:textId="77777777" w:rsidR="00C54103" w:rsidRDefault="00C54103" w:rsidP="00365F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55CA8" w14:textId="77777777" w:rsidR="00365F95" w:rsidRPr="00D206AB" w:rsidRDefault="00365F95">
    <w:pPr>
      <w:pStyle w:val="Cabealho"/>
      <w:rPr>
        <w:rFonts w:ascii="Times New Roman" w:hAnsi="Times New Roman" w:cs="Times New Roman"/>
        <w:sz w:val="24"/>
        <w:szCs w:val="24"/>
      </w:rPr>
    </w:pPr>
    <w:r w:rsidRPr="00D206AB">
      <w:rPr>
        <w:rFonts w:ascii="Times New Roman" w:hAnsi="Times New Roman" w:cs="Times New Roman"/>
        <w:sz w:val="24"/>
        <w:szCs w:val="24"/>
      </w:rPr>
      <w:t>Estado de Santa Catarina</w:t>
    </w:r>
  </w:p>
  <w:p w14:paraId="3070483D" w14:textId="4FBF8B54" w:rsidR="00365F95" w:rsidRPr="00D206AB" w:rsidRDefault="00365F95">
    <w:pPr>
      <w:pStyle w:val="Cabealho"/>
      <w:rPr>
        <w:rFonts w:ascii="Times New Roman" w:hAnsi="Times New Roman" w:cs="Times New Roman"/>
        <w:b/>
        <w:sz w:val="24"/>
        <w:szCs w:val="24"/>
      </w:rPr>
    </w:pPr>
    <w:r w:rsidRPr="00D206AB">
      <w:rPr>
        <w:rFonts w:ascii="Times New Roman" w:hAnsi="Times New Roman" w:cs="Times New Roman"/>
        <w:b/>
        <w:sz w:val="24"/>
        <w:szCs w:val="24"/>
      </w:rPr>
      <w:t xml:space="preserve">MUNICÍPIO DE </w:t>
    </w:r>
    <w:r w:rsidR="0081019D" w:rsidRPr="00D206AB">
      <w:rPr>
        <w:rFonts w:ascii="Times New Roman" w:hAnsi="Times New Roman" w:cs="Times New Roman"/>
        <w:b/>
        <w:sz w:val="24"/>
        <w:szCs w:val="24"/>
      </w:rPr>
      <w:t>PALMITOS</w:t>
    </w:r>
  </w:p>
  <w:p w14:paraId="57CD052D" w14:textId="77777777" w:rsidR="00C8580D" w:rsidRPr="00C8580D" w:rsidRDefault="00C8580D">
    <w:pPr>
      <w:pStyle w:val="Cabealho"/>
      <w:rPr>
        <w:rFonts w:ascii="Arial" w:hAnsi="Arial" w:cs="Arial"/>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016A0"/>
    <w:multiLevelType w:val="hybridMultilevel"/>
    <w:tmpl w:val="A79449F8"/>
    <w:lvl w:ilvl="0" w:tplc="FD4855E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C202D4"/>
    <w:multiLevelType w:val="hybridMultilevel"/>
    <w:tmpl w:val="6C3A52EE"/>
    <w:lvl w:ilvl="0" w:tplc="DE88BE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5C25DFD"/>
    <w:multiLevelType w:val="hybridMultilevel"/>
    <w:tmpl w:val="7A301614"/>
    <w:lvl w:ilvl="0" w:tplc="861A268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93114B5"/>
    <w:multiLevelType w:val="hybridMultilevel"/>
    <w:tmpl w:val="9686122C"/>
    <w:lvl w:ilvl="0" w:tplc="9A6A6A2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3FD6583"/>
    <w:multiLevelType w:val="hybridMultilevel"/>
    <w:tmpl w:val="3F9EE1F2"/>
    <w:lvl w:ilvl="0" w:tplc="8B0E2862">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08F2365"/>
    <w:multiLevelType w:val="hybridMultilevel"/>
    <w:tmpl w:val="3C4ED0E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73238E5"/>
    <w:multiLevelType w:val="hybridMultilevel"/>
    <w:tmpl w:val="AB88FB60"/>
    <w:lvl w:ilvl="0" w:tplc="1E72595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9A64C97"/>
    <w:multiLevelType w:val="hybridMultilevel"/>
    <w:tmpl w:val="AAE0D5C0"/>
    <w:lvl w:ilvl="0" w:tplc="BB764E1E">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A336D40"/>
    <w:multiLevelType w:val="hybridMultilevel"/>
    <w:tmpl w:val="512EA800"/>
    <w:lvl w:ilvl="0" w:tplc="69A8C1E4">
      <w:start w:val="1"/>
      <w:numFmt w:val="decimal"/>
      <w:lvlText w:val="%1."/>
      <w:lvlJc w:val="left"/>
      <w:pPr>
        <w:ind w:left="927"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76E19C2"/>
    <w:multiLevelType w:val="hybridMultilevel"/>
    <w:tmpl w:val="EBFEF90C"/>
    <w:lvl w:ilvl="0" w:tplc="9682A2E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57818AE"/>
    <w:multiLevelType w:val="hybridMultilevel"/>
    <w:tmpl w:val="3A94BA5C"/>
    <w:lvl w:ilvl="0" w:tplc="FDFC65F4">
      <w:start w:val="1"/>
      <w:numFmt w:val="upperRoman"/>
      <w:lvlText w:val="%1 - "/>
      <w:lvlJc w:val="left"/>
      <w:pPr>
        <w:ind w:left="6740" w:hanging="360"/>
      </w:pPr>
      <w:rPr>
        <w:rFonts w:hint="default"/>
        <w:b/>
      </w:rPr>
    </w:lvl>
    <w:lvl w:ilvl="1" w:tplc="0BA64A50">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BD25C1A"/>
    <w:multiLevelType w:val="hybridMultilevel"/>
    <w:tmpl w:val="79B0DE04"/>
    <w:lvl w:ilvl="0" w:tplc="EB2EF9F6">
      <w:start w:val="1"/>
      <w:numFmt w:val="upperRoman"/>
      <w:lvlText w:val="%1 - "/>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15:restartNumberingAfterBreak="0">
    <w:nsid w:val="5D6A62EF"/>
    <w:multiLevelType w:val="hybridMultilevel"/>
    <w:tmpl w:val="6934698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4BD7243"/>
    <w:multiLevelType w:val="hybridMultilevel"/>
    <w:tmpl w:val="6C4E697C"/>
    <w:lvl w:ilvl="0" w:tplc="3B0A5C7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AB161EA"/>
    <w:multiLevelType w:val="hybridMultilevel"/>
    <w:tmpl w:val="C3620000"/>
    <w:lvl w:ilvl="0" w:tplc="5FDA86D0">
      <w:start w:val="1"/>
      <w:numFmt w:val="lowerLetter"/>
      <w:lvlText w:val="%1)"/>
      <w:lvlJc w:val="left"/>
      <w:pPr>
        <w:ind w:left="1287" w:hanging="360"/>
      </w:pPr>
      <w:rPr>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6D093FBB"/>
    <w:multiLevelType w:val="hybridMultilevel"/>
    <w:tmpl w:val="596CEAB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0BD5832"/>
    <w:multiLevelType w:val="hybridMultilevel"/>
    <w:tmpl w:val="AFA4CD0C"/>
    <w:lvl w:ilvl="0" w:tplc="C72C85F2">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5CA1602"/>
    <w:multiLevelType w:val="hybridMultilevel"/>
    <w:tmpl w:val="E9DC40B6"/>
    <w:lvl w:ilvl="0" w:tplc="F79A729E">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CD71F36"/>
    <w:multiLevelType w:val="hybridMultilevel"/>
    <w:tmpl w:val="EC8C7D7A"/>
    <w:lvl w:ilvl="0" w:tplc="10641DB2">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16204529">
    <w:abstractNumId w:val="12"/>
  </w:num>
  <w:num w:numId="2" w16cid:durableId="1927575444">
    <w:abstractNumId w:val="6"/>
  </w:num>
  <w:num w:numId="3" w16cid:durableId="634599442">
    <w:abstractNumId w:val="2"/>
  </w:num>
  <w:num w:numId="4" w16cid:durableId="88891093">
    <w:abstractNumId w:val="4"/>
  </w:num>
  <w:num w:numId="5" w16cid:durableId="1936328579">
    <w:abstractNumId w:val="11"/>
  </w:num>
  <w:num w:numId="6" w16cid:durableId="461536717">
    <w:abstractNumId w:val="7"/>
  </w:num>
  <w:num w:numId="7" w16cid:durableId="440344105">
    <w:abstractNumId w:val="3"/>
  </w:num>
  <w:num w:numId="8" w16cid:durableId="474839492">
    <w:abstractNumId w:val="0"/>
  </w:num>
  <w:num w:numId="9" w16cid:durableId="1695572966">
    <w:abstractNumId w:val="16"/>
  </w:num>
  <w:num w:numId="10" w16cid:durableId="1590624395">
    <w:abstractNumId w:val="18"/>
  </w:num>
  <w:num w:numId="11" w16cid:durableId="781805492">
    <w:abstractNumId w:val="13"/>
  </w:num>
  <w:num w:numId="12" w16cid:durableId="1562402020">
    <w:abstractNumId w:val="17"/>
  </w:num>
  <w:num w:numId="13" w16cid:durableId="2038191017">
    <w:abstractNumId w:val="5"/>
  </w:num>
  <w:num w:numId="14" w16cid:durableId="460416774">
    <w:abstractNumId w:val="15"/>
  </w:num>
  <w:num w:numId="15" w16cid:durableId="1927884267">
    <w:abstractNumId w:val="1"/>
  </w:num>
  <w:num w:numId="16" w16cid:durableId="224688790">
    <w:abstractNumId w:val="10"/>
  </w:num>
  <w:num w:numId="17" w16cid:durableId="785663492">
    <w:abstractNumId w:val="14"/>
  </w:num>
  <w:num w:numId="18" w16cid:durableId="1932741290">
    <w:abstractNumId w:val="8"/>
  </w:num>
  <w:num w:numId="19" w16cid:durableId="17538148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F95"/>
    <w:rsid w:val="00010899"/>
    <w:rsid w:val="0001762E"/>
    <w:rsid w:val="0003261A"/>
    <w:rsid w:val="00054381"/>
    <w:rsid w:val="00060784"/>
    <w:rsid w:val="00065A7A"/>
    <w:rsid w:val="000A0D89"/>
    <w:rsid w:val="000A2957"/>
    <w:rsid w:val="000C1E8C"/>
    <w:rsid w:val="000C65B1"/>
    <w:rsid w:val="000D2649"/>
    <w:rsid w:val="000F103D"/>
    <w:rsid w:val="000F69EB"/>
    <w:rsid w:val="001138FF"/>
    <w:rsid w:val="00114830"/>
    <w:rsid w:val="0013159C"/>
    <w:rsid w:val="00133039"/>
    <w:rsid w:val="00146B24"/>
    <w:rsid w:val="001479DA"/>
    <w:rsid w:val="00154777"/>
    <w:rsid w:val="00157BCA"/>
    <w:rsid w:val="00163613"/>
    <w:rsid w:val="00164644"/>
    <w:rsid w:val="001652FA"/>
    <w:rsid w:val="00187EF9"/>
    <w:rsid w:val="00194BFA"/>
    <w:rsid w:val="001A7F58"/>
    <w:rsid w:val="001C02DE"/>
    <w:rsid w:val="001D093B"/>
    <w:rsid w:val="001E10C5"/>
    <w:rsid w:val="001E4BC2"/>
    <w:rsid w:val="001E71D2"/>
    <w:rsid w:val="002026FF"/>
    <w:rsid w:val="0020302B"/>
    <w:rsid w:val="002148F0"/>
    <w:rsid w:val="002261A3"/>
    <w:rsid w:val="0023350E"/>
    <w:rsid w:val="00240028"/>
    <w:rsid w:val="002408AD"/>
    <w:rsid w:val="00262660"/>
    <w:rsid w:val="00267FC6"/>
    <w:rsid w:val="002723FE"/>
    <w:rsid w:val="00283AF3"/>
    <w:rsid w:val="00290970"/>
    <w:rsid w:val="002A4703"/>
    <w:rsid w:val="002A771F"/>
    <w:rsid w:val="002B04A5"/>
    <w:rsid w:val="002B0E7C"/>
    <w:rsid w:val="002C2EE6"/>
    <w:rsid w:val="002D3211"/>
    <w:rsid w:val="002E215B"/>
    <w:rsid w:val="002E4FCC"/>
    <w:rsid w:val="002F01DD"/>
    <w:rsid w:val="002F336D"/>
    <w:rsid w:val="002F6451"/>
    <w:rsid w:val="002F6FB8"/>
    <w:rsid w:val="003054D3"/>
    <w:rsid w:val="00316428"/>
    <w:rsid w:val="00320DAE"/>
    <w:rsid w:val="00323EEE"/>
    <w:rsid w:val="00334184"/>
    <w:rsid w:val="003348F0"/>
    <w:rsid w:val="00337B82"/>
    <w:rsid w:val="00337ED1"/>
    <w:rsid w:val="00362BB2"/>
    <w:rsid w:val="00365F95"/>
    <w:rsid w:val="003705E7"/>
    <w:rsid w:val="003753D6"/>
    <w:rsid w:val="00382DFA"/>
    <w:rsid w:val="00395090"/>
    <w:rsid w:val="003B299F"/>
    <w:rsid w:val="003B2C32"/>
    <w:rsid w:val="003C19AD"/>
    <w:rsid w:val="003C5DDC"/>
    <w:rsid w:val="003D03EB"/>
    <w:rsid w:val="003E08BF"/>
    <w:rsid w:val="003E39EE"/>
    <w:rsid w:val="003F04A4"/>
    <w:rsid w:val="003F147B"/>
    <w:rsid w:val="003F1601"/>
    <w:rsid w:val="003F5B60"/>
    <w:rsid w:val="003F767D"/>
    <w:rsid w:val="00400535"/>
    <w:rsid w:val="00426D1E"/>
    <w:rsid w:val="00427007"/>
    <w:rsid w:val="004319A9"/>
    <w:rsid w:val="00441D29"/>
    <w:rsid w:val="00455DAC"/>
    <w:rsid w:val="00461238"/>
    <w:rsid w:val="00461AC2"/>
    <w:rsid w:val="00474689"/>
    <w:rsid w:val="004A1813"/>
    <w:rsid w:val="004A1FEC"/>
    <w:rsid w:val="004A3CC9"/>
    <w:rsid w:val="004B420E"/>
    <w:rsid w:val="004C4D09"/>
    <w:rsid w:val="004D1810"/>
    <w:rsid w:val="004D1BCF"/>
    <w:rsid w:val="004D1F31"/>
    <w:rsid w:val="004E2C17"/>
    <w:rsid w:val="004F487F"/>
    <w:rsid w:val="004F5A07"/>
    <w:rsid w:val="00500200"/>
    <w:rsid w:val="00503920"/>
    <w:rsid w:val="00506328"/>
    <w:rsid w:val="00512911"/>
    <w:rsid w:val="0053129B"/>
    <w:rsid w:val="00540585"/>
    <w:rsid w:val="00544AF5"/>
    <w:rsid w:val="0055539C"/>
    <w:rsid w:val="00574CAE"/>
    <w:rsid w:val="0058422E"/>
    <w:rsid w:val="005A3036"/>
    <w:rsid w:val="005F48AD"/>
    <w:rsid w:val="005F7FC9"/>
    <w:rsid w:val="006001B1"/>
    <w:rsid w:val="006020DE"/>
    <w:rsid w:val="00605AA2"/>
    <w:rsid w:val="00606987"/>
    <w:rsid w:val="0062538F"/>
    <w:rsid w:val="00635237"/>
    <w:rsid w:val="00642644"/>
    <w:rsid w:val="00645EA8"/>
    <w:rsid w:val="0064796D"/>
    <w:rsid w:val="00650A15"/>
    <w:rsid w:val="00651296"/>
    <w:rsid w:val="0065405A"/>
    <w:rsid w:val="0066365B"/>
    <w:rsid w:val="006678D5"/>
    <w:rsid w:val="0067484F"/>
    <w:rsid w:val="0068437D"/>
    <w:rsid w:val="006A6D0B"/>
    <w:rsid w:val="006D1AE2"/>
    <w:rsid w:val="006F68A3"/>
    <w:rsid w:val="00700D95"/>
    <w:rsid w:val="00704679"/>
    <w:rsid w:val="00710700"/>
    <w:rsid w:val="0074152E"/>
    <w:rsid w:val="00760FFE"/>
    <w:rsid w:val="007B698D"/>
    <w:rsid w:val="007C168D"/>
    <w:rsid w:val="007C459F"/>
    <w:rsid w:val="007F0E28"/>
    <w:rsid w:val="007F657E"/>
    <w:rsid w:val="00802EEE"/>
    <w:rsid w:val="0081019D"/>
    <w:rsid w:val="00820150"/>
    <w:rsid w:val="00823C77"/>
    <w:rsid w:val="00832677"/>
    <w:rsid w:val="0083380A"/>
    <w:rsid w:val="00840DA9"/>
    <w:rsid w:val="00855CAD"/>
    <w:rsid w:val="0086084D"/>
    <w:rsid w:val="00874E6E"/>
    <w:rsid w:val="00876880"/>
    <w:rsid w:val="00881E8A"/>
    <w:rsid w:val="00882AE6"/>
    <w:rsid w:val="00887BD3"/>
    <w:rsid w:val="00891CA9"/>
    <w:rsid w:val="00897C32"/>
    <w:rsid w:val="00897C86"/>
    <w:rsid w:val="008D64E3"/>
    <w:rsid w:val="008E2E83"/>
    <w:rsid w:val="008F1208"/>
    <w:rsid w:val="008F1ED5"/>
    <w:rsid w:val="00905D73"/>
    <w:rsid w:val="00917D0A"/>
    <w:rsid w:val="00931DE7"/>
    <w:rsid w:val="009400CE"/>
    <w:rsid w:val="009534F5"/>
    <w:rsid w:val="00954C46"/>
    <w:rsid w:val="00956EEB"/>
    <w:rsid w:val="00957128"/>
    <w:rsid w:val="0096063E"/>
    <w:rsid w:val="00962E6A"/>
    <w:rsid w:val="00965407"/>
    <w:rsid w:val="00965FA9"/>
    <w:rsid w:val="009668B6"/>
    <w:rsid w:val="0097511D"/>
    <w:rsid w:val="0098579C"/>
    <w:rsid w:val="009B6130"/>
    <w:rsid w:val="009C781F"/>
    <w:rsid w:val="009D3609"/>
    <w:rsid w:val="009D42CA"/>
    <w:rsid w:val="009F1ACF"/>
    <w:rsid w:val="009F3E96"/>
    <w:rsid w:val="00A05F93"/>
    <w:rsid w:val="00A12EA6"/>
    <w:rsid w:val="00A17B7D"/>
    <w:rsid w:val="00A25E2D"/>
    <w:rsid w:val="00A26BBE"/>
    <w:rsid w:val="00A338D6"/>
    <w:rsid w:val="00A356E6"/>
    <w:rsid w:val="00A4362C"/>
    <w:rsid w:val="00A55789"/>
    <w:rsid w:val="00A57D71"/>
    <w:rsid w:val="00A7494D"/>
    <w:rsid w:val="00A93858"/>
    <w:rsid w:val="00A943E2"/>
    <w:rsid w:val="00AA3AA8"/>
    <w:rsid w:val="00AB37CF"/>
    <w:rsid w:val="00AD0C69"/>
    <w:rsid w:val="00AD64C8"/>
    <w:rsid w:val="00AF7A52"/>
    <w:rsid w:val="00B02E03"/>
    <w:rsid w:val="00B10B98"/>
    <w:rsid w:val="00B13137"/>
    <w:rsid w:val="00B16D8D"/>
    <w:rsid w:val="00B467A8"/>
    <w:rsid w:val="00B577F4"/>
    <w:rsid w:val="00B70DEC"/>
    <w:rsid w:val="00B9023B"/>
    <w:rsid w:val="00B97D12"/>
    <w:rsid w:val="00BD3169"/>
    <w:rsid w:val="00BD3933"/>
    <w:rsid w:val="00BE3C48"/>
    <w:rsid w:val="00BF44C3"/>
    <w:rsid w:val="00BF68DE"/>
    <w:rsid w:val="00BF723B"/>
    <w:rsid w:val="00C02C7E"/>
    <w:rsid w:val="00C038E6"/>
    <w:rsid w:val="00C0714A"/>
    <w:rsid w:val="00C1132B"/>
    <w:rsid w:val="00C54103"/>
    <w:rsid w:val="00C54C49"/>
    <w:rsid w:val="00C5797B"/>
    <w:rsid w:val="00C62E40"/>
    <w:rsid w:val="00C65B8B"/>
    <w:rsid w:val="00C66061"/>
    <w:rsid w:val="00C8147A"/>
    <w:rsid w:val="00C8580D"/>
    <w:rsid w:val="00C97838"/>
    <w:rsid w:val="00CA03A7"/>
    <w:rsid w:val="00CA0895"/>
    <w:rsid w:val="00CB428E"/>
    <w:rsid w:val="00CB43C4"/>
    <w:rsid w:val="00CB6BD9"/>
    <w:rsid w:val="00CC16E3"/>
    <w:rsid w:val="00D10770"/>
    <w:rsid w:val="00D16259"/>
    <w:rsid w:val="00D206AB"/>
    <w:rsid w:val="00D2373A"/>
    <w:rsid w:val="00D273DB"/>
    <w:rsid w:val="00D367D8"/>
    <w:rsid w:val="00D42553"/>
    <w:rsid w:val="00D42B5B"/>
    <w:rsid w:val="00D77104"/>
    <w:rsid w:val="00D94ACC"/>
    <w:rsid w:val="00DB0252"/>
    <w:rsid w:val="00DB2E0B"/>
    <w:rsid w:val="00DC535C"/>
    <w:rsid w:val="00DD48E4"/>
    <w:rsid w:val="00DF15FD"/>
    <w:rsid w:val="00DF1B75"/>
    <w:rsid w:val="00DF3C64"/>
    <w:rsid w:val="00DF3F81"/>
    <w:rsid w:val="00DF406B"/>
    <w:rsid w:val="00DF54D2"/>
    <w:rsid w:val="00DF61D9"/>
    <w:rsid w:val="00E05C8F"/>
    <w:rsid w:val="00E13306"/>
    <w:rsid w:val="00E15C35"/>
    <w:rsid w:val="00E2423D"/>
    <w:rsid w:val="00E5446D"/>
    <w:rsid w:val="00E55901"/>
    <w:rsid w:val="00E7606E"/>
    <w:rsid w:val="00EA4E4D"/>
    <w:rsid w:val="00EB4BEC"/>
    <w:rsid w:val="00EC1320"/>
    <w:rsid w:val="00ED56FB"/>
    <w:rsid w:val="00F004CB"/>
    <w:rsid w:val="00F0536E"/>
    <w:rsid w:val="00F14E72"/>
    <w:rsid w:val="00F34181"/>
    <w:rsid w:val="00F34F7B"/>
    <w:rsid w:val="00F36E2A"/>
    <w:rsid w:val="00F654F6"/>
    <w:rsid w:val="00F71999"/>
    <w:rsid w:val="00F82474"/>
    <w:rsid w:val="00F97554"/>
    <w:rsid w:val="00FA46F2"/>
    <w:rsid w:val="00FA51A8"/>
    <w:rsid w:val="00FC3D54"/>
    <w:rsid w:val="00FC56CD"/>
    <w:rsid w:val="00FC5B2E"/>
    <w:rsid w:val="00FC63F3"/>
    <w:rsid w:val="00FD5193"/>
    <w:rsid w:val="00FD664F"/>
    <w:rsid w:val="00FE6F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A0F16"/>
  <w15:chartTrackingRefBased/>
  <w15:docId w15:val="{CDFA7E7A-B574-465C-9071-7CA8F7376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E6A"/>
  </w:style>
  <w:style w:type="paragraph" w:styleId="Ttulo2">
    <w:name w:val="heading 2"/>
    <w:basedOn w:val="Normal"/>
    <w:link w:val="Ttulo2Char"/>
    <w:uiPriority w:val="1"/>
    <w:qFormat/>
    <w:rsid w:val="00651296"/>
    <w:pPr>
      <w:widowControl w:val="0"/>
      <w:autoSpaceDE w:val="0"/>
      <w:autoSpaceDN w:val="0"/>
      <w:spacing w:after="0" w:line="240" w:lineRule="auto"/>
      <w:ind w:left="509" w:hanging="331"/>
      <w:outlineLvl w:val="1"/>
    </w:pPr>
    <w:rPr>
      <w:rFonts w:ascii="Times New Roman" w:eastAsia="Times New Roman" w:hAnsi="Times New Roman" w:cs="Times New Roman"/>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65F9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65F95"/>
  </w:style>
  <w:style w:type="paragraph" w:styleId="Rodap">
    <w:name w:val="footer"/>
    <w:basedOn w:val="Normal"/>
    <w:link w:val="RodapChar"/>
    <w:uiPriority w:val="99"/>
    <w:unhideWhenUsed/>
    <w:rsid w:val="00365F95"/>
    <w:pPr>
      <w:tabs>
        <w:tab w:val="center" w:pos="4252"/>
        <w:tab w:val="right" w:pos="8504"/>
      </w:tabs>
      <w:spacing w:after="0" w:line="240" w:lineRule="auto"/>
    </w:pPr>
  </w:style>
  <w:style w:type="character" w:customStyle="1" w:styleId="RodapChar">
    <w:name w:val="Rodapé Char"/>
    <w:basedOn w:val="Fontepargpadro"/>
    <w:link w:val="Rodap"/>
    <w:uiPriority w:val="99"/>
    <w:rsid w:val="00365F95"/>
  </w:style>
  <w:style w:type="paragraph" w:styleId="PargrafodaLista">
    <w:name w:val="List Paragraph"/>
    <w:basedOn w:val="Normal"/>
    <w:uiPriority w:val="34"/>
    <w:qFormat/>
    <w:rsid w:val="00503920"/>
    <w:pPr>
      <w:ind w:left="720"/>
      <w:contextualSpacing/>
    </w:pPr>
  </w:style>
  <w:style w:type="character" w:styleId="Hyperlink">
    <w:name w:val="Hyperlink"/>
    <w:basedOn w:val="Fontepargpadro"/>
    <w:uiPriority w:val="99"/>
    <w:unhideWhenUsed/>
    <w:rsid w:val="00C8580D"/>
    <w:rPr>
      <w:color w:val="0563C1" w:themeColor="hyperlink"/>
      <w:u w:val="single"/>
    </w:rPr>
  </w:style>
  <w:style w:type="character" w:styleId="Refdecomentrio">
    <w:name w:val="annotation reference"/>
    <w:basedOn w:val="Fontepargpadro"/>
    <w:uiPriority w:val="99"/>
    <w:semiHidden/>
    <w:unhideWhenUsed/>
    <w:rsid w:val="00C8580D"/>
    <w:rPr>
      <w:sz w:val="16"/>
      <w:szCs w:val="16"/>
    </w:rPr>
  </w:style>
  <w:style w:type="paragraph" w:styleId="Textodecomentrio">
    <w:name w:val="annotation text"/>
    <w:basedOn w:val="Normal"/>
    <w:link w:val="TextodecomentrioChar"/>
    <w:uiPriority w:val="99"/>
    <w:unhideWhenUsed/>
    <w:rsid w:val="00C8580D"/>
    <w:pPr>
      <w:spacing w:line="240" w:lineRule="auto"/>
    </w:pPr>
    <w:rPr>
      <w:sz w:val="20"/>
      <w:szCs w:val="20"/>
    </w:rPr>
  </w:style>
  <w:style w:type="character" w:customStyle="1" w:styleId="TextodecomentrioChar">
    <w:name w:val="Texto de comentário Char"/>
    <w:basedOn w:val="Fontepargpadro"/>
    <w:link w:val="Textodecomentrio"/>
    <w:uiPriority w:val="99"/>
    <w:rsid w:val="00C8580D"/>
    <w:rPr>
      <w:sz w:val="20"/>
      <w:szCs w:val="20"/>
    </w:rPr>
  </w:style>
  <w:style w:type="paragraph" w:styleId="Textodebalo">
    <w:name w:val="Balloon Text"/>
    <w:basedOn w:val="Normal"/>
    <w:link w:val="TextodebaloChar"/>
    <w:uiPriority w:val="99"/>
    <w:semiHidden/>
    <w:unhideWhenUsed/>
    <w:rsid w:val="00C8580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8580D"/>
    <w:rPr>
      <w:rFonts w:ascii="Segoe UI" w:hAnsi="Segoe UI" w:cs="Segoe UI"/>
      <w:sz w:val="18"/>
      <w:szCs w:val="18"/>
    </w:rPr>
  </w:style>
  <w:style w:type="paragraph" w:styleId="Assuntodocomentrio">
    <w:name w:val="annotation subject"/>
    <w:basedOn w:val="Textodecomentrio"/>
    <w:next w:val="Textodecomentrio"/>
    <w:link w:val="AssuntodocomentrioChar"/>
    <w:uiPriority w:val="99"/>
    <w:semiHidden/>
    <w:unhideWhenUsed/>
    <w:rsid w:val="006D1AE2"/>
    <w:rPr>
      <w:b/>
      <w:bCs/>
    </w:rPr>
  </w:style>
  <w:style w:type="character" w:customStyle="1" w:styleId="AssuntodocomentrioChar">
    <w:name w:val="Assunto do comentário Char"/>
    <w:basedOn w:val="TextodecomentrioChar"/>
    <w:link w:val="Assuntodocomentrio"/>
    <w:uiPriority w:val="99"/>
    <w:semiHidden/>
    <w:rsid w:val="006D1AE2"/>
    <w:rPr>
      <w:b/>
      <w:bCs/>
      <w:sz w:val="20"/>
      <w:szCs w:val="20"/>
    </w:rPr>
  </w:style>
  <w:style w:type="paragraph" w:styleId="NormalWeb">
    <w:name w:val="Normal (Web)"/>
    <w:basedOn w:val="Normal"/>
    <w:uiPriority w:val="99"/>
    <w:unhideWhenUsed/>
    <w:rsid w:val="002E215B"/>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2148F0"/>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6678D5"/>
    <w:rPr>
      <w:color w:val="605E5C"/>
      <w:shd w:val="clear" w:color="auto" w:fill="E1DFDD"/>
    </w:rPr>
  </w:style>
  <w:style w:type="character" w:styleId="HiperlinkVisitado">
    <w:name w:val="FollowedHyperlink"/>
    <w:basedOn w:val="Fontepargpadro"/>
    <w:uiPriority w:val="99"/>
    <w:semiHidden/>
    <w:unhideWhenUsed/>
    <w:rsid w:val="000A0D89"/>
    <w:rPr>
      <w:color w:val="954F72"/>
      <w:u w:val="single"/>
    </w:rPr>
  </w:style>
  <w:style w:type="paragraph" w:customStyle="1" w:styleId="msonormal0">
    <w:name w:val="msonormal"/>
    <w:basedOn w:val="Normal"/>
    <w:rsid w:val="000A0D8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5">
    <w:name w:val="xl65"/>
    <w:basedOn w:val="Normal"/>
    <w:rsid w:val="000A0D89"/>
    <w:pPr>
      <w:shd w:val="clear" w:color="00FFFF" w:fill="00FFFF"/>
      <w:spacing w:before="100" w:beforeAutospacing="1" w:after="100" w:afterAutospacing="1" w:line="240" w:lineRule="auto"/>
      <w:jc w:val="center"/>
    </w:pPr>
    <w:rPr>
      <w:rFonts w:ascii="Arial" w:eastAsia="Times New Roman" w:hAnsi="Arial" w:cs="Arial"/>
      <w:color w:val="000000"/>
      <w:sz w:val="24"/>
      <w:szCs w:val="24"/>
      <w:lang w:eastAsia="pt-BR"/>
    </w:rPr>
  </w:style>
  <w:style w:type="paragraph" w:customStyle="1" w:styleId="xl66">
    <w:name w:val="xl66"/>
    <w:basedOn w:val="Normal"/>
    <w:rsid w:val="000A0D8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7">
    <w:name w:val="xl67"/>
    <w:basedOn w:val="Normal"/>
    <w:rsid w:val="000A0D89"/>
    <w:pPr>
      <w:spacing w:before="100" w:beforeAutospacing="1" w:after="100" w:afterAutospacing="1" w:line="240" w:lineRule="auto"/>
    </w:pPr>
    <w:rPr>
      <w:rFonts w:ascii="Arial" w:eastAsia="Times New Roman" w:hAnsi="Arial" w:cs="Arial"/>
      <w:sz w:val="24"/>
      <w:szCs w:val="24"/>
      <w:lang w:eastAsia="pt-BR"/>
    </w:rPr>
  </w:style>
  <w:style w:type="paragraph" w:customStyle="1" w:styleId="xl68">
    <w:name w:val="xl68"/>
    <w:basedOn w:val="Normal"/>
    <w:rsid w:val="000A0D89"/>
    <w:pPr>
      <w:shd w:val="clear" w:color="ED7D31" w:fill="E46C0A"/>
      <w:spacing w:before="100" w:beforeAutospacing="1" w:after="100" w:afterAutospacing="1" w:line="240" w:lineRule="auto"/>
    </w:pPr>
    <w:rPr>
      <w:rFonts w:ascii="Arial" w:eastAsia="Times New Roman" w:hAnsi="Arial" w:cs="Arial"/>
      <w:sz w:val="24"/>
      <w:szCs w:val="24"/>
      <w:lang w:eastAsia="pt-BR"/>
    </w:rPr>
  </w:style>
  <w:style w:type="paragraph" w:customStyle="1" w:styleId="xl69">
    <w:name w:val="xl69"/>
    <w:basedOn w:val="Normal"/>
    <w:rsid w:val="000A0D89"/>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line="240" w:lineRule="auto"/>
      <w:jc w:val="center"/>
    </w:pPr>
    <w:rPr>
      <w:rFonts w:ascii="Arial" w:eastAsia="Times New Roman" w:hAnsi="Arial" w:cs="Arial"/>
      <w:b/>
      <w:bCs/>
      <w:sz w:val="24"/>
      <w:szCs w:val="24"/>
      <w:lang w:eastAsia="pt-BR"/>
    </w:rPr>
  </w:style>
  <w:style w:type="paragraph" w:customStyle="1" w:styleId="xl70">
    <w:name w:val="xl70"/>
    <w:basedOn w:val="Normal"/>
    <w:rsid w:val="000A0D89"/>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line="240" w:lineRule="auto"/>
      <w:jc w:val="center"/>
    </w:pPr>
    <w:rPr>
      <w:rFonts w:ascii="Arial" w:eastAsia="Times New Roman" w:hAnsi="Arial" w:cs="Arial"/>
      <w:sz w:val="24"/>
      <w:szCs w:val="24"/>
      <w:lang w:eastAsia="pt-BR"/>
    </w:rPr>
  </w:style>
  <w:style w:type="paragraph" w:customStyle="1" w:styleId="xl71">
    <w:name w:val="xl71"/>
    <w:basedOn w:val="Normal"/>
    <w:rsid w:val="000A0D89"/>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line="240" w:lineRule="auto"/>
    </w:pPr>
    <w:rPr>
      <w:rFonts w:ascii="Arial" w:eastAsia="Times New Roman" w:hAnsi="Arial" w:cs="Arial"/>
      <w:sz w:val="24"/>
      <w:szCs w:val="24"/>
      <w:lang w:eastAsia="pt-BR"/>
    </w:rPr>
  </w:style>
  <w:style w:type="paragraph" w:customStyle="1" w:styleId="xl72">
    <w:name w:val="xl72"/>
    <w:basedOn w:val="Normal"/>
    <w:rsid w:val="000A0D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t-BR"/>
    </w:rPr>
  </w:style>
  <w:style w:type="paragraph" w:customStyle="1" w:styleId="xl73">
    <w:name w:val="xl73"/>
    <w:basedOn w:val="Normal"/>
    <w:rsid w:val="000A0D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t-BR"/>
    </w:rPr>
  </w:style>
  <w:style w:type="paragraph" w:customStyle="1" w:styleId="xl74">
    <w:name w:val="xl74"/>
    <w:basedOn w:val="Normal"/>
    <w:rsid w:val="000A0D89"/>
    <w:pPr>
      <w:pBdr>
        <w:top w:val="single" w:sz="4" w:space="0" w:color="auto"/>
        <w:left w:val="single" w:sz="4" w:space="0" w:color="auto"/>
        <w:bottom w:val="single" w:sz="4" w:space="0" w:color="auto"/>
        <w:right w:val="single" w:sz="4" w:space="0" w:color="auto"/>
      </w:pBdr>
      <w:shd w:val="clear" w:color="FFF2CC" w:fill="FFFFFF"/>
      <w:spacing w:before="100" w:beforeAutospacing="1" w:after="100" w:afterAutospacing="1" w:line="240" w:lineRule="auto"/>
    </w:pPr>
    <w:rPr>
      <w:rFonts w:ascii="Arial" w:eastAsia="Times New Roman" w:hAnsi="Arial" w:cs="Arial"/>
      <w:sz w:val="24"/>
      <w:szCs w:val="24"/>
      <w:lang w:eastAsia="pt-BR"/>
    </w:rPr>
  </w:style>
  <w:style w:type="paragraph" w:customStyle="1" w:styleId="xl75">
    <w:name w:val="xl75"/>
    <w:basedOn w:val="Normal"/>
    <w:rsid w:val="000A0D89"/>
    <w:pPr>
      <w:pBdr>
        <w:top w:val="single" w:sz="4" w:space="0" w:color="auto"/>
        <w:left w:val="single" w:sz="4" w:space="0" w:color="auto"/>
        <w:bottom w:val="single" w:sz="4" w:space="0" w:color="auto"/>
        <w:right w:val="single" w:sz="4" w:space="0" w:color="auto"/>
      </w:pBdr>
      <w:shd w:val="clear" w:color="1F497D" w:fill="17375E"/>
      <w:spacing w:before="100" w:beforeAutospacing="1" w:after="100" w:afterAutospacing="1" w:line="240" w:lineRule="auto"/>
    </w:pPr>
    <w:rPr>
      <w:rFonts w:ascii="Arial" w:eastAsia="Times New Roman" w:hAnsi="Arial" w:cs="Arial"/>
      <w:sz w:val="24"/>
      <w:szCs w:val="24"/>
      <w:lang w:eastAsia="pt-BR"/>
    </w:rPr>
  </w:style>
  <w:style w:type="paragraph" w:customStyle="1" w:styleId="xl76">
    <w:name w:val="xl76"/>
    <w:basedOn w:val="Normal"/>
    <w:rsid w:val="000A0D89"/>
    <w:pPr>
      <w:pBdr>
        <w:top w:val="single" w:sz="4" w:space="0" w:color="auto"/>
        <w:left w:val="single" w:sz="4" w:space="0" w:color="auto"/>
        <w:bottom w:val="single" w:sz="4" w:space="0" w:color="auto"/>
        <w:right w:val="single" w:sz="4" w:space="0" w:color="auto"/>
      </w:pBdr>
      <w:shd w:val="clear" w:color="CCFFFF" w:fill="CCFFCC"/>
      <w:spacing w:before="100" w:beforeAutospacing="1" w:after="100" w:afterAutospacing="1" w:line="240" w:lineRule="auto"/>
    </w:pPr>
    <w:rPr>
      <w:rFonts w:ascii="Arial" w:eastAsia="Times New Roman" w:hAnsi="Arial" w:cs="Arial"/>
      <w:sz w:val="24"/>
      <w:szCs w:val="24"/>
      <w:lang w:eastAsia="pt-BR"/>
    </w:rPr>
  </w:style>
  <w:style w:type="paragraph" w:customStyle="1" w:styleId="xl77">
    <w:name w:val="xl77"/>
    <w:basedOn w:val="Normal"/>
    <w:rsid w:val="000A0D89"/>
    <w:pPr>
      <w:pBdr>
        <w:top w:val="single" w:sz="4" w:space="0" w:color="auto"/>
        <w:left w:val="single" w:sz="4" w:space="0" w:color="auto"/>
        <w:bottom w:val="single" w:sz="4" w:space="0" w:color="auto"/>
        <w:right w:val="single" w:sz="4" w:space="0" w:color="auto"/>
      </w:pBdr>
      <w:shd w:val="clear" w:color="DCE6F2" w:fill="D6DCE5"/>
      <w:spacing w:before="100" w:beforeAutospacing="1" w:after="100" w:afterAutospacing="1" w:line="240" w:lineRule="auto"/>
    </w:pPr>
    <w:rPr>
      <w:rFonts w:ascii="Arial" w:eastAsia="Times New Roman" w:hAnsi="Arial" w:cs="Arial"/>
      <w:color w:val="FF0000"/>
      <w:sz w:val="24"/>
      <w:szCs w:val="24"/>
      <w:lang w:eastAsia="pt-BR"/>
    </w:rPr>
  </w:style>
  <w:style w:type="paragraph" w:customStyle="1" w:styleId="xl78">
    <w:name w:val="xl78"/>
    <w:basedOn w:val="Normal"/>
    <w:rsid w:val="000A0D89"/>
    <w:pPr>
      <w:pBdr>
        <w:top w:val="single" w:sz="4" w:space="0" w:color="auto"/>
        <w:left w:val="single" w:sz="4" w:space="0" w:color="auto"/>
        <w:bottom w:val="single" w:sz="4" w:space="0" w:color="auto"/>
        <w:right w:val="single" w:sz="4" w:space="0" w:color="auto"/>
      </w:pBdr>
      <w:shd w:val="clear" w:color="DCE6F2" w:fill="D6DCE5"/>
      <w:spacing w:before="100" w:beforeAutospacing="1" w:after="100" w:afterAutospacing="1" w:line="240" w:lineRule="auto"/>
    </w:pPr>
    <w:rPr>
      <w:rFonts w:ascii="Arial" w:eastAsia="Times New Roman" w:hAnsi="Arial" w:cs="Arial"/>
      <w:sz w:val="24"/>
      <w:szCs w:val="24"/>
      <w:lang w:eastAsia="pt-BR"/>
    </w:rPr>
  </w:style>
  <w:style w:type="paragraph" w:customStyle="1" w:styleId="xl79">
    <w:name w:val="xl79"/>
    <w:basedOn w:val="Normal"/>
    <w:rsid w:val="000A0D89"/>
    <w:pPr>
      <w:pBdr>
        <w:top w:val="single" w:sz="4" w:space="0" w:color="auto"/>
        <w:left w:val="single" w:sz="4" w:space="0" w:color="auto"/>
        <w:bottom w:val="single" w:sz="4" w:space="0" w:color="auto"/>
        <w:right w:val="single" w:sz="4" w:space="0" w:color="auto"/>
      </w:pBdr>
      <w:shd w:val="clear" w:color="FFFFFF" w:fill="FFF2CC"/>
      <w:spacing w:before="100" w:beforeAutospacing="1" w:after="100" w:afterAutospacing="1" w:line="240" w:lineRule="auto"/>
    </w:pPr>
    <w:rPr>
      <w:rFonts w:ascii="Arial" w:eastAsia="Times New Roman" w:hAnsi="Arial" w:cs="Arial"/>
      <w:color w:val="FF0000"/>
      <w:sz w:val="24"/>
      <w:szCs w:val="24"/>
      <w:lang w:eastAsia="pt-BR"/>
    </w:rPr>
  </w:style>
  <w:style w:type="paragraph" w:customStyle="1" w:styleId="xl80">
    <w:name w:val="xl80"/>
    <w:basedOn w:val="Normal"/>
    <w:rsid w:val="000A0D89"/>
    <w:pPr>
      <w:pBdr>
        <w:top w:val="single" w:sz="4" w:space="0" w:color="auto"/>
        <w:left w:val="single" w:sz="4" w:space="0" w:color="auto"/>
        <w:bottom w:val="single" w:sz="4" w:space="0" w:color="auto"/>
        <w:right w:val="single" w:sz="4" w:space="0" w:color="auto"/>
      </w:pBdr>
      <w:shd w:val="clear" w:color="E46C0A" w:fill="ED7D31"/>
      <w:spacing w:before="100" w:beforeAutospacing="1" w:after="100" w:afterAutospacing="1" w:line="240" w:lineRule="auto"/>
    </w:pPr>
    <w:rPr>
      <w:rFonts w:ascii="Arial" w:eastAsia="Times New Roman" w:hAnsi="Arial" w:cs="Arial"/>
      <w:color w:val="FF0000"/>
      <w:sz w:val="24"/>
      <w:szCs w:val="24"/>
      <w:lang w:eastAsia="pt-BR"/>
    </w:rPr>
  </w:style>
  <w:style w:type="paragraph" w:customStyle="1" w:styleId="xl81">
    <w:name w:val="xl81"/>
    <w:basedOn w:val="Normal"/>
    <w:rsid w:val="000A0D89"/>
    <w:pPr>
      <w:pBdr>
        <w:left w:val="single" w:sz="4" w:space="0" w:color="auto"/>
        <w:bottom w:val="single" w:sz="4" w:space="0" w:color="auto"/>
        <w:right w:val="single" w:sz="4" w:space="0" w:color="auto"/>
      </w:pBdr>
      <w:shd w:val="clear" w:color="FFFF00" w:fill="FFFF00"/>
      <w:spacing w:before="100" w:beforeAutospacing="1" w:after="100" w:afterAutospacing="1" w:line="240" w:lineRule="auto"/>
      <w:jc w:val="center"/>
    </w:pPr>
    <w:rPr>
      <w:rFonts w:ascii="Arial" w:eastAsia="Times New Roman" w:hAnsi="Arial" w:cs="Arial"/>
      <w:b/>
      <w:bCs/>
      <w:sz w:val="24"/>
      <w:szCs w:val="24"/>
      <w:lang w:eastAsia="pt-BR"/>
    </w:rPr>
  </w:style>
  <w:style w:type="paragraph" w:customStyle="1" w:styleId="xl82">
    <w:name w:val="xl82"/>
    <w:basedOn w:val="Normal"/>
    <w:rsid w:val="000A0D89"/>
    <w:pPr>
      <w:pBdr>
        <w:left w:val="single" w:sz="4" w:space="0" w:color="auto"/>
        <w:bottom w:val="single" w:sz="4" w:space="0" w:color="auto"/>
        <w:right w:val="single" w:sz="4" w:space="0" w:color="auto"/>
      </w:pBdr>
      <w:shd w:val="clear" w:color="FFFF00" w:fill="FFFF00"/>
      <w:spacing w:before="100" w:beforeAutospacing="1" w:after="100" w:afterAutospacing="1" w:line="240" w:lineRule="auto"/>
      <w:jc w:val="center"/>
    </w:pPr>
    <w:rPr>
      <w:rFonts w:ascii="Arial" w:eastAsia="Times New Roman" w:hAnsi="Arial" w:cs="Arial"/>
      <w:sz w:val="24"/>
      <w:szCs w:val="24"/>
      <w:lang w:eastAsia="pt-BR"/>
    </w:rPr>
  </w:style>
  <w:style w:type="paragraph" w:customStyle="1" w:styleId="xl83">
    <w:name w:val="xl83"/>
    <w:basedOn w:val="Normal"/>
    <w:rsid w:val="000A0D89"/>
    <w:pPr>
      <w:pBdr>
        <w:left w:val="single" w:sz="4" w:space="0" w:color="auto"/>
        <w:bottom w:val="single" w:sz="4" w:space="0" w:color="auto"/>
        <w:right w:val="single" w:sz="4" w:space="0" w:color="auto"/>
      </w:pBdr>
      <w:shd w:val="clear" w:color="FFFF00" w:fill="FFFF00"/>
      <w:spacing w:before="100" w:beforeAutospacing="1" w:after="100" w:afterAutospacing="1" w:line="240" w:lineRule="auto"/>
    </w:pPr>
    <w:rPr>
      <w:rFonts w:ascii="Arial" w:eastAsia="Times New Roman" w:hAnsi="Arial" w:cs="Arial"/>
      <w:sz w:val="24"/>
      <w:szCs w:val="24"/>
      <w:lang w:eastAsia="pt-BR"/>
    </w:rPr>
  </w:style>
  <w:style w:type="paragraph" w:customStyle="1" w:styleId="xl84">
    <w:name w:val="xl84"/>
    <w:basedOn w:val="Normal"/>
    <w:rsid w:val="000A0D89"/>
    <w:pPr>
      <w:pBdr>
        <w:top w:val="single" w:sz="4" w:space="0" w:color="auto"/>
        <w:left w:val="single" w:sz="4" w:space="0" w:color="auto"/>
        <w:bottom w:val="single" w:sz="4" w:space="0" w:color="auto"/>
        <w:right w:val="single" w:sz="4" w:space="0" w:color="auto"/>
      </w:pBdr>
      <w:shd w:val="clear" w:color="1F497D" w:fill="17375E"/>
      <w:spacing w:before="100" w:beforeAutospacing="1" w:after="100" w:afterAutospacing="1" w:line="240" w:lineRule="auto"/>
    </w:pPr>
    <w:rPr>
      <w:rFonts w:ascii="Arial" w:eastAsia="Times New Roman" w:hAnsi="Arial" w:cs="Arial"/>
      <w:color w:val="FF0000"/>
      <w:sz w:val="24"/>
      <w:szCs w:val="24"/>
      <w:lang w:eastAsia="pt-BR"/>
    </w:rPr>
  </w:style>
  <w:style w:type="paragraph" w:customStyle="1" w:styleId="xl85">
    <w:name w:val="xl85"/>
    <w:basedOn w:val="Normal"/>
    <w:rsid w:val="000A0D89"/>
    <w:pPr>
      <w:pBdr>
        <w:top w:val="single" w:sz="4" w:space="0" w:color="auto"/>
        <w:left w:val="single" w:sz="4" w:space="0" w:color="auto"/>
        <w:bottom w:val="single" w:sz="4" w:space="0" w:color="auto"/>
        <w:right w:val="single" w:sz="4" w:space="0" w:color="auto"/>
      </w:pBdr>
      <w:shd w:val="clear" w:color="D6DCE5" w:fill="D7E4BD"/>
      <w:spacing w:before="100" w:beforeAutospacing="1" w:after="100" w:afterAutospacing="1" w:line="240" w:lineRule="auto"/>
    </w:pPr>
    <w:rPr>
      <w:rFonts w:ascii="Arial" w:eastAsia="Times New Roman" w:hAnsi="Arial" w:cs="Arial"/>
      <w:sz w:val="24"/>
      <w:szCs w:val="24"/>
      <w:lang w:eastAsia="pt-BR"/>
    </w:rPr>
  </w:style>
  <w:style w:type="paragraph" w:customStyle="1" w:styleId="xl86">
    <w:name w:val="xl86"/>
    <w:basedOn w:val="Normal"/>
    <w:rsid w:val="000A0D89"/>
    <w:pPr>
      <w:pBdr>
        <w:top w:val="single" w:sz="4" w:space="0" w:color="auto"/>
        <w:left w:val="single" w:sz="4" w:space="0" w:color="auto"/>
        <w:bottom w:val="single" w:sz="4" w:space="0" w:color="auto"/>
        <w:right w:val="single" w:sz="4" w:space="0" w:color="auto"/>
      </w:pBdr>
      <w:shd w:val="clear" w:color="CCFFFF" w:fill="CCFFCC"/>
      <w:spacing w:before="100" w:beforeAutospacing="1" w:after="100" w:afterAutospacing="1" w:line="240" w:lineRule="auto"/>
    </w:pPr>
    <w:rPr>
      <w:rFonts w:ascii="Arial" w:eastAsia="Times New Roman" w:hAnsi="Arial" w:cs="Arial"/>
      <w:sz w:val="24"/>
      <w:szCs w:val="24"/>
      <w:lang w:eastAsia="pt-BR"/>
    </w:rPr>
  </w:style>
  <w:style w:type="paragraph" w:customStyle="1" w:styleId="xl87">
    <w:name w:val="xl87"/>
    <w:basedOn w:val="Normal"/>
    <w:rsid w:val="000A0D89"/>
    <w:pPr>
      <w:pBdr>
        <w:top w:val="single" w:sz="4" w:space="0" w:color="auto"/>
        <w:left w:val="single" w:sz="4" w:space="0" w:color="auto"/>
        <w:bottom w:val="single" w:sz="4" w:space="0" w:color="auto"/>
        <w:right w:val="single" w:sz="4" w:space="0" w:color="auto"/>
      </w:pBdr>
      <w:shd w:val="clear" w:color="FFF2CC" w:fill="FFFFFF"/>
      <w:spacing w:before="100" w:beforeAutospacing="1" w:after="100" w:afterAutospacing="1" w:line="240" w:lineRule="auto"/>
      <w:jc w:val="right"/>
    </w:pPr>
    <w:rPr>
      <w:rFonts w:ascii="Arial" w:eastAsia="Times New Roman" w:hAnsi="Arial" w:cs="Arial"/>
      <w:sz w:val="24"/>
      <w:szCs w:val="24"/>
      <w:lang w:eastAsia="pt-BR"/>
    </w:rPr>
  </w:style>
  <w:style w:type="paragraph" w:customStyle="1" w:styleId="xl88">
    <w:name w:val="xl88"/>
    <w:basedOn w:val="Normal"/>
    <w:rsid w:val="000A0D89"/>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line="240" w:lineRule="auto"/>
      <w:jc w:val="center"/>
    </w:pPr>
    <w:rPr>
      <w:rFonts w:ascii="Arial" w:eastAsia="Times New Roman" w:hAnsi="Arial" w:cs="Arial"/>
      <w:b/>
      <w:bCs/>
      <w:sz w:val="24"/>
      <w:szCs w:val="24"/>
      <w:lang w:eastAsia="pt-BR"/>
    </w:rPr>
  </w:style>
  <w:style w:type="paragraph" w:customStyle="1" w:styleId="xl89">
    <w:name w:val="xl89"/>
    <w:basedOn w:val="Normal"/>
    <w:rsid w:val="000A0D89"/>
    <w:pPr>
      <w:pBdr>
        <w:top w:val="single" w:sz="4" w:space="0" w:color="auto"/>
        <w:left w:val="single" w:sz="4" w:space="0" w:color="auto"/>
        <w:bottom w:val="single" w:sz="4" w:space="0" w:color="auto"/>
        <w:right w:val="single" w:sz="4" w:space="0" w:color="auto"/>
      </w:pBdr>
      <w:shd w:val="clear" w:color="1F497D" w:fill="17375E"/>
      <w:spacing w:before="100" w:beforeAutospacing="1" w:after="100" w:afterAutospacing="1" w:line="240" w:lineRule="auto"/>
    </w:pPr>
    <w:rPr>
      <w:rFonts w:ascii="Arial" w:eastAsia="Times New Roman" w:hAnsi="Arial" w:cs="Arial"/>
      <w:color w:val="000000"/>
      <w:sz w:val="24"/>
      <w:szCs w:val="24"/>
      <w:lang w:eastAsia="pt-BR"/>
    </w:rPr>
  </w:style>
  <w:style w:type="paragraph" w:customStyle="1" w:styleId="xl90">
    <w:name w:val="xl90"/>
    <w:basedOn w:val="Normal"/>
    <w:rsid w:val="000A0D89"/>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line="240" w:lineRule="auto"/>
    </w:pPr>
    <w:rPr>
      <w:rFonts w:ascii="Arial" w:eastAsia="Times New Roman" w:hAnsi="Arial" w:cs="Arial"/>
      <w:sz w:val="24"/>
      <w:szCs w:val="24"/>
      <w:lang w:eastAsia="pt-BR"/>
    </w:rPr>
  </w:style>
  <w:style w:type="paragraph" w:customStyle="1" w:styleId="xl91">
    <w:name w:val="xl91"/>
    <w:basedOn w:val="Normal"/>
    <w:rsid w:val="000A0D89"/>
    <w:pPr>
      <w:pBdr>
        <w:top w:val="single" w:sz="4" w:space="0" w:color="auto"/>
        <w:left w:val="single" w:sz="4" w:space="0" w:color="auto"/>
        <w:bottom w:val="single" w:sz="4" w:space="0" w:color="auto"/>
        <w:right w:val="single" w:sz="4" w:space="0" w:color="auto"/>
      </w:pBdr>
      <w:shd w:val="clear" w:color="17375E" w:fill="002060"/>
      <w:spacing w:before="100" w:beforeAutospacing="1" w:after="100" w:afterAutospacing="1" w:line="240" w:lineRule="auto"/>
    </w:pPr>
    <w:rPr>
      <w:rFonts w:ascii="Arial" w:eastAsia="Times New Roman" w:hAnsi="Arial" w:cs="Arial"/>
      <w:sz w:val="24"/>
      <w:szCs w:val="24"/>
      <w:lang w:eastAsia="pt-BR"/>
    </w:rPr>
  </w:style>
  <w:style w:type="paragraph" w:customStyle="1" w:styleId="xl92">
    <w:name w:val="xl92"/>
    <w:basedOn w:val="Normal"/>
    <w:rsid w:val="000A0D89"/>
    <w:pPr>
      <w:pBdr>
        <w:top w:val="single" w:sz="4" w:space="0" w:color="auto"/>
        <w:left w:val="single" w:sz="4" w:space="0" w:color="auto"/>
        <w:right w:val="single" w:sz="4" w:space="0" w:color="auto"/>
      </w:pBdr>
      <w:shd w:val="clear" w:color="CCFFFF" w:fill="CCFFCC"/>
      <w:spacing w:before="100" w:beforeAutospacing="1" w:after="100" w:afterAutospacing="1" w:line="240" w:lineRule="auto"/>
    </w:pPr>
    <w:rPr>
      <w:rFonts w:ascii="Arial" w:eastAsia="Times New Roman" w:hAnsi="Arial" w:cs="Arial"/>
      <w:sz w:val="24"/>
      <w:szCs w:val="24"/>
      <w:lang w:eastAsia="pt-BR"/>
    </w:rPr>
  </w:style>
  <w:style w:type="paragraph" w:customStyle="1" w:styleId="xl93">
    <w:name w:val="xl93"/>
    <w:basedOn w:val="Normal"/>
    <w:rsid w:val="000A0D89"/>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line="240" w:lineRule="auto"/>
      <w:jc w:val="center"/>
    </w:pPr>
    <w:rPr>
      <w:rFonts w:ascii="Arial" w:eastAsia="Times New Roman" w:hAnsi="Arial" w:cs="Arial"/>
      <w:b/>
      <w:bCs/>
      <w:sz w:val="24"/>
      <w:szCs w:val="24"/>
      <w:lang w:eastAsia="pt-BR"/>
    </w:rPr>
  </w:style>
  <w:style w:type="paragraph" w:customStyle="1" w:styleId="xl94">
    <w:name w:val="xl94"/>
    <w:basedOn w:val="Normal"/>
    <w:rsid w:val="000A0D89"/>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line="240" w:lineRule="auto"/>
    </w:pPr>
    <w:rPr>
      <w:rFonts w:ascii="Arial" w:eastAsia="Times New Roman" w:hAnsi="Arial" w:cs="Arial"/>
      <w:sz w:val="24"/>
      <w:szCs w:val="24"/>
      <w:lang w:eastAsia="pt-BR"/>
    </w:rPr>
  </w:style>
  <w:style w:type="paragraph" w:customStyle="1" w:styleId="xl95">
    <w:name w:val="xl95"/>
    <w:basedOn w:val="Normal"/>
    <w:rsid w:val="000A0D89"/>
    <w:pPr>
      <w:pBdr>
        <w:top w:val="single" w:sz="4" w:space="0" w:color="auto"/>
        <w:left w:val="single" w:sz="4" w:space="0" w:color="auto"/>
        <w:right w:val="single" w:sz="4" w:space="0" w:color="auto"/>
      </w:pBdr>
      <w:shd w:val="clear" w:color="FFF2CC" w:fill="FFFFFF"/>
      <w:spacing w:before="100" w:beforeAutospacing="1" w:after="100" w:afterAutospacing="1" w:line="240" w:lineRule="auto"/>
    </w:pPr>
    <w:rPr>
      <w:rFonts w:ascii="Arial" w:eastAsia="Times New Roman" w:hAnsi="Arial" w:cs="Arial"/>
      <w:sz w:val="24"/>
      <w:szCs w:val="24"/>
      <w:lang w:eastAsia="pt-BR"/>
    </w:rPr>
  </w:style>
  <w:style w:type="paragraph" w:customStyle="1" w:styleId="xl96">
    <w:name w:val="xl96"/>
    <w:basedOn w:val="Normal"/>
    <w:rsid w:val="000A0D89"/>
    <w:pPr>
      <w:pBdr>
        <w:top w:val="single" w:sz="4" w:space="0" w:color="auto"/>
        <w:left w:val="single" w:sz="4" w:space="0" w:color="auto"/>
        <w:right w:val="single" w:sz="4" w:space="0" w:color="auto"/>
      </w:pBdr>
      <w:shd w:val="clear" w:color="1F497D" w:fill="17375E"/>
      <w:spacing w:before="100" w:beforeAutospacing="1" w:after="100" w:afterAutospacing="1" w:line="240" w:lineRule="auto"/>
    </w:pPr>
    <w:rPr>
      <w:rFonts w:ascii="Arial" w:eastAsia="Times New Roman" w:hAnsi="Arial" w:cs="Arial"/>
      <w:sz w:val="24"/>
      <w:szCs w:val="24"/>
      <w:lang w:eastAsia="pt-BR"/>
    </w:rPr>
  </w:style>
  <w:style w:type="paragraph" w:customStyle="1" w:styleId="xl97">
    <w:name w:val="xl97"/>
    <w:basedOn w:val="Normal"/>
    <w:rsid w:val="000A0D89"/>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t-BR"/>
    </w:rPr>
  </w:style>
  <w:style w:type="paragraph" w:customStyle="1" w:styleId="xl98">
    <w:name w:val="xl98"/>
    <w:basedOn w:val="Normal"/>
    <w:rsid w:val="000A0D89"/>
    <w:pPr>
      <w:pBdr>
        <w:top w:val="single" w:sz="4" w:space="0" w:color="auto"/>
      </w:pBdr>
      <w:shd w:val="clear" w:color="ED7D31" w:fill="E46C0A"/>
      <w:spacing w:before="100" w:beforeAutospacing="1" w:after="100" w:afterAutospacing="1" w:line="240" w:lineRule="auto"/>
    </w:pPr>
    <w:rPr>
      <w:rFonts w:ascii="Arial" w:eastAsia="Times New Roman" w:hAnsi="Arial" w:cs="Arial"/>
      <w:color w:val="FFC000"/>
      <w:sz w:val="24"/>
      <w:szCs w:val="24"/>
      <w:lang w:eastAsia="pt-BR"/>
    </w:rPr>
  </w:style>
  <w:style w:type="paragraph" w:customStyle="1" w:styleId="xl99">
    <w:name w:val="xl99"/>
    <w:basedOn w:val="Normal"/>
    <w:rsid w:val="000A0D89"/>
    <w:pPr>
      <w:pBdr>
        <w:top w:val="single" w:sz="4" w:space="0" w:color="auto"/>
      </w:pBdr>
      <w:shd w:val="clear" w:color="ED7D31" w:fill="E46C0A"/>
      <w:spacing w:before="100" w:beforeAutospacing="1" w:after="100" w:afterAutospacing="1" w:line="240" w:lineRule="auto"/>
    </w:pPr>
    <w:rPr>
      <w:rFonts w:ascii="Arial" w:eastAsia="Times New Roman" w:hAnsi="Arial" w:cs="Arial"/>
      <w:sz w:val="24"/>
      <w:szCs w:val="24"/>
      <w:lang w:eastAsia="pt-BR"/>
    </w:rPr>
  </w:style>
  <w:style w:type="paragraph" w:customStyle="1" w:styleId="xl100">
    <w:name w:val="xl100"/>
    <w:basedOn w:val="Normal"/>
    <w:rsid w:val="000A0D89"/>
    <w:pPr>
      <w:pBdr>
        <w:bottom w:val="single" w:sz="4" w:space="0" w:color="auto"/>
      </w:pBdr>
      <w:shd w:val="clear" w:color="ED7D31" w:fill="E46C0A"/>
      <w:spacing w:before="100" w:beforeAutospacing="1" w:after="100" w:afterAutospacing="1" w:line="240" w:lineRule="auto"/>
    </w:pPr>
    <w:rPr>
      <w:rFonts w:ascii="Arial" w:eastAsia="Times New Roman" w:hAnsi="Arial" w:cs="Arial"/>
      <w:sz w:val="24"/>
      <w:szCs w:val="24"/>
      <w:lang w:eastAsia="pt-BR"/>
    </w:rPr>
  </w:style>
  <w:style w:type="paragraph" w:customStyle="1" w:styleId="xl101">
    <w:name w:val="xl101"/>
    <w:basedOn w:val="Normal"/>
    <w:rsid w:val="000A0D89"/>
    <w:pPr>
      <w:pBdr>
        <w:left w:val="single" w:sz="4" w:space="0" w:color="auto"/>
        <w:bottom w:val="single" w:sz="4" w:space="0" w:color="auto"/>
        <w:right w:val="single" w:sz="4" w:space="0" w:color="auto"/>
      </w:pBdr>
      <w:shd w:val="clear" w:color="FFFF00" w:fill="FFFF00"/>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102">
    <w:name w:val="xl102"/>
    <w:basedOn w:val="Normal"/>
    <w:rsid w:val="000A0D89"/>
    <w:pPr>
      <w:shd w:val="clear" w:color="ED7D31" w:fill="E46C0A"/>
      <w:spacing w:before="100" w:beforeAutospacing="1" w:after="100" w:afterAutospacing="1" w:line="240" w:lineRule="auto"/>
      <w:jc w:val="center"/>
    </w:pPr>
    <w:rPr>
      <w:rFonts w:ascii="Arial" w:eastAsia="Times New Roman" w:hAnsi="Arial" w:cs="Arial"/>
      <w:color w:val="FF0000"/>
      <w:sz w:val="24"/>
      <w:szCs w:val="24"/>
      <w:lang w:eastAsia="pt-BR"/>
    </w:rPr>
  </w:style>
  <w:style w:type="paragraph" w:customStyle="1" w:styleId="xl103">
    <w:name w:val="xl103"/>
    <w:basedOn w:val="Normal"/>
    <w:rsid w:val="000A0D89"/>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104">
    <w:name w:val="xl104"/>
    <w:basedOn w:val="Normal"/>
    <w:rsid w:val="000A0D89"/>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105">
    <w:name w:val="xl105"/>
    <w:basedOn w:val="Normal"/>
    <w:rsid w:val="000A0D89"/>
    <w:pPr>
      <w:shd w:val="clear" w:color="00FFFF" w:fill="00FFFF"/>
      <w:spacing w:before="100" w:beforeAutospacing="1" w:after="100" w:afterAutospacing="1" w:line="240" w:lineRule="auto"/>
      <w:jc w:val="center"/>
    </w:pPr>
    <w:rPr>
      <w:rFonts w:ascii="Arial" w:eastAsia="Times New Roman" w:hAnsi="Arial" w:cs="Arial"/>
      <w:sz w:val="24"/>
      <w:szCs w:val="24"/>
      <w:lang w:eastAsia="pt-BR"/>
    </w:rPr>
  </w:style>
  <w:style w:type="paragraph" w:customStyle="1" w:styleId="xl106">
    <w:name w:val="xl106"/>
    <w:basedOn w:val="Normal"/>
    <w:rsid w:val="000A0D89"/>
    <w:pPr>
      <w:pBdr>
        <w:bottom w:val="single" w:sz="4" w:space="0" w:color="auto"/>
      </w:pBdr>
      <w:shd w:val="clear" w:color="ED7D31" w:fill="E46C0A"/>
      <w:spacing w:before="100" w:beforeAutospacing="1" w:after="100" w:afterAutospacing="1" w:line="240" w:lineRule="auto"/>
      <w:jc w:val="center"/>
    </w:pPr>
    <w:rPr>
      <w:rFonts w:ascii="Arial" w:eastAsia="Times New Roman" w:hAnsi="Arial" w:cs="Arial"/>
      <w:color w:val="FF0000"/>
      <w:sz w:val="24"/>
      <w:szCs w:val="24"/>
      <w:lang w:eastAsia="pt-BR"/>
    </w:rPr>
  </w:style>
  <w:style w:type="paragraph" w:customStyle="1" w:styleId="xl107">
    <w:name w:val="xl107"/>
    <w:basedOn w:val="Normal"/>
    <w:rsid w:val="000A0D89"/>
    <w:pPr>
      <w:pBdr>
        <w:top w:val="single" w:sz="4" w:space="0" w:color="auto"/>
        <w:left w:val="single" w:sz="4" w:space="0" w:color="auto"/>
        <w:bottom w:val="single" w:sz="4" w:space="0" w:color="auto"/>
        <w:right w:val="single" w:sz="4" w:space="0" w:color="auto"/>
      </w:pBdr>
      <w:shd w:val="clear" w:color="17375E" w:fill="002060"/>
      <w:spacing w:before="100" w:beforeAutospacing="1" w:after="100" w:afterAutospacing="1" w:line="240" w:lineRule="auto"/>
      <w:jc w:val="center"/>
    </w:pPr>
    <w:rPr>
      <w:rFonts w:ascii="Arial" w:eastAsia="Times New Roman" w:hAnsi="Arial" w:cs="Arial"/>
      <w:color w:val="1F497D"/>
      <w:sz w:val="24"/>
      <w:szCs w:val="24"/>
      <w:lang w:eastAsia="pt-BR"/>
    </w:rPr>
  </w:style>
  <w:style w:type="paragraph" w:customStyle="1" w:styleId="xl108">
    <w:name w:val="xl108"/>
    <w:basedOn w:val="Normal"/>
    <w:rsid w:val="000A0D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t-BR"/>
    </w:rPr>
  </w:style>
  <w:style w:type="paragraph" w:customStyle="1" w:styleId="TableParagraph">
    <w:name w:val="Table Paragraph"/>
    <w:basedOn w:val="Normal"/>
    <w:uiPriority w:val="1"/>
    <w:qFormat/>
    <w:rsid w:val="00500200"/>
    <w:pPr>
      <w:widowControl w:val="0"/>
      <w:autoSpaceDE w:val="0"/>
      <w:autoSpaceDN w:val="0"/>
      <w:spacing w:after="0" w:line="240" w:lineRule="auto"/>
    </w:pPr>
    <w:rPr>
      <w:rFonts w:ascii="Calibri" w:eastAsia="Calibri" w:hAnsi="Calibri" w:cs="Calibri"/>
      <w:lang w:val="pt-PT"/>
    </w:rPr>
  </w:style>
  <w:style w:type="character" w:customStyle="1" w:styleId="Ttulo2Char">
    <w:name w:val="Título 2 Char"/>
    <w:basedOn w:val="Fontepargpadro"/>
    <w:link w:val="Ttulo2"/>
    <w:uiPriority w:val="1"/>
    <w:rsid w:val="00651296"/>
    <w:rPr>
      <w:rFonts w:ascii="Times New Roman" w:eastAsia="Times New Roman" w:hAnsi="Times New Roman" w:cs="Times New Roman"/>
      <w:b/>
      <w:bCs/>
      <w:lang w:val="pt-PT"/>
    </w:rPr>
  </w:style>
  <w:style w:type="character" w:customStyle="1" w:styleId="fontstyle01">
    <w:name w:val="fontstyle01"/>
    <w:basedOn w:val="Fontepargpadro"/>
    <w:rsid w:val="006020DE"/>
    <w:rPr>
      <w:rFonts w:ascii="Arial-BoldMT" w:hAnsi="Arial-BoldMT" w:hint="default"/>
      <w:b/>
      <w:bCs/>
      <w:i w:val="0"/>
      <w:iCs w:val="0"/>
      <w:color w:val="000000"/>
      <w:sz w:val="24"/>
      <w:szCs w:val="24"/>
    </w:rPr>
  </w:style>
  <w:style w:type="paragraph" w:styleId="SemEspaamento">
    <w:name w:val="No Spacing"/>
    <w:link w:val="SemEspaamentoChar"/>
    <w:uiPriority w:val="1"/>
    <w:qFormat/>
    <w:rsid w:val="006020DE"/>
    <w:pPr>
      <w:spacing w:after="0" w:line="240" w:lineRule="auto"/>
    </w:pPr>
  </w:style>
  <w:style w:type="character" w:customStyle="1" w:styleId="SemEspaamentoChar">
    <w:name w:val="Sem Espaçamento Char"/>
    <w:link w:val="SemEspaamento"/>
    <w:uiPriority w:val="1"/>
    <w:locked/>
    <w:rsid w:val="006020DE"/>
  </w:style>
  <w:style w:type="character" w:customStyle="1" w:styleId="fontstyle21">
    <w:name w:val="fontstyle21"/>
    <w:basedOn w:val="Fontepargpadro"/>
    <w:rsid w:val="00A17B7D"/>
    <w:rPr>
      <w:rFonts w:ascii="Arial-BoldMT" w:hAnsi="Arial-BoldMT" w:hint="default"/>
      <w:b/>
      <w:bCs/>
      <w:i w:val="0"/>
      <w:iCs w:val="0"/>
      <w:color w:val="000000"/>
      <w:sz w:val="18"/>
      <w:szCs w:val="18"/>
    </w:rPr>
  </w:style>
  <w:style w:type="paragraph" w:customStyle="1" w:styleId="Default">
    <w:name w:val="Default"/>
    <w:rsid w:val="00C54C4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523248">
      <w:bodyDiv w:val="1"/>
      <w:marLeft w:val="0"/>
      <w:marRight w:val="0"/>
      <w:marTop w:val="0"/>
      <w:marBottom w:val="0"/>
      <w:divBdr>
        <w:top w:val="none" w:sz="0" w:space="0" w:color="auto"/>
        <w:left w:val="none" w:sz="0" w:space="0" w:color="auto"/>
        <w:bottom w:val="none" w:sz="0" w:space="0" w:color="auto"/>
        <w:right w:val="none" w:sz="0" w:space="0" w:color="auto"/>
      </w:divBdr>
    </w:div>
    <w:div w:id="164176187">
      <w:bodyDiv w:val="1"/>
      <w:marLeft w:val="0"/>
      <w:marRight w:val="0"/>
      <w:marTop w:val="0"/>
      <w:marBottom w:val="0"/>
      <w:divBdr>
        <w:top w:val="none" w:sz="0" w:space="0" w:color="auto"/>
        <w:left w:val="none" w:sz="0" w:space="0" w:color="auto"/>
        <w:bottom w:val="none" w:sz="0" w:space="0" w:color="auto"/>
        <w:right w:val="none" w:sz="0" w:space="0" w:color="auto"/>
      </w:divBdr>
    </w:div>
    <w:div w:id="248735441">
      <w:bodyDiv w:val="1"/>
      <w:marLeft w:val="0"/>
      <w:marRight w:val="0"/>
      <w:marTop w:val="0"/>
      <w:marBottom w:val="0"/>
      <w:divBdr>
        <w:top w:val="none" w:sz="0" w:space="0" w:color="auto"/>
        <w:left w:val="none" w:sz="0" w:space="0" w:color="auto"/>
        <w:bottom w:val="none" w:sz="0" w:space="0" w:color="auto"/>
        <w:right w:val="none" w:sz="0" w:space="0" w:color="auto"/>
      </w:divBdr>
    </w:div>
    <w:div w:id="510334093">
      <w:bodyDiv w:val="1"/>
      <w:marLeft w:val="0"/>
      <w:marRight w:val="0"/>
      <w:marTop w:val="0"/>
      <w:marBottom w:val="0"/>
      <w:divBdr>
        <w:top w:val="none" w:sz="0" w:space="0" w:color="auto"/>
        <w:left w:val="none" w:sz="0" w:space="0" w:color="auto"/>
        <w:bottom w:val="none" w:sz="0" w:space="0" w:color="auto"/>
        <w:right w:val="none" w:sz="0" w:space="0" w:color="auto"/>
      </w:divBdr>
    </w:div>
    <w:div w:id="614409020">
      <w:bodyDiv w:val="1"/>
      <w:marLeft w:val="0"/>
      <w:marRight w:val="0"/>
      <w:marTop w:val="0"/>
      <w:marBottom w:val="0"/>
      <w:divBdr>
        <w:top w:val="none" w:sz="0" w:space="0" w:color="auto"/>
        <w:left w:val="none" w:sz="0" w:space="0" w:color="auto"/>
        <w:bottom w:val="none" w:sz="0" w:space="0" w:color="auto"/>
        <w:right w:val="none" w:sz="0" w:space="0" w:color="auto"/>
      </w:divBdr>
    </w:div>
    <w:div w:id="1055085585">
      <w:bodyDiv w:val="1"/>
      <w:marLeft w:val="0"/>
      <w:marRight w:val="0"/>
      <w:marTop w:val="0"/>
      <w:marBottom w:val="0"/>
      <w:divBdr>
        <w:top w:val="none" w:sz="0" w:space="0" w:color="auto"/>
        <w:left w:val="none" w:sz="0" w:space="0" w:color="auto"/>
        <w:bottom w:val="none" w:sz="0" w:space="0" w:color="auto"/>
        <w:right w:val="none" w:sz="0" w:space="0" w:color="auto"/>
      </w:divBdr>
    </w:div>
    <w:div w:id="1168516573">
      <w:bodyDiv w:val="1"/>
      <w:marLeft w:val="0"/>
      <w:marRight w:val="0"/>
      <w:marTop w:val="0"/>
      <w:marBottom w:val="0"/>
      <w:divBdr>
        <w:top w:val="none" w:sz="0" w:space="0" w:color="auto"/>
        <w:left w:val="none" w:sz="0" w:space="0" w:color="auto"/>
        <w:bottom w:val="none" w:sz="0" w:space="0" w:color="auto"/>
        <w:right w:val="none" w:sz="0" w:space="0" w:color="auto"/>
      </w:divBdr>
    </w:div>
    <w:div w:id="1229804305">
      <w:bodyDiv w:val="1"/>
      <w:marLeft w:val="0"/>
      <w:marRight w:val="0"/>
      <w:marTop w:val="0"/>
      <w:marBottom w:val="0"/>
      <w:divBdr>
        <w:top w:val="none" w:sz="0" w:space="0" w:color="auto"/>
        <w:left w:val="none" w:sz="0" w:space="0" w:color="auto"/>
        <w:bottom w:val="none" w:sz="0" w:space="0" w:color="auto"/>
        <w:right w:val="none" w:sz="0" w:space="0" w:color="auto"/>
      </w:divBdr>
    </w:div>
    <w:div w:id="1370378826">
      <w:bodyDiv w:val="1"/>
      <w:marLeft w:val="0"/>
      <w:marRight w:val="0"/>
      <w:marTop w:val="0"/>
      <w:marBottom w:val="0"/>
      <w:divBdr>
        <w:top w:val="none" w:sz="0" w:space="0" w:color="auto"/>
        <w:left w:val="none" w:sz="0" w:space="0" w:color="auto"/>
        <w:bottom w:val="none" w:sz="0" w:space="0" w:color="auto"/>
        <w:right w:val="none" w:sz="0" w:space="0" w:color="auto"/>
      </w:divBdr>
    </w:div>
    <w:div w:id="1437748989">
      <w:bodyDiv w:val="1"/>
      <w:marLeft w:val="0"/>
      <w:marRight w:val="0"/>
      <w:marTop w:val="0"/>
      <w:marBottom w:val="0"/>
      <w:divBdr>
        <w:top w:val="none" w:sz="0" w:space="0" w:color="auto"/>
        <w:left w:val="none" w:sz="0" w:space="0" w:color="auto"/>
        <w:bottom w:val="none" w:sz="0" w:space="0" w:color="auto"/>
        <w:right w:val="none" w:sz="0" w:space="0" w:color="auto"/>
      </w:divBdr>
    </w:div>
    <w:div w:id="1875537957">
      <w:bodyDiv w:val="1"/>
      <w:marLeft w:val="0"/>
      <w:marRight w:val="0"/>
      <w:marTop w:val="0"/>
      <w:marBottom w:val="0"/>
      <w:divBdr>
        <w:top w:val="none" w:sz="0" w:space="0" w:color="auto"/>
        <w:left w:val="none" w:sz="0" w:space="0" w:color="auto"/>
        <w:bottom w:val="none" w:sz="0" w:space="0" w:color="auto"/>
        <w:right w:val="none" w:sz="0" w:space="0" w:color="auto"/>
      </w:divBdr>
    </w:div>
    <w:div w:id="208287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leis/l8213cons.ht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planalto.gov.br/ccivil_03/_ato2019-2022/2021/lei/l14133.htm" TargetMode="External"/><Relationship Id="rId12" Type="http://schemas.openxmlformats.org/officeDocument/2006/relationships/hyperlink" Target="https://www.planalto.gov.br/ccivil_03/_ato2019-2022/2021/lei/l14133.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lanalto.gov.br/ccivil_03/_ato2019-2022/2021/lei/l14133.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planalto.gov.br/ccivil_03/_ato2019-2022/2021/lei/l14133.htm" TargetMode="External"/><Relationship Id="rId4" Type="http://schemas.openxmlformats.org/officeDocument/2006/relationships/webSettings" Target="webSettings.xml"/><Relationship Id="rId9" Type="http://schemas.openxmlformats.org/officeDocument/2006/relationships/hyperlink" Target="https://www.planalto.gov.br/ccivil_03/_ato2019-2022/2021/lei/l14133.htm" TargetMode="Externa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1221</TotalTime>
  <Pages>10</Pages>
  <Words>5747</Words>
  <Characters>31038</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creas delas</cp:lastModifiedBy>
  <cp:revision>9</cp:revision>
  <cp:lastPrinted>2025-01-16T13:35:00Z</cp:lastPrinted>
  <dcterms:created xsi:type="dcterms:W3CDTF">2024-12-11T14:29:00Z</dcterms:created>
  <dcterms:modified xsi:type="dcterms:W3CDTF">2025-01-16T13:44:00Z</dcterms:modified>
</cp:coreProperties>
</file>