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A8D3" w14:textId="66240B3B" w:rsidR="0016083A" w:rsidRPr="00572C23" w:rsidRDefault="001358E7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 xml:space="preserve"> </w:t>
      </w:r>
      <w:r w:rsidR="003760DE" w:rsidRPr="00572C23">
        <w:rPr>
          <w:rFonts w:ascii="Times New Roman" w:hAnsi="Times New Roman" w:cs="Times New Roman"/>
          <w:b/>
        </w:rPr>
        <w:t>SECRETÁRIA DE EDUCAÇÃO, CULTURA E ESPORTES</w:t>
      </w:r>
    </w:p>
    <w:p w14:paraId="33A295FF" w14:textId="4EE3D72A" w:rsidR="0016083A" w:rsidRPr="00572C23" w:rsidRDefault="0016083A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>Solicitação nº</w:t>
      </w:r>
      <w:r w:rsidR="00091308" w:rsidRPr="00572C23">
        <w:rPr>
          <w:rFonts w:ascii="Times New Roman" w:hAnsi="Times New Roman" w:cs="Times New Roman"/>
          <w:b/>
        </w:rPr>
        <w:t xml:space="preserve"> 0</w:t>
      </w:r>
      <w:r w:rsidR="007336AF" w:rsidRPr="00572C23">
        <w:rPr>
          <w:rFonts w:ascii="Times New Roman" w:hAnsi="Times New Roman" w:cs="Times New Roman"/>
          <w:b/>
        </w:rPr>
        <w:t>40</w:t>
      </w:r>
      <w:r w:rsidRPr="00572C23">
        <w:rPr>
          <w:rFonts w:ascii="Times New Roman" w:hAnsi="Times New Roman" w:cs="Times New Roman"/>
          <w:b/>
        </w:rPr>
        <w:t>/2024</w:t>
      </w:r>
    </w:p>
    <w:p w14:paraId="36C35A78" w14:textId="77777777" w:rsidR="0016083A" w:rsidRPr="00572C23" w:rsidRDefault="0016083A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D160E1" w14:textId="7A0F9E3A" w:rsidR="0016083A" w:rsidRPr="00572C23" w:rsidRDefault="0016083A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572C23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924"/>
        <w:gridCol w:w="9708"/>
      </w:tblGrid>
      <w:tr w:rsidR="001B3C5D" w:rsidRPr="00572C23" w14:paraId="06161EA5" w14:textId="77777777" w:rsidTr="00B95A14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83A5" w14:textId="77777777" w:rsidR="00EB64C1" w:rsidRPr="00572C23" w:rsidRDefault="00EB64C1" w:rsidP="008A1D5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2C23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1B3C5D" w:rsidRPr="00572C23" w14:paraId="52861951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6148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C99F" w14:textId="0C76FB10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572C23">
              <w:rPr>
                <w:rFonts w:ascii="Times New Roman" w:hAnsi="Times New Roman" w:cs="Times New Roman"/>
              </w:rPr>
              <w:t>.</w:t>
            </w:r>
          </w:p>
          <w:p w14:paraId="41E99B6E" w14:textId="72359A43" w:rsidR="007F0670" w:rsidRPr="00572C23" w:rsidRDefault="007F0670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O objeto deste estudo técnico preliminar visa a contratação para aquisição/fornecimento de itens de expediente/escritório, bem como didáticos, destinados a suprir as demandas das Secretarias Municipais, os quais são necessários para a realização das atividades cotidianas nas diversas unidades administrativas e educacionais. </w:t>
            </w:r>
            <w:r w:rsidR="00B910A7" w:rsidRPr="00572C23">
              <w:rPr>
                <w:rFonts w:ascii="Times New Roman" w:hAnsi="Times New Roman" w:cs="Times New Roman"/>
              </w:rPr>
              <w:t>A realização de uma nova contratação para fornecimento de material, se faz necessária em razão do fim da vigência da Ata de Registro de Preços e o término das quantidades para compra.</w:t>
            </w:r>
          </w:p>
          <w:p w14:paraId="4EDB6A34" w14:textId="416907A3" w:rsidR="00B910A7" w:rsidRPr="00572C23" w:rsidRDefault="002D4B04" w:rsidP="00E12FB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Considerando que para o funcionamento </w:t>
            </w:r>
            <w:r w:rsidR="008E6F1B" w:rsidRPr="00572C23">
              <w:rPr>
                <w:rFonts w:ascii="Times New Roman" w:hAnsi="Times New Roman" w:cs="Times New Roman"/>
              </w:rPr>
              <w:t>dos departamentos da Prefeitura Municipal</w:t>
            </w:r>
            <w:r w:rsidRPr="00572C23">
              <w:rPr>
                <w:rFonts w:ascii="Times New Roman" w:hAnsi="Times New Roman" w:cs="Times New Roman"/>
              </w:rPr>
              <w:t xml:space="preserve"> é de grande importância a referida aquisição para que todos possam funcionar adequadamente, pois o material de expediente é o mínimo necessário para que o servidor público possa exercer suas funções</w:t>
            </w:r>
            <w:r w:rsidR="00806944" w:rsidRPr="00572C23">
              <w:rPr>
                <w:rFonts w:ascii="Times New Roman" w:hAnsi="Times New Roman" w:cs="Times New Roman"/>
              </w:rPr>
              <w:t>.</w:t>
            </w:r>
          </w:p>
        </w:tc>
      </w:tr>
      <w:tr w:rsidR="001B3C5D" w:rsidRPr="00572C23" w14:paraId="53252FA7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1CC0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FA46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 xml:space="preserve">Previsão no plano de contratações anual </w:t>
            </w:r>
          </w:p>
          <w:p w14:paraId="13DE530F" w14:textId="3581F42A" w:rsidR="0045100D" w:rsidRPr="00572C23" w:rsidRDefault="0016083A" w:rsidP="008E6F1B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</w:rPr>
              <w:t>A Prefeitura Municipal de Palmitos não conta com plano de contratação anual.</w:t>
            </w:r>
          </w:p>
        </w:tc>
      </w:tr>
      <w:tr w:rsidR="001B3C5D" w:rsidRPr="00572C23" w14:paraId="36411355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44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3F" w14:textId="77777777" w:rsidR="0016083A" w:rsidRPr="00572C23" w:rsidRDefault="0016083A" w:rsidP="008A1D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Requisitos para contratação</w:t>
            </w:r>
          </w:p>
          <w:p w14:paraId="5D60CD32" w14:textId="3FA17C23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 empresa contratada deverá:</w:t>
            </w:r>
          </w:p>
          <w:p w14:paraId="65ACCC48" w14:textId="36BEE49C" w:rsidR="0016083A" w:rsidRPr="00572C23" w:rsidRDefault="0016083A" w:rsidP="008A1D5A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Fornecer material de ótima qualidade com eficiência e rapidez e que atenda a necessidade </w:t>
            </w:r>
            <w:r w:rsidR="001E0BA1" w:rsidRPr="00572C23">
              <w:rPr>
                <w:rFonts w:ascii="Times New Roman" w:hAnsi="Times New Roman" w:cs="Times New Roman"/>
              </w:rPr>
              <w:t xml:space="preserve">da </w:t>
            </w:r>
            <w:r w:rsidRPr="00572C23">
              <w:rPr>
                <w:rFonts w:ascii="Times New Roman" w:hAnsi="Times New Roman" w:cs="Times New Roman"/>
              </w:rPr>
              <w:t>secretaria municipal.</w:t>
            </w:r>
          </w:p>
          <w:p w14:paraId="3125CD2F" w14:textId="5CB25DA2" w:rsidR="0016083A" w:rsidRPr="00572C23" w:rsidRDefault="0016083A" w:rsidP="008A1D5A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Atender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às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solicitações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nos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prazos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estipulados sob pena de notificação.</w:t>
            </w:r>
          </w:p>
          <w:p w14:paraId="123D548D" w14:textId="192786EB" w:rsidR="0016083A" w:rsidRPr="00572C23" w:rsidRDefault="0016083A" w:rsidP="008A1D5A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Responder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por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todos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ônus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referentes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fornecimento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ora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contratado,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tais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como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fretes,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impostos,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seguros,</w:t>
            </w:r>
            <w:r w:rsidRPr="00572C2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encargos trabalhistas, previdenciários, fiscais e comerciais, decorrentes do objeto e apresentar os respectivos</w:t>
            </w:r>
            <w:r w:rsidRPr="00572C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comprovantes,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quando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solicitados.</w:t>
            </w:r>
          </w:p>
          <w:p w14:paraId="55E15BD8" w14:textId="2613F5C3" w:rsidR="0016083A" w:rsidRPr="00572C23" w:rsidRDefault="0016083A" w:rsidP="008A1D5A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73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Não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subcontratar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ou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transferir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outrem,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no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todo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ou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em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parte,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objeto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da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contratação, sem prévia anuência do Contratante. Caso ocorra a subcontratação, mesmo que autorizada pelo</w:t>
            </w:r>
            <w:r w:rsidRPr="00572C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Contratante,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este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não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se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responsabilizará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por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qualquer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obrigação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ou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encargo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subcontratado.</w:t>
            </w:r>
          </w:p>
          <w:p w14:paraId="418D5745" w14:textId="50CDD1CF" w:rsidR="0016083A" w:rsidRPr="00572C23" w:rsidRDefault="0016083A" w:rsidP="008A1D5A">
            <w:pPr>
              <w:pStyle w:val="PargrafodaLista"/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Cumprir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objeto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contrato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estritamente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de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acordo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com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normas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que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regulamentam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objeto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da</w:t>
            </w:r>
            <w:r w:rsidRPr="00572C23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contratação.</w:t>
            </w:r>
          </w:p>
          <w:p w14:paraId="2085897C" w14:textId="41BF015E" w:rsidR="00405D31" w:rsidRPr="00572C23" w:rsidRDefault="00BB07BE" w:rsidP="008A1D5A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Todo fornecimento deverá vir acompanhado de um recibo de entrega contendo o quantitativo de cada produto, conforme unidade de fornecimento, e o nome do solicitante, devendo uma via ser entregue ao servidor designado pela Administração para receber os produtos.  </w:t>
            </w:r>
          </w:p>
          <w:p w14:paraId="1AEDF79D" w14:textId="5580C26D" w:rsidR="00CF5869" w:rsidRPr="00572C23" w:rsidRDefault="00BB07BE" w:rsidP="008E6F1B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Os produtos deverão ser entregues, exclusivamente às expensas do contratado, as quais inclui despesas com frete, embalagens, encargos e quaisquer outras necessárias para o fornecimento do produto.</w:t>
            </w:r>
            <w:r w:rsidR="00CC0AB2" w:rsidRPr="00572C2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022F8" w:rsidRPr="00572C23" w14:paraId="0E437FB8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C9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E50" w14:textId="77777777" w:rsidR="00D00D2E" w:rsidRPr="00572C23" w:rsidRDefault="0016083A" w:rsidP="00D00D2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690EE3DE" w14:textId="7D3FD1C5" w:rsidR="00D00D2E" w:rsidRPr="00572C23" w:rsidRDefault="00D00D2E" w:rsidP="00D00D2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</w:rPr>
              <w:t xml:space="preserve">O levantamento de mercado consiste na análise das alternativas possíveis, e justificativa técnica e econômica da escolha do tipo de solução a contratar. </w:t>
            </w:r>
          </w:p>
          <w:p w14:paraId="6B17E1EF" w14:textId="7B48B7A7" w:rsidR="00A77216" w:rsidRPr="00572C23" w:rsidRDefault="00D00D2E" w:rsidP="00D00D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>Após levantamento não identificamos alternativas de solução no mercado para o problema apresentado que não seja a aquisição na forma descrita nesse estudo. Para a contratação em tela, verificou-se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Salienta-se ainda que esta é a forma atual adotada, atendendo perfeitamente as necessidades da administração.</w:t>
            </w:r>
          </w:p>
        </w:tc>
      </w:tr>
      <w:tr w:rsidR="001B3C5D" w:rsidRPr="00572C23" w14:paraId="001FD89E" w14:textId="77777777" w:rsidTr="00B141C0">
        <w:trPr>
          <w:trHeight w:val="126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6CEA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  <w:bookmarkStart w:id="0" w:name="_Hlk137816772"/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A41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58F4C9C2" w14:textId="77777777" w:rsidR="00CA437F" w:rsidRPr="00572C23" w:rsidRDefault="00AD22DB" w:rsidP="00B141C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A estimativa de quantidades foi definida a partir </w:t>
            </w:r>
            <w:r w:rsidR="0033509B" w:rsidRPr="00572C23">
              <w:rPr>
                <w:rFonts w:ascii="Times New Roman" w:hAnsi="Times New Roman" w:cs="Times New Roman"/>
              </w:rPr>
              <w:t>da</w:t>
            </w:r>
            <w:r w:rsidR="00B141C0" w:rsidRPr="00572C23">
              <w:rPr>
                <w:rFonts w:ascii="Times New Roman" w:hAnsi="Times New Roman" w:cs="Times New Roman"/>
              </w:rPr>
              <w:t>s</w:t>
            </w:r>
            <w:r w:rsidR="0033509B" w:rsidRPr="00572C23">
              <w:rPr>
                <w:rFonts w:ascii="Times New Roman" w:hAnsi="Times New Roman" w:cs="Times New Roman"/>
              </w:rPr>
              <w:t xml:space="preserve"> licitaç</w:t>
            </w:r>
            <w:r w:rsidR="00B141C0" w:rsidRPr="00572C23">
              <w:rPr>
                <w:rFonts w:ascii="Times New Roman" w:hAnsi="Times New Roman" w:cs="Times New Roman"/>
              </w:rPr>
              <w:t>ões</w:t>
            </w:r>
            <w:r w:rsidR="0033509B" w:rsidRPr="00572C23">
              <w:rPr>
                <w:rFonts w:ascii="Times New Roman" w:hAnsi="Times New Roman" w:cs="Times New Roman"/>
              </w:rPr>
              <w:t xml:space="preserve"> anterior</w:t>
            </w:r>
            <w:r w:rsidR="00B141C0" w:rsidRPr="00572C23">
              <w:rPr>
                <w:rFonts w:ascii="Times New Roman" w:hAnsi="Times New Roman" w:cs="Times New Roman"/>
              </w:rPr>
              <w:t>es (PLs nº 103/2023 e 89/2023)</w:t>
            </w:r>
            <w:r w:rsidR="0033509B" w:rsidRPr="00572C23">
              <w:rPr>
                <w:rFonts w:ascii="Times New Roman" w:hAnsi="Times New Roman" w:cs="Times New Roman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 fim de saber a real necessidade de aquisição</w:t>
            </w:r>
            <w:r w:rsidR="00B141C0" w:rsidRPr="00572C23">
              <w:rPr>
                <w:rFonts w:ascii="Times New Roman" w:hAnsi="Times New Roman" w:cs="Times New Roman"/>
              </w:rPr>
              <w:t>, a</w:t>
            </w:r>
            <w:r w:rsidR="00B141C0" w:rsidRPr="00572C23">
              <w:rPr>
                <w:rFonts w:ascii="Times New Roman" w:eastAsia="Times New Roman" w:hAnsi="Times New Roman" w:cs="Times New Roman"/>
                <w:lang w:eastAsia="pt-BR"/>
              </w:rPr>
              <w:t xml:space="preserve"> qual será demonstrada no Termo de Referência </w:t>
            </w:r>
            <w:r w:rsidR="00B141C0" w:rsidRPr="00572C23">
              <w:rPr>
                <w:rFonts w:ascii="Times New Roman" w:hAnsi="Times New Roman" w:cs="Times New Roman"/>
              </w:rPr>
              <w:t>e levando em consideração o planejamento para o próximo ano.</w:t>
            </w:r>
          </w:p>
          <w:p w14:paraId="7CF93980" w14:textId="4799AEE7" w:rsidR="00B141C0" w:rsidRPr="00572C23" w:rsidRDefault="00B141C0" w:rsidP="00B141C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>Vale destacar que, as aquisições de materiais/peças</w:t>
            </w:r>
            <w:r w:rsidRPr="00572C2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572C23">
              <w:rPr>
                <w:rFonts w:ascii="Times New Roman" w:eastAsia="Times New Roman" w:hAnsi="Times New Roman" w:cs="Times New Roman"/>
              </w:rPr>
              <w:t>serão realizadas somente mediante a necessidade da Administração. Por óbvio, serão pagos somente se forem efetivamente executados.</w:t>
            </w:r>
          </w:p>
        </w:tc>
        <w:bookmarkEnd w:id="0"/>
      </w:tr>
      <w:tr w:rsidR="001B3C5D" w:rsidRPr="00572C23" w14:paraId="707B956C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D547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9F42" w14:textId="77777777" w:rsidR="001C1DF4" w:rsidRPr="00572C23" w:rsidRDefault="001C1DF4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572C23">
              <w:rPr>
                <w:rFonts w:ascii="Times New Roman" w:hAnsi="Times New Roman" w:cs="Times New Roman"/>
              </w:rPr>
              <w:t>.</w:t>
            </w:r>
          </w:p>
          <w:p w14:paraId="32C866BE" w14:textId="71A53EAD" w:rsidR="001C1DF4" w:rsidRPr="00572C23" w:rsidRDefault="001C1DF4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Realizou-se consulta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de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preços com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diversos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fornecedores,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através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de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coletas,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 xml:space="preserve">que será </w:t>
            </w:r>
            <w:r w:rsidRPr="00572C23">
              <w:rPr>
                <w:rFonts w:ascii="Times New Roman" w:hAnsi="Times New Roman" w:cs="Times New Roman"/>
                <w:spacing w:val="-52"/>
              </w:rPr>
              <w:t xml:space="preserve">      </w:t>
            </w:r>
            <w:r w:rsidRPr="00572C23">
              <w:rPr>
                <w:rFonts w:ascii="Times New Roman" w:hAnsi="Times New Roman" w:cs="Times New Roman"/>
              </w:rPr>
              <w:t>utilizada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como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preço</w:t>
            </w:r>
            <w:r w:rsidRPr="00572C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referencial. As metodologias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aplicadas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à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pesquisa</w:t>
            </w:r>
            <w:r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de</w:t>
            </w:r>
            <w:r w:rsidRPr="00572C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preços seguiram os parâmetros:</w:t>
            </w:r>
          </w:p>
          <w:p w14:paraId="6041E4DC" w14:textId="176B66A7" w:rsidR="00F8317E" w:rsidRPr="00572C23" w:rsidRDefault="001C1DF4" w:rsidP="008A1D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-</w:t>
            </w:r>
            <w:r w:rsidRPr="00572C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8099C" w:rsidRPr="00572C23">
              <w:rPr>
                <w:rFonts w:ascii="Times New Roman" w:hAnsi="Times New Roman" w:cs="Times New Roman"/>
                <w:spacing w:val="-4"/>
              </w:rPr>
              <w:t>B</w:t>
            </w:r>
            <w:r w:rsidR="0018099C" w:rsidRPr="00572C23">
              <w:rPr>
                <w:rFonts w:ascii="Times New Roman" w:hAnsi="Times New Roman" w:cs="Times New Roman"/>
              </w:rPr>
              <w:t>ase em pesquisa de preços, via e-mail</w:t>
            </w:r>
            <w:r w:rsidR="00F8317E" w:rsidRPr="00572C23">
              <w:rPr>
                <w:rFonts w:ascii="Times New Roman" w:hAnsi="Times New Roman" w:cs="Times New Roman"/>
              </w:rPr>
              <w:t xml:space="preserve"> com empresas </w:t>
            </w:r>
            <w:r w:rsidR="00B141C0" w:rsidRPr="00572C23">
              <w:rPr>
                <w:rFonts w:ascii="Times New Roman" w:hAnsi="Times New Roman" w:cs="Times New Roman"/>
              </w:rPr>
              <w:t>que atualmente fornecem para administração</w:t>
            </w:r>
            <w:r w:rsidR="00F8317E" w:rsidRPr="00572C23">
              <w:rPr>
                <w:rFonts w:ascii="Times New Roman" w:hAnsi="Times New Roman" w:cs="Times New Roman"/>
              </w:rPr>
              <w:t xml:space="preserve">; </w:t>
            </w:r>
          </w:p>
          <w:p w14:paraId="58118843" w14:textId="1FCA7BC2" w:rsidR="00F8317E" w:rsidRPr="00572C23" w:rsidRDefault="00F8317E" w:rsidP="008A1D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- </w:t>
            </w:r>
            <w:r w:rsidR="007014A5" w:rsidRPr="00572C23">
              <w:rPr>
                <w:rFonts w:ascii="Times New Roman" w:hAnsi="Times New Roman" w:cs="Times New Roman"/>
                <w:spacing w:val="-2"/>
              </w:rPr>
              <w:t>P</w:t>
            </w:r>
            <w:r w:rsidR="007014A5" w:rsidRPr="00572C23">
              <w:rPr>
                <w:rFonts w:ascii="Times New Roman" w:hAnsi="Times New Roman" w:cs="Times New Roman"/>
              </w:rPr>
              <w:t>esquisa</w:t>
            </w:r>
            <w:r w:rsidR="007014A5" w:rsidRPr="00572C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014A5" w:rsidRPr="00572C23">
              <w:rPr>
                <w:rFonts w:ascii="Times New Roman" w:hAnsi="Times New Roman" w:cs="Times New Roman"/>
              </w:rPr>
              <w:t>com</w:t>
            </w:r>
            <w:r w:rsidR="007014A5" w:rsidRPr="00572C23">
              <w:rPr>
                <w:rFonts w:ascii="Times New Roman" w:hAnsi="Times New Roman" w:cs="Times New Roman"/>
                <w:spacing w:val="-1"/>
              </w:rPr>
              <w:t xml:space="preserve"> em sites da internet</w:t>
            </w:r>
            <w:r w:rsidR="007014A5" w:rsidRPr="00572C23">
              <w:rPr>
                <w:rFonts w:ascii="Times New Roman" w:hAnsi="Times New Roman" w:cs="Times New Roman"/>
              </w:rPr>
              <w:t>:</w:t>
            </w:r>
          </w:p>
          <w:p w14:paraId="539FBF20" w14:textId="20FD46B2" w:rsidR="001C1DF4" w:rsidRPr="00572C23" w:rsidRDefault="001C1DF4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Tais pesquisas encontram-se em anexo a este documento.</w:t>
            </w:r>
          </w:p>
          <w:p w14:paraId="28D633D4" w14:textId="77777777" w:rsidR="0016083A" w:rsidRPr="00572C23" w:rsidRDefault="001C1DF4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</w:t>
            </w:r>
            <w:r w:rsidR="005243F6" w:rsidRPr="00572C23">
              <w:rPr>
                <w:rFonts w:ascii="Times New Roman" w:hAnsi="Times New Roman" w:cs="Times New Roman"/>
              </w:rPr>
              <w:t>édia</w:t>
            </w:r>
            <w:r w:rsidRPr="00572C23">
              <w:rPr>
                <w:rFonts w:ascii="Times New Roman" w:hAnsi="Times New Roman" w:cs="Times New Roman"/>
              </w:rPr>
              <w:t xml:space="preserve"> de preços.</w:t>
            </w:r>
          </w:p>
          <w:p w14:paraId="6E19D7E0" w14:textId="0E4DE31F" w:rsidR="00066015" w:rsidRPr="00572C23" w:rsidRDefault="0008417F" w:rsidP="00B14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</w:rPr>
              <w:t>Ainda, na busca pelo valor final desta contratação, foi fundamental priorizar uma média do custo viável, uma vez que atende plenamente às necessidades do local. Tal abordagem é respaldada pelo princípio da economicidade, que visa assegurar a eficiente utilização dos recursos públicos, os orçamentos usados para fazer a média da tabela estão em anexo.</w:t>
            </w:r>
          </w:p>
        </w:tc>
      </w:tr>
      <w:tr w:rsidR="001B3C5D" w:rsidRPr="00572C23" w14:paraId="3A470228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EE8D" w14:textId="77777777" w:rsidR="001C1DF4" w:rsidRPr="00572C23" w:rsidRDefault="001C1DF4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3168" w14:textId="77777777" w:rsidR="001C1DF4" w:rsidRPr="00572C23" w:rsidRDefault="001C1DF4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 xml:space="preserve">Descrição da solução como um todo </w:t>
            </w:r>
          </w:p>
          <w:p w14:paraId="1B19726A" w14:textId="3CE4B691" w:rsidR="000323C8" w:rsidRPr="00572C23" w:rsidRDefault="001C1DF4" w:rsidP="007014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>O Pregão é a modalidade selecionada como a mais viável, a</w:t>
            </w:r>
            <w:r w:rsidRPr="00572C23">
              <w:rPr>
                <w:rFonts w:ascii="Times New Roman" w:hAnsi="Times New Roman" w:cs="Times New Roman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1B3C5D" w:rsidRPr="00572C23" w14:paraId="491054CB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38C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40AF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4CEB1CE" w14:textId="77777777" w:rsidR="007014A5" w:rsidRPr="00572C23" w:rsidRDefault="007014A5" w:rsidP="007014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  <w:color w:val="000000"/>
              </w:rPr>
              <w:t>A licitação em questão será realizada por item e verificado que não haverá prejuízo para o conjunto da solução ou perda de economia de escala, visando propiciar a ampla participação de licitantes que, embora não disponham de capacidade para execução da totalidade do objeto, possam fazê-lo. Os itens não trazem dependência entre si, podendo ser adquiridos separadamente.</w:t>
            </w:r>
          </w:p>
          <w:p w14:paraId="461C5C5E" w14:textId="0887E41C" w:rsidR="000323C8" w:rsidRPr="00572C23" w:rsidRDefault="007014A5" w:rsidP="007014A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1B3C5D" w:rsidRPr="00572C23" w14:paraId="21ABD349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D700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DA03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 xml:space="preserve">Contratações correlatas/interdependentes </w:t>
            </w:r>
          </w:p>
          <w:p w14:paraId="15816FD4" w14:textId="2391C94A" w:rsidR="000A7A55" w:rsidRPr="00572C23" w:rsidRDefault="000B0B70" w:rsidP="007014A5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</w:rPr>
              <w:t xml:space="preserve">Com base nos requisitos do presente Estudo Técnico Preliminar, não se verificam contratações correlatas e/ou interdependentes necessárias à efetividade da presente contratação. </w:t>
            </w:r>
          </w:p>
        </w:tc>
      </w:tr>
      <w:tr w:rsidR="001B3C5D" w:rsidRPr="00572C23" w14:paraId="0C37C07D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FF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D6F" w14:textId="6A82FC02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 xml:space="preserve">Demonstrativo dos resultados pretendidos </w:t>
            </w:r>
          </w:p>
          <w:p w14:paraId="3D6926F3" w14:textId="77777777" w:rsidR="00CC63A6" w:rsidRPr="00572C23" w:rsidRDefault="00CC63A6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Os resultados pretendidos com a presente contratação são:</w:t>
            </w:r>
          </w:p>
          <w:p w14:paraId="7DE5837E" w14:textId="77777777" w:rsidR="00CC63A6" w:rsidRPr="00572C23" w:rsidRDefault="00CC63A6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sym w:font="Symbol" w:char="F0B7"/>
            </w:r>
            <w:r w:rsidRPr="00572C23">
              <w:rPr>
                <w:rFonts w:ascii="Times New Roman" w:hAnsi="Times New Roman" w:cs="Times New Roman"/>
              </w:rPr>
              <w:t xml:space="preserve"> Em relação à eficácia: atendimento de todas as demandas de materiais de expedientes, no suporte à atividade finalística do órgão; </w:t>
            </w:r>
          </w:p>
          <w:p w14:paraId="35A56832" w14:textId="77777777" w:rsidR="00CC63A6" w:rsidRPr="00572C23" w:rsidRDefault="00CC63A6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sym w:font="Symbol" w:char="F0B7"/>
            </w:r>
            <w:r w:rsidRPr="00572C23">
              <w:rPr>
                <w:rFonts w:ascii="Times New Roman" w:hAnsi="Times New Roman" w:cs="Times New Roman"/>
              </w:rPr>
              <w:t xml:space="preserve"> Quanto à eficiência: assegurar a continuidade da prestação de tais serviços, e do uso racional dos recursos financeiros; </w:t>
            </w:r>
          </w:p>
          <w:p w14:paraId="48DC7060" w14:textId="74413E71" w:rsidR="00D776CE" w:rsidRPr="00572C23" w:rsidRDefault="00CC63A6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72C23">
              <w:rPr>
                <w:rFonts w:ascii="Times New Roman" w:hAnsi="Times New Roman" w:cs="Times New Roman"/>
              </w:rPr>
              <w:sym w:font="Symbol" w:char="F0B7"/>
            </w:r>
            <w:r w:rsidRPr="00572C23">
              <w:rPr>
                <w:rFonts w:ascii="Times New Roman" w:hAnsi="Times New Roman" w:cs="Times New Roman"/>
              </w:rPr>
              <w:t xml:space="preserve"> Com a Aquisição de materiais de expedientes buscam-se também, atender ao princípio da economicidade, cuja meta é a obtenção da melhor relação custo-benefício possível de materiais de expedientes em recursos financeiros, econômicos e administrativos possa alcançar, permitindo assim que os serviços sejam realizados de forma rápida, econômica e sustentável.</w:t>
            </w:r>
          </w:p>
          <w:p w14:paraId="736BCDD2" w14:textId="77777777" w:rsidR="00462024" w:rsidRPr="00572C23" w:rsidRDefault="00D776C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lastRenderedPageBreak/>
              <w:t xml:space="preserve">Assim, a economia de recursos, a simplicidade do processo e a competição entre os fornecedores tendem a reduzir os custos administrativos e a burocracia envolvida na realização da licitação. </w:t>
            </w:r>
          </w:p>
          <w:p w14:paraId="2BD457C4" w14:textId="06056FCA" w:rsidR="00462024" w:rsidRPr="00572C23" w:rsidRDefault="00D776CE" w:rsidP="00C8391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Objetiva-se assim com a presente contratação promover a continuidade da prestação dos serviços, além de que a Administração Pública pode estabelecer critérios rigorosos de qualidade e desempenho para os produtos ou serviços a serem adquiridos, garantindo que apenas fornecedores que atendam a esses requisitos sejam considerados.</w:t>
            </w:r>
          </w:p>
        </w:tc>
      </w:tr>
      <w:tr w:rsidR="001B3C5D" w:rsidRPr="00572C23" w14:paraId="53E8EDF7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6C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30D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 xml:space="preserve">Impactos ambientais </w:t>
            </w:r>
          </w:p>
          <w:p w14:paraId="5D1D455E" w14:textId="0AA40896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Para o fornecimento dos materiais, objeto deste estudo técnico preliminar, a contratada deverá observar, no que couber, os critérios de sustentabilidade ambiental, contidos na Instrução Normativa nº 01, de 19 de janeiro de 2010.</w:t>
            </w:r>
          </w:p>
          <w:p w14:paraId="5967CDA6" w14:textId="77FB2A5F" w:rsidR="006309A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Referente à embalagem dos materiais, sempre que possível, os mesmos deverão ser acondicionados em materiais 100% recicláveis e em quantidade reduzida de volumes</w:t>
            </w:r>
            <w:r w:rsidR="00D80FBC" w:rsidRPr="00572C23">
              <w:rPr>
                <w:rFonts w:ascii="Times New Roman" w:hAnsi="Times New Roman" w:cs="Times New Roman"/>
              </w:rPr>
              <w:t>.</w:t>
            </w:r>
            <w:r w:rsidR="00CB0260" w:rsidRPr="00572C23">
              <w:rPr>
                <w:rFonts w:ascii="Times New Roman" w:hAnsi="Times New Roman" w:cs="Times New Roman"/>
              </w:rPr>
              <w:t xml:space="preserve"> </w:t>
            </w:r>
            <w:r w:rsidR="009D1274" w:rsidRPr="00572C23">
              <w:rPr>
                <w:rFonts w:ascii="Times New Roman" w:hAnsi="Times New Roman" w:cs="Times New Roman"/>
              </w:rPr>
              <w:t>No caso de aquisição de bens para substituição de outros já existentes na</w:t>
            </w:r>
            <w:r w:rsidR="00666BBC" w:rsidRPr="00572C23">
              <w:rPr>
                <w:rFonts w:ascii="Times New Roman" w:hAnsi="Times New Roman" w:cs="Times New Roman"/>
              </w:rPr>
              <w:t>s instituições</w:t>
            </w:r>
            <w:r w:rsidR="009D1274" w:rsidRPr="00572C23">
              <w:rPr>
                <w:rFonts w:ascii="Times New Roman" w:hAnsi="Times New Roman" w:cs="Times New Roman"/>
              </w:rPr>
              <w:t xml:space="preserve">, os últimos deverão ser corretamente destinados para: </w:t>
            </w:r>
            <w:r w:rsidR="00666BBC" w:rsidRPr="00572C23">
              <w:rPr>
                <w:rFonts w:ascii="Times New Roman" w:hAnsi="Times New Roman" w:cs="Times New Roman"/>
              </w:rPr>
              <w:t>reciclagem</w:t>
            </w:r>
            <w:r w:rsidR="009D1274" w:rsidRPr="00572C23">
              <w:rPr>
                <w:rFonts w:ascii="Times New Roman" w:hAnsi="Times New Roman" w:cs="Times New Roman"/>
              </w:rPr>
              <w:t>, doação ou desfazimento</w:t>
            </w:r>
            <w:r w:rsidR="00CB0260" w:rsidRPr="00572C23">
              <w:rPr>
                <w:rFonts w:ascii="Times New Roman" w:hAnsi="Times New Roman" w:cs="Times New Roman"/>
              </w:rPr>
              <w:t xml:space="preserve">. </w:t>
            </w:r>
            <w:r w:rsidR="009D1274" w:rsidRPr="00572C23">
              <w:rPr>
                <w:rFonts w:ascii="Times New Roman" w:hAnsi="Times New Roman" w:cs="Times New Roman"/>
              </w:rPr>
              <w:t>Em nenhuma hipótese os mesmos serão descartados em locais que não sejam os identificados na legislação em vigor;</w:t>
            </w:r>
          </w:p>
          <w:p w14:paraId="6E2D1E1B" w14:textId="661F27A1" w:rsidR="00462024" w:rsidRPr="00572C23" w:rsidRDefault="00367E75" w:rsidP="00C8391E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Diante da natureza da contratação, e tendo em vista que os serviços serão oferecidos quase que integralmente sob a forma de plataformas digitais, esta não suscita prejuízos ambientais, estando, portanto, de acordo com as regras de sustentabilidades vigentes.</w:t>
            </w:r>
          </w:p>
        </w:tc>
      </w:tr>
      <w:tr w:rsidR="001B3C5D" w:rsidRPr="00572C23" w14:paraId="1FD6F035" w14:textId="77777777" w:rsidTr="0016083A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F5D2" w14:textId="77777777" w:rsidR="0016083A" w:rsidRPr="00572C23" w:rsidRDefault="0016083A" w:rsidP="008A1D5A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202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021FFA6E" w14:textId="3A80B727" w:rsidR="0008417F" w:rsidRPr="00572C23" w:rsidRDefault="00C8391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>Diante de toda a análise desenvolvida no presente estudo técnico preliminar, a contratação de empresas capazes de fornecer materiais de expediente, mostra-se viável em termos de disponibilidade de mercado, forma de fornecimento do objeto, competitividade do mercado, não sendo possível observar óbices ao prosseguimento da presente contratação. A aquisição destes matérias cumpre as finalidades às quais se propõe e é adequado à atividade à qual se destinam. Diante do exposto, DECLARAMOS SER VIÁVEL a contratação pretendida.</w:t>
            </w:r>
          </w:p>
        </w:tc>
      </w:tr>
    </w:tbl>
    <w:p w14:paraId="2CC4A444" w14:textId="77777777" w:rsidR="003D383A" w:rsidRPr="00572C23" w:rsidRDefault="003D383A" w:rsidP="008A1D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EE6B54" w14:textId="77777777" w:rsidR="006666E6" w:rsidRPr="00572C23" w:rsidRDefault="006666E6" w:rsidP="008A1D5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690B6" w14:textId="4D9517E8" w:rsidR="00FD6EAB" w:rsidRPr="00572C23" w:rsidRDefault="0016083A" w:rsidP="008A1D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2C23">
        <w:rPr>
          <w:rFonts w:ascii="Times New Roman" w:hAnsi="Times New Roman" w:cs="Times New Roman"/>
          <w:b/>
        </w:rPr>
        <w:t>TERMO DE REFERÊNCIA</w:t>
      </w:r>
    </w:p>
    <w:tbl>
      <w:tblPr>
        <w:tblStyle w:val="Tabelacomgrade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26"/>
      </w:tblGrid>
      <w:tr w:rsidR="001B3C5D" w:rsidRPr="00572C23" w14:paraId="6BF5CE4B" w14:textId="77777777" w:rsidTr="004279FB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73269" w14:textId="77777777" w:rsidR="00DE4CDB" w:rsidRPr="00572C23" w:rsidRDefault="00DE4CDB" w:rsidP="008A1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ELEMENTOS</w:t>
            </w:r>
          </w:p>
        </w:tc>
      </w:tr>
      <w:tr w:rsidR="001B3C5D" w:rsidRPr="00572C23" w14:paraId="49BBFCB6" w14:textId="77777777" w:rsidTr="008E313D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F84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6EC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47FAD510" w14:textId="656AEE4C" w:rsidR="00F85634" w:rsidRPr="00572C23" w:rsidRDefault="00786C1A" w:rsidP="00F85634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shd w:val="clear" w:color="auto" w:fill="FFFFFF"/>
              </w:rPr>
              <w:t xml:space="preserve">REGISTRO DE PREÇOS VISANDO A AQUISIÇÃO </w:t>
            </w:r>
            <w:r w:rsidR="00BB047B" w:rsidRPr="00572C23">
              <w:rPr>
                <w:rFonts w:ascii="Times New Roman" w:hAnsi="Times New Roman" w:cs="Times New Roman"/>
                <w:shd w:val="clear" w:color="auto" w:fill="FFFFFF"/>
              </w:rPr>
              <w:t xml:space="preserve">DE MATERIAL </w:t>
            </w:r>
            <w:r w:rsidR="00B56AFB" w:rsidRPr="00572C23">
              <w:rPr>
                <w:rFonts w:ascii="Times New Roman" w:hAnsi="Times New Roman" w:cs="Times New Roman"/>
                <w:shd w:val="clear" w:color="auto" w:fill="FFFFFF"/>
              </w:rPr>
              <w:t>DE EXPEDIENTE</w:t>
            </w:r>
            <w:r w:rsidR="00F85634" w:rsidRPr="00572C23">
              <w:rPr>
                <w:rFonts w:ascii="Times New Roman" w:hAnsi="Times New Roman" w:cs="Times New Roman"/>
              </w:rPr>
              <w:t xml:space="preserve"> de forma parcelada,</w:t>
            </w:r>
            <w:r w:rsidR="00F85634" w:rsidRPr="00572C23">
              <w:rPr>
                <w:rFonts w:ascii="Times New Roman" w:eastAsia="Times New Roman" w:hAnsi="Times New Roman" w:cs="Times New Roman"/>
              </w:rPr>
              <w:t xml:space="preserve"> conforme condições, quantidades e exigências estabelecidas neste instrumento e seus anexos.</w:t>
            </w:r>
          </w:p>
          <w:p w14:paraId="7CCC9795" w14:textId="77777777" w:rsidR="00F85634" w:rsidRPr="00572C23" w:rsidRDefault="00F85634" w:rsidP="00F85634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Bens e serviços Comuns.</w:t>
            </w:r>
          </w:p>
          <w:p w14:paraId="21FB88CE" w14:textId="4FE027FD" w:rsidR="00ED7167" w:rsidRPr="00572C23" w:rsidRDefault="00F85634" w:rsidP="00F85634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até o limite de 2 (dois) anos, desde que comprovado o preço vantajoso (</w:t>
            </w:r>
            <w:hyperlink r:id="rId8" w:anchor="art84" w:history="1">
              <w:r w:rsidRPr="00572C23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572C23">
              <w:rPr>
                <w:rFonts w:ascii="Times New Roman" w:hAnsi="Times New Roman" w:cs="Times New Roman"/>
              </w:rPr>
              <w:t>).</w:t>
            </w:r>
          </w:p>
        </w:tc>
      </w:tr>
      <w:tr w:rsidR="008A1D5A" w:rsidRPr="00572C23" w14:paraId="7A643EE6" w14:textId="77777777" w:rsidTr="00F16E92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A09A" w14:textId="77777777" w:rsidR="008A1D5A" w:rsidRPr="00572C23" w:rsidRDefault="008A1D5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EC5" w14:textId="77777777" w:rsidR="008A1D5A" w:rsidRPr="00572C23" w:rsidRDefault="008A1D5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66727F84" w14:textId="77777777" w:rsidR="00FB1E5C" w:rsidRPr="00572C23" w:rsidRDefault="008A1D5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Não se localizou catálogo eletrônico de padronização</w:t>
            </w:r>
            <w:r w:rsidR="00FB1E5C" w:rsidRPr="00572C23">
              <w:rPr>
                <w:rFonts w:ascii="Times New Roman" w:hAnsi="Times New Roman" w:cs="Times New Roman"/>
              </w:rPr>
              <w:t>.</w:t>
            </w:r>
          </w:p>
          <w:p w14:paraId="6DB6017E" w14:textId="1069CB72" w:rsidR="00F16E92" w:rsidRPr="00572C23" w:rsidRDefault="00FB1E5C" w:rsidP="00F0764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P</w:t>
            </w:r>
            <w:r w:rsidR="008A1D5A" w:rsidRPr="00572C23">
              <w:rPr>
                <w:rFonts w:ascii="Times New Roman" w:hAnsi="Times New Roman" w:cs="Times New Roman"/>
              </w:rPr>
              <w:t>ortanto a especificação foi elaborada através de comparativo dos orçamentos e analisando contratações similares de outros municípios</w:t>
            </w:r>
            <w:r w:rsidR="007A7AF7" w:rsidRPr="00572C23">
              <w:rPr>
                <w:rFonts w:ascii="Times New Roman" w:hAnsi="Times New Roman" w:cs="Times New Roman"/>
              </w:rPr>
              <w:t>.</w:t>
            </w:r>
          </w:p>
        </w:tc>
      </w:tr>
      <w:tr w:rsidR="001B3C5D" w:rsidRPr="00572C23" w14:paraId="31B96233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5D9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B10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sigilosas:</w:t>
            </w:r>
          </w:p>
          <w:p w14:paraId="233B36FE" w14:textId="45AE9753" w:rsidR="00F16E92" w:rsidRPr="00572C23" w:rsidRDefault="007C4EF6" w:rsidP="00F0764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Cs/>
              </w:rPr>
              <w:t xml:space="preserve">Em cumprimento Lei Federal nº 14.133, de abril de 2021, elabora-se o presente </w:t>
            </w:r>
            <w:r w:rsidR="00114FA9" w:rsidRPr="00572C23">
              <w:rPr>
                <w:rFonts w:ascii="Times New Roman" w:hAnsi="Times New Roman" w:cs="Times New Roman"/>
                <w:bCs/>
              </w:rPr>
              <w:t>instrumento</w:t>
            </w:r>
            <w:r w:rsidRPr="00572C23">
              <w:rPr>
                <w:rFonts w:ascii="Times New Roman" w:hAnsi="Times New Roman" w:cs="Times New Roman"/>
                <w:bCs/>
              </w:rPr>
              <w:t xml:space="preserve">, para que no procedimento legal, seja efetuada a seleção de proposta mais vantajosa para a Administração Pública Municipal, sendo que estas especificações e condições visam a esclarecer a contratação e a forma como deverão ser </w:t>
            </w:r>
            <w:r w:rsidRPr="00572C23">
              <w:rPr>
                <w:rFonts w:ascii="Times New Roman" w:hAnsi="Times New Roman" w:cs="Times New Roman"/>
                <w:bCs/>
              </w:rPr>
              <w:lastRenderedPageBreak/>
              <w:t>fornecidos os livros, dentro dos padrões exigidos.</w:t>
            </w:r>
            <w:r w:rsidR="00114FA9" w:rsidRPr="00572C23">
              <w:rPr>
                <w:rFonts w:ascii="Times New Roman" w:hAnsi="Times New Roman" w:cs="Times New Roman"/>
                <w:bCs/>
              </w:rPr>
              <w:t xml:space="preserve"> </w:t>
            </w:r>
            <w:r w:rsidR="0016083A" w:rsidRPr="00572C23">
              <w:rPr>
                <w:rFonts w:ascii="Times New Roman" w:hAnsi="Times New Roman" w:cs="Times New Roman"/>
              </w:rPr>
              <w:t xml:space="preserve">A fundamentação e a necessidade desta contratação ficam demonstradas no </w:t>
            </w:r>
            <w:r w:rsidR="00071D25" w:rsidRPr="00572C23">
              <w:rPr>
                <w:rFonts w:ascii="Times New Roman" w:hAnsi="Times New Roman" w:cs="Times New Roman"/>
              </w:rPr>
              <w:t>estudo técnico preliminar – ETP.</w:t>
            </w:r>
          </w:p>
        </w:tc>
      </w:tr>
      <w:tr w:rsidR="00C77B6B" w:rsidRPr="00572C23" w14:paraId="169461B2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BB1" w14:textId="77777777" w:rsidR="00F8463E" w:rsidRPr="00572C23" w:rsidRDefault="00F8463E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57E" w14:textId="77777777" w:rsidR="00F8463E" w:rsidRPr="00572C23" w:rsidRDefault="00F8463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6713BAAC" w14:textId="77777777" w:rsidR="00114FA9" w:rsidRPr="00572C23" w:rsidRDefault="00F8463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Em conformidade com o Estudo Técnico Preliminar – ETP, a solução proposta é a </w:t>
            </w:r>
            <w:r w:rsidRPr="00572C23">
              <w:rPr>
                <w:rFonts w:ascii="Times New Roman" w:hAnsi="Times New Roman" w:cs="Times New Roman"/>
              </w:rPr>
              <w:t xml:space="preserve">aquisição dos itens diretamente de fornecedores. </w:t>
            </w:r>
          </w:p>
          <w:p w14:paraId="6931E3CE" w14:textId="77777777" w:rsidR="00114FA9" w:rsidRPr="00572C23" w:rsidRDefault="00114FA9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>O Pregão é a modalidade selecionada como a mais viável, a</w:t>
            </w:r>
            <w:r w:rsidRPr="00572C23">
              <w:rPr>
                <w:rFonts w:ascii="Times New Roman" w:hAnsi="Times New Roman" w:cs="Times New Roman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  <w:p w14:paraId="7DC0D17F" w14:textId="39FD3A9D" w:rsidR="00114FA9" w:rsidRPr="00572C23" w:rsidRDefault="00114FA9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Sugere-se a realização do Procedimento REGISTRO DE PREÇOS, com o objetivo de formalizar Ata de Registro de Preços, para que não seja necessário realizar-se outro processo licitatório para contratação deste serviço. Vale lembrar que a licitação tem princípios da eficiência e da economicidade, por ser um procedimento que resulta em vantagens à Administração, descomplicando procedimentos para aquisição de objetos e contratação de serviços, reduzindo a quantidade de licitações, propiciando e facilitando um maior número de ofertantes, inclusive a participação das pequenas e médias empresas, enxugando os gastos do erário, por registrar preços e disponibilizá-los em Ata para quando surgir a necessidade, executar o objeto registrado, sem entraves burocráticos, entre outras vantagens.</w:t>
            </w:r>
          </w:p>
          <w:p w14:paraId="3F64BC30" w14:textId="55F02CDC" w:rsidR="008806C5" w:rsidRPr="00572C23" w:rsidRDefault="00F8463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 durabilidade dos itens depende se usados em meio interno ou externo e ainda do manuseio contante quando em atividades desenvolvidas nas escolas.</w:t>
            </w:r>
          </w:p>
        </w:tc>
      </w:tr>
      <w:tr w:rsidR="00B9569E" w:rsidRPr="00572C23" w14:paraId="47066074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105" w14:textId="77777777" w:rsidR="00B9569E" w:rsidRPr="00572C23" w:rsidRDefault="00B9569E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006" w14:textId="77777777" w:rsidR="00B9569E" w:rsidRPr="00572C23" w:rsidRDefault="00B9569E" w:rsidP="008A1D5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2C23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768AD47B" w14:textId="0B6C76E0" w:rsidR="00B9569E" w:rsidRPr="00572C23" w:rsidRDefault="00B9569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572C23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1B3C5D" w:rsidRPr="00572C23" w14:paraId="33CD750D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3A6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7F9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785336FB" w14:textId="77777777" w:rsidR="00C45508" w:rsidRPr="00572C23" w:rsidRDefault="00C45508" w:rsidP="00C455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2B713817" w14:textId="77777777" w:rsidR="00C45508" w:rsidRPr="00572C23" w:rsidRDefault="00C45508" w:rsidP="00C455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31819C67" w14:textId="77777777" w:rsidR="00C45508" w:rsidRPr="00572C23" w:rsidRDefault="00C45508" w:rsidP="00C455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5459F149" w14:textId="697EBE60" w:rsidR="00C45508" w:rsidRPr="00572C23" w:rsidRDefault="00102CE9" w:rsidP="00C45508">
            <w:pPr>
              <w:tabs>
                <w:tab w:val="left" w:pos="433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O acompanhamento e a fiscalização do </w:t>
            </w:r>
            <w:r w:rsidRPr="00D41867">
              <w:rPr>
                <w:rFonts w:ascii="Times New Roman" w:hAnsi="Times New Roman" w:cs="Times New Roman"/>
              </w:rPr>
              <w:t>objeto contratado se</w:t>
            </w:r>
            <w:r>
              <w:rPr>
                <w:rFonts w:ascii="Times New Roman" w:hAnsi="Times New Roman" w:cs="Times New Roman"/>
              </w:rPr>
              <w:t>rá</w:t>
            </w:r>
            <w:r w:rsidR="00D41867" w:rsidRPr="00D41867">
              <w:rPr>
                <w:rFonts w:ascii="Times New Roman" w:hAnsi="Times New Roman" w:cs="Times New Roman"/>
              </w:rPr>
              <w:t xml:space="preserve"> realizado pelo Secretário de cada pasta</w:t>
            </w:r>
            <w:r w:rsidR="00C45508" w:rsidRPr="00D41867">
              <w:rPr>
                <w:rFonts w:ascii="Times New Roman" w:hAnsi="Times New Roman" w:cs="Times New Roman"/>
              </w:rPr>
              <w:t xml:space="preserve">. Farão </w:t>
            </w:r>
            <w:r w:rsidR="00C45508" w:rsidRPr="00D41867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</w:t>
            </w:r>
            <w:r w:rsidR="00C45508" w:rsidRPr="00572C23">
              <w:rPr>
                <w:rFonts w:ascii="Times New Roman" w:eastAsia="Calibri" w:hAnsi="Times New Roman" w:cs="Times New Roman"/>
              </w:rPr>
              <w:t xml:space="preserve">relatório todas as ocorrências e as deficiências, </w:t>
            </w:r>
            <w:r w:rsidR="00C45508" w:rsidRPr="00572C23">
              <w:rPr>
                <w:rFonts w:ascii="Times New Roman" w:hAnsi="Times New Roman" w:cs="Times New Roman"/>
              </w:rPr>
              <w:t>nos termos da Lei, consolidada</w:t>
            </w:r>
            <w:r w:rsidR="00C45508" w:rsidRPr="00572C23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198A5D81" w14:textId="77777777" w:rsidR="00C45508" w:rsidRPr="00572C23" w:rsidRDefault="00C45508" w:rsidP="00C45508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83491E3" w14:textId="6C31EB7D" w:rsidR="0016083A" w:rsidRPr="00572C23" w:rsidRDefault="00C45508" w:rsidP="00C455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572C23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572C2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72C23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1B3C5D" w:rsidRPr="00572C23" w14:paraId="33FF640A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6A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97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E558EC9" w14:textId="77777777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72C23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43539501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9" w:anchor="art63i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572C23">
              <w:rPr>
                <w:rFonts w:ascii="Times New Roman" w:hAnsi="Times New Roman" w:cs="Times New Roman"/>
              </w:rPr>
              <w:t xml:space="preserve">) </w:t>
            </w:r>
          </w:p>
          <w:p w14:paraId="788814FC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10" w:anchor="art93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572C23">
              <w:rPr>
                <w:rFonts w:ascii="Times New Roman" w:hAnsi="Times New Roman" w:cs="Times New Roman"/>
              </w:rPr>
              <w:t xml:space="preserve"> (</w:t>
            </w:r>
            <w:hyperlink r:id="rId11" w:anchor="art63iv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572C23">
              <w:rPr>
                <w:rFonts w:ascii="Times New Roman" w:hAnsi="Times New Roman" w:cs="Times New Roman"/>
              </w:rPr>
              <w:t>)</w:t>
            </w:r>
          </w:p>
          <w:p w14:paraId="179A0EA5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O licitante </w:t>
            </w:r>
            <w:r w:rsidRPr="00572C23">
              <w:rPr>
                <w:rFonts w:ascii="Times New Roman" w:hAnsi="Times New Roman" w:cs="Times New Roman"/>
                <w:b/>
              </w:rPr>
              <w:t>deverá</w:t>
            </w:r>
            <w:r w:rsidRPr="00572C23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0C30969A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HABILITAÇÃO JURÍDICA (</w:t>
            </w:r>
            <w:hyperlink r:id="rId12" w:anchor="art66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66 da Lei nº 14.133/2021</w:t>
              </w:r>
            </w:hyperlink>
            <w:r w:rsidRPr="00572C23">
              <w:rPr>
                <w:rFonts w:ascii="Times New Roman" w:hAnsi="Times New Roman" w:cs="Times New Roman"/>
              </w:rPr>
              <w:t>):</w:t>
            </w:r>
          </w:p>
          <w:p w14:paraId="3F0E5070" w14:textId="77777777" w:rsidR="0016083A" w:rsidRPr="00572C23" w:rsidRDefault="0016083A" w:rsidP="008A1D5A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23309EE6" w14:textId="77777777" w:rsidR="0016083A" w:rsidRPr="00572C23" w:rsidRDefault="0016083A" w:rsidP="008A1D5A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lastRenderedPageBreak/>
              <w:t>Estatuto ou contrato social;</w:t>
            </w:r>
          </w:p>
          <w:p w14:paraId="1B4C989A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HABILITAÇÃO FISCAL, SOCIAL E TRABALHISTA (</w:t>
            </w:r>
            <w:hyperlink r:id="rId13" w:anchor="art68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68 da Lei nº 14.133/2021</w:t>
              </w:r>
            </w:hyperlink>
            <w:r w:rsidRPr="00572C23">
              <w:rPr>
                <w:rFonts w:ascii="Times New Roman" w:hAnsi="Times New Roman" w:cs="Times New Roman"/>
              </w:rPr>
              <w:t>):</w:t>
            </w:r>
          </w:p>
          <w:p w14:paraId="64870484" w14:textId="77777777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a)</w:t>
            </w:r>
            <w:r w:rsidRPr="00572C23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2AC51B1D" w14:textId="77777777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b)</w:t>
            </w:r>
            <w:r w:rsidRPr="00572C23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66ADF53C" w14:textId="77777777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c)</w:t>
            </w:r>
            <w:r w:rsidRPr="00572C23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3AA5E680" w14:textId="77777777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d)</w:t>
            </w:r>
            <w:r w:rsidRPr="00572C23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09887EF7" w14:textId="0705916B" w:rsidR="0016083A" w:rsidRPr="00572C23" w:rsidRDefault="0016083A" w:rsidP="008A1D5A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e)</w:t>
            </w:r>
            <w:r w:rsidRPr="00572C23">
              <w:rPr>
                <w:rFonts w:ascii="Times New Roman" w:hAnsi="Times New Roman" w:cs="Times New Roman"/>
              </w:rPr>
              <w:t xml:space="preserve"> </w:t>
            </w:r>
            <w:r w:rsidR="00F0764F" w:rsidRPr="00572C23">
              <w:rPr>
                <w:rFonts w:ascii="Times New Roman" w:hAnsi="Times New Roman" w:cs="Times New Roman"/>
              </w:rPr>
              <w:t>Declaração de c</w:t>
            </w:r>
            <w:r w:rsidRPr="00572C23">
              <w:rPr>
                <w:rFonts w:ascii="Times New Roman" w:hAnsi="Times New Roman" w:cs="Times New Roman"/>
              </w:rPr>
              <w:t>umprimento do disposto no inciso XXXIII do art. 7º da Constituição Federal (art. 68, VI).</w:t>
            </w:r>
          </w:p>
          <w:p w14:paraId="547B81A0" w14:textId="77777777" w:rsidR="0016083A" w:rsidRPr="00572C23" w:rsidRDefault="0016083A" w:rsidP="008A1D5A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HABILITAÇÃO ECONÔMICO FINANCEIRA (</w:t>
            </w:r>
            <w:hyperlink r:id="rId14" w:anchor="art68" w:history="1">
              <w:r w:rsidRPr="00572C23">
                <w:rPr>
                  <w:rStyle w:val="Hyperlink"/>
                  <w:rFonts w:ascii="Times New Roman" w:hAnsi="Times New Roman" w:cs="Times New Roman"/>
                  <w:color w:val="auto"/>
                </w:rPr>
                <w:t>art. 69 da Lei nº 14.133/2021</w:t>
              </w:r>
            </w:hyperlink>
            <w:r w:rsidRPr="00572C23">
              <w:rPr>
                <w:rFonts w:ascii="Times New Roman" w:hAnsi="Times New Roman" w:cs="Times New Roman"/>
              </w:rPr>
              <w:t>):</w:t>
            </w:r>
          </w:p>
          <w:p w14:paraId="2128C44C" w14:textId="7BA86F43" w:rsidR="003D383A" w:rsidRPr="00572C23" w:rsidRDefault="00F8463E" w:rsidP="00F0764F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2C23">
              <w:rPr>
                <w:rFonts w:ascii="Times New Roman" w:hAnsi="Times New Roman" w:cs="Times New Roman"/>
                <w:b/>
              </w:rPr>
              <w:t>a)</w:t>
            </w:r>
            <w:r w:rsidRPr="00572C23">
              <w:rPr>
                <w:rFonts w:ascii="Times New Roman" w:hAnsi="Times New Roman" w:cs="Times New Roman"/>
                <w:bCs/>
              </w:rPr>
              <w:t xml:space="preserve"> </w:t>
            </w:r>
            <w:r w:rsidR="0016083A" w:rsidRPr="00572C23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</w:t>
            </w:r>
            <w:r w:rsidR="00F16E92" w:rsidRPr="00572C23">
              <w:rPr>
                <w:rFonts w:ascii="Times New Roman" w:hAnsi="Times New Roman" w:cs="Times New Roman"/>
                <w:bCs/>
              </w:rPr>
              <w:t xml:space="preserve"> e</w:t>
            </w:r>
            <w:r w:rsidR="00114FA9" w:rsidRPr="00572C23">
              <w:rPr>
                <w:rFonts w:ascii="Times New Roman" w:hAnsi="Times New Roman" w:cs="Times New Roman"/>
              </w:rPr>
              <w:t xml:space="preserve"> demais documentos exigido por lei.</w:t>
            </w:r>
          </w:p>
        </w:tc>
      </w:tr>
      <w:tr w:rsidR="001B3C5D" w:rsidRPr="00572C23" w14:paraId="1DE387E7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99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BE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2B021310" w14:textId="77777777" w:rsidR="00114FA9" w:rsidRPr="00572C23" w:rsidRDefault="00114FA9" w:rsidP="008A1D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572C23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572C23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 mediante transferência na conta corrente da contratada ou emissão de boleto bancário. </w:t>
            </w:r>
          </w:p>
          <w:p w14:paraId="09A20EFA" w14:textId="77777777" w:rsidR="00114FA9" w:rsidRPr="00572C23" w:rsidRDefault="00114FA9" w:rsidP="008A1D5A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12F47D5" w14:textId="30AA560B" w:rsidR="0016083A" w:rsidRPr="00572C23" w:rsidRDefault="00114FA9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1B3C5D" w:rsidRPr="00572C23" w14:paraId="0F504F8A" w14:textId="77777777" w:rsidTr="00D13682">
        <w:trPr>
          <w:trHeight w:val="7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45F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8FD" w14:textId="77777777" w:rsidR="00114FA9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70C538D6" w14:textId="3D4A3AE6" w:rsidR="0071349D" w:rsidRDefault="0071349D" w:rsidP="0071349D">
            <w:pPr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O valor da presente aquisição está estimado em</w:t>
            </w:r>
            <w:r w:rsidR="00572C23" w:rsidRPr="00572C23">
              <w:rPr>
                <w:rFonts w:ascii="Times New Roman" w:hAnsi="Times New Roman" w:cs="Times New Roman"/>
              </w:rPr>
              <w:t xml:space="preserve"> R$</w:t>
            </w:r>
            <w:r w:rsidRPr="00572C23">
              <w:rPr>
                <w:rFonts w:ascii="Times New Roman" w:hAnsi="Times New Roman" w:cs="Times New Roman"/>
              </w:rPr>
              <w:t xml:space="preserve"> </w:t>
            </w:r>
            <w:r w:rsidR="008F2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608.954,09</w:t>
            </w:r>
            <w:r w:rsidR="002B3BC6" w:rsidRPr="00572C23">
              <w:rPr>
                <w:rFonts w:ascii="Times New Roman" w:hAnsi="Times New Roman" w:cs="Times New Roman"/>
              </w:rPr>
              <w:t xml:space="preserve"> </w:t>
            </w:r>
            <w:r w:rsidRPr="00572C23">
              <w:rPr>
                <w:rFonts w:ascii="Times New Roman" w:hAnsi="Times New Roman" w:cs="Times New Roman"/>
              </w:rPr>
              <w:t>(</w:t>
            </w:r>
            <w:r w:rsidR="008F2697">
              <w:rPr>
                <w:rFonts w:ascii="Times New Roman" w:hAnsi="Times New Roman" w:cs="Times New Roman"/>
              </w:rPr>
              <w:t xml:space="preserve">seiscentos e oito reais, novecentos e cinquenta e quatro reais e nove </w:t>
            </w:r>
            <w:r w:rsidR="002B3BC6" w:rsidRPr="00572C23">
              <w:rPr>
                <w:rFonts w:ascii="Times New Roman" w:hAnsi="Times New Roman" w:cs="Times New Roman"/>
              </w:rPr>
              <w:t>centavos</w:t>
            </w:r>
            <w:r w:rsidRPr="00572C23">
              <w:rPr>
                <w:rFonts w:ascii="Times New Roman" w:hAnsi="Times New Roman" w:cs="Times New Roman"/>
              </w:rPr>
              <w:t>), considerando um período de 12 meses, conforme tabela abaixo:</w:t>
            </w:r>
          </w:p>
          <w:p w14:paraId="1B8EF836" w14:textId="77777777" w:rsidR="00DD7F4B" w:rsidRDefault="00DD7F4B" w:rsidP="0071349D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2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147"/>
              <w:gridCol w:w="1134"/>
              <w:gridCol w:w="1559"/>
              <w:gridCol w:w="1418"/>
              <w:gridCol w:w="1417"/>
            </w:tblGrid>
            <w:tr w:rsidR="00B44672" w:rsidRPr="00B44672" w14:paraId="7D4178D4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1DA01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3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93E83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Especificação mínima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3FD5C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F9FB2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Quantidade mínima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25E828" w14:textId="07CE2EE8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Quantidade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máxima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481534" w14:textId="324BF8C1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Valor </w:t>
                  </w: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mediano</w:t>
                  </w:r>
                </w:p>
              </w:tc>
            </w:tr>
            <w:tr w:rsidR="00B44672" w:rsidRPr="00B44672" w14:paraId="7BF943C2" w14:textId="77777777" w:rsidTr="00375818">
              <w:trPr>
                <w:trHeight w:val="78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C5473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48E51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Adaptador Benjamin novo padrão de tomada triplo.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8A59D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A61BF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68BEB2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862B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R$ 23,63</w:t>
                  </w:r>
                </w:p>
              </w:tc>
            </w:tr>
            <w:tr w:rsidR="00B44672" w:rsidRPr="00B44672" w14:paraId="2B0EF6AF" w14:textId="77777777" w:rsidTr="00375818">
              <w:trPr>
                <w:trHeight w:val="105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A96902" w14:textId="77777777" w:rsidR="00B44672" w:rsidRPr="00B44672" w:rsidRDefault="00B44672" w:rsidP="009B73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2E2B33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Agenda em espiral, com capa dura, com uma folha por dia, com data e horários. Nas cores preta ou marrom.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3C0338" w14:textId="77777777" w:rsidR="00B44672" w:rsidRPr="00B44672" w:rsidRDefault="00B44672" w:rsidP="009B73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543DF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D9A5D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BBE7AC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R$ 38,93</w:t>
                  </w:r>
                </w:p>
              </w:tc>
            </w:tr>
            <w:tr w:rsidR="00B44672" w:rsidRPr="00B44672" w14:paraId="1C9FEAC5" w14:textId="77777777" w:rsidTr="00375818">
              <w:trPr>
                <w:trHeight w:val="536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1A508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8FD9F5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Alfinete caixa com 50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A9452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CF998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41A32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1C606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R$ 10,03</w:t>
                  </w:r>
                </w:p>
              </w:tc>
            </w:tr>
            <w:tr w:rsidR="00B44672" w:rsidRPr="00B44672" w14:paraId="5734F076" w14:textId="77777777" w:rsidTr="00375818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FE36F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90ADA6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Apontador de lápis com reservatório plástico, lâmina em aço temperado. Certificado pelo INMETRO. Caixa no minimo com 20 unidades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62B16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3D0FD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9681C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C953E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R$ 16,37</w:t>
                  </w:r>
                </w:p>
              </w:tc>
            </w:tr>
            <w:tr w:rsidR="00B44672" w:rsidRPr="00B44672" w14:paraId="4D1B33CB" w14:textId="77777777" w:rsidTr="00375818">
              <w:trPr>
                <w:trHeight w:val="78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F9B54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AB8F6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Balão colorido com 50 unidades tamanho médio, imperial nº7.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A82D0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D3D5C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BE3A7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6DAD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R$ 8,89</w:t>
                  </w:r>
                </w:p>
              </w:tc>
            </w:tr>
            <w:tr w:rsidR="00B44672" w:rsidRPr="00B44672" w14:paraId="5D09C540" w14:textId="77777777" w:rsidTr="00375818">
              <w:trPr>
                <w:trHeight w:val="76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9ED3D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323B9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Barbante 8 fios, 100 % algodão, com 700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260C0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Rolo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A8CE3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FB49F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0DDCC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R$ 20,96</w:t>
                  </w:r>
                </w:p>
              </w:tc>
            </w:tr>
            <w:tr w:rsidR="00B44672" w:rsidRPr="00B44672" w14:paraId="67D937D6" w14:textId="77777777" w:rsidTr="00375818">
              <w:trPr>
                <w:trHeight w:val="121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E1112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5BC40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Bastão de cola de silicone, espessura fina. Dimensões: 7mm x 30cm. (1 Kg aprox. 80 a 85 bastões)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7C4FF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1436C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875DA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20507E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R$ 0,99</w:t>
                  </w:r>
                </w:p>
              </w:tc>
            </w:tr>
            <w:tr w:rsidR="00B44672" w:rsidRPr="00B44672" w14:paraId="2BD62BDD" w14:textId="77777777" w:rsidTr="00375818">
              <w:trPr>
                <w:trHeight w:val="1018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3FEA4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0A8D7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Bastão de cola de silicone,    espessura grossa, para pistola grande de 11,3mm x 30 cm.  (1Kg aproximadamente 32 a 35 bastões)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E1DD8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FB7E7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2EBA6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2A75E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R$ 1,99</w:t>
                  </w:r>
                </w:p>
              </w:tc>
            </w:tr>
            <w:tr w:rsidR="00B44672" w:rsidRPr="00B44672" w14:paraId="6A44F3A2" w14:textId="77777777" w:rsidTr="00375818">
              <w:trPr>
                <w:trHeight w:val="69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5D7C3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7386B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Bateria 9w recarregável amperagem 220mAh.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04564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6DB66E" w14:textId="342B5F50" w:rsidR="00B44672" w:rsidRPr="00B44672" w:rsidRDefault="0043737B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="00B44672"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EFC8A5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548A38" w14:textId="3F517CBE" w:rsidR="00B44672" w:rsidRPr="00B44672" w:rsidRDefault="00B44672" w:rsidP="004373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  <w:r w:rsidR="004373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R$ 10,79</w:t>
                  </w:r>
                </w:p>
              </w:tc>
            </w:tr>
            <w:tr w:rsidR="00B44672" w:rsidRPr="00B44672" w14:paraId="6AC71662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438E2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B060A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Bloco de recado, auto adesivo (post it) com 100 folhas, colorido. (102X76mm)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77D5D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5321F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4A2B6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6F531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R$ 8,30</w:t>
                  </w:r>
                </w:p>
              </w:tc>
            </w:tr>
            <w:tr w:rsidR="00B44672" w:rsidRPr="00B44672" w14:paraId="0D51FBBE" w14:textId="77777777" w:rsidTr="00375818">
              <w:trPr>
                <w:trHeight w:val="1116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B2912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787AFC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Bloco de recado, auto adesivo (post it), pacote com 4 unidades, sendo cada unidade com 100 folhas, colorido. (50X38mm)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412F75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A72CE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673710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C37607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R$ 6,38</w:t>
                  </w:r>
                </w:p>
              </w:tc>
            </w:tr>
            <w:tr w:rsidR="00B44672" w:rsidRPr="00B44672" w14:paraId="4BA778C2" w14:textId="77777777" w:rsidTr="00375818">
              <w:trPr>
                <w:trHeight w:val="2391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33694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5AF760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Bobina Térmica 57mm x 300m, 1 via para Relógio de Ponto Eletrônico, medindo 57mm de largura e 300 metros de comprimento, em papel térmico com capacidade de preservar a impressão por no mínimo 5 anos, conforme especificado na Portaria 1.510 do Ministério do Trabalho e Emprego (MTE).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D1004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Rolo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03AA6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AD4E1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9C14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R$ 35,00</w:t>
                  </w:r>
                </w:p>
              </w:tc>
            </w:tr>
            <w:tr w:rsidR="00B44672" w:rsidRPr="00B44672" w14:paraId="485616B5" w14:textId="77777777" w:rsidTr="00375818">
              <w:trPr>
                <w:trHeight w:val="568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D07AB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00F9A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Bobina papel pardo, 120 cmx150m largura, rolo com 30 kg.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764B9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Rolo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3FBEF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8E106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171C60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R$ 184,60</w:t>
                  </w:r>
                </w:p>
              </w:tc>
            </w:tr>
            <w:tr w:rsidR="00B44672" w:rsidRPr="00B44672" w14:paraId="11558196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B1ED8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F3253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Borracha branca de apagar nº 40, composição borracha natural, tipo macia. Caixa com 40 unidades. Medidas: 33x23x7mm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E7BDD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6BD66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0CDE7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C0870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R$ 33,96</w:t>
                  </w:r>
                </w:p>
              </w:tc>
            </w:tr>
            <w:tr w:rsidR="00B44672" w:rsidRPr="00B44672" w14:paraId="5A57040B" w14:textId="77777777" w:rsidTr="00375818">
              <w:trPr>
                <w:trHeight w:val="75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5920D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4DF80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¼ brochura flexível, 1 matéria, com 48 folhas.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3009A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EFADA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E5B2E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0D9BA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R$ 7,06</w:t>
                  </w:r>
                </w:p>
              </w:tc>
            </w:tr>
            <w:tr w:rsidR="00B44672" w:rsidRPr="00B44672" w14:paraId="124F8F5A" w14:textId="77777777" w:rsidTr="00375818">
              <w:trPr>
                <w:trHeight w:val="6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43021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B351D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Caderno ¼ espiral flexível, 1 matéria, com 48 folhas.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57952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00B54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38528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2825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R$ 5,57</w:t>
                  </w:r>
                </w:p>
              </w:tc>
            </w:tr>
            <w:tr w:rsidR="00B44672" w:rsidRPr="00B44672" w14:paraId="3B9AD8F3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3B3B9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6A367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de caligrafia brochura, contendo 40 folhas.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B97EC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416D9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14FBE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11083E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R$ 7,04</w:t>
                  </w:r>
                </w:p>
              </w:tc>
            </w:tr>
            <w:tr w:rsidR="00B44672" w:rsidRPr="00B44672" w14:paraId="2C4AEF23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81A55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B0C3E4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desenho cartografia, espiral, capa dura, 48 folhas.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57A7A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C81A8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AF350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1B14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R$ 23,89</w:t>
                  </w:r>
                </w:p>
              </w:tc>
            </w:tr>
            <w:tr w:rsidR="00B44672" w:rsidRPr="00B44672" w14:paraId="341E4FA3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C4E7F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037E7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universitário espiral, com 96 folhas, para 01 matéria e capa dura.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177A9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C7BBA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765DE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FDC40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R$ 17,68</w:t>
                  </w:r>
                </w:p>
              </w:tc>
            </w:tr>
            <w:tr w:rsidR="00B44672" w:rsidRPr="00B44672" w14:paraId="23942352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E1F2A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20.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262990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universitário, brochura (200mm X 275mm), com 96 folhas, para 01 matéria e capa dura.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1544B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F909C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F9CC9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ADC3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R$ 14,02</w:t>
                  </w:r>
                </w:p>
              </w:tc>
            </w:tr>
            <w:tr w:rsidR="00B44672" w:rsidRPr="00B44672" w14:paraId="50B28124" w14:textId="77777777" w:rsidTr="00375818">
              <w:trPr>
                <w:trHeight w:val="576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1BB8F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947E3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 universitário, com 200 folhas, para 10 matérias e capa dura.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BB596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609DB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8ED67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C63F1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R$ 22,90</w:t>
                  </w:r>
                </w:p>
              </w:tc>
            </w:tr>
            <w:tr w:rsidR="00B44672" w:rsidRPr="00B44672" w14:paraId="6E7CE66D" w14:textId="77777777" w:rsidTr="00375818">
              <w:trPr>
                <w:trHeight w:val="54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B11107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B10BD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Caderno¼, brochura, 1 matéria, 48 folhas, capa dura.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1FAE3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6A500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8D58F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9BB51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R$ 7,75</w:t>
                  </w:r>
                </w:p>
              </w:tc>
            </w:tr>
            <w:tr w:rsidR="00B44672" w:rsidRPr="00B44672" w14:paraId="283D80D7" w14:textId="77777777" w:rsidTr="00375818">
              <w:trPr>
                <w:trHeight w:val="1597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A0E42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5E607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Caneta esferográfica, escrita média e uniforme; corpo em resina termoplástica transparente; formato sextavada; Selo Inmetro, embalada em caixa com 50 unidades. (azul, preta ou vermelha) Especificação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A8D34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BE679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99F8E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EB45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R$ 51,50</w:t>
                  </w:r>
                </w:p>
              </w:tc>
            </w:tr>
            <w:tr w:rsidR="00B44672" w:rsidRPr="00B44672" w14:paraId="4C4F629B" w14:textId="77777777" w:rsidTr="00375818">
              <w:trPr>
                <w:trHeight w:val="19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847D5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C9462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Caneta esferográfica </w:t>
                  </w: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azul,</w:t>
                  </w: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escrita fina (ponta 0,8mm) e uniforme; corpo em resina termoplástica transparente; formato sextavada; Selo Inmetro, embalada em caixa com 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950DF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44FD9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C078D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9CAA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R$ 39,15</w:t>
                  </w:r>
                </w:p>
              </w:tc>
            </w:tr>
            <w:tr w:rsidR="00B44672" w:rsidRPr="00B44672" w14:paraId="1C852921" w14:textId="77777777" w:rsidTr="00375818">
              <w:trPr>
                <w:trHeight w:val="1251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86BA9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B0E40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Caneta gel retrátil, ponta fina 0.7 mm, tubo transparente na cor da tinta, grip emborrachado, nas cores: azul, preta e vermelha.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28008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AA541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684CD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58E28C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R$ 99,00</w:t>
                  </w:r>
                </w:p>
              </w:tc>
            </w:tr>
            <w:tr w:rsidR="00B44672" w:rsidRPr="00B44672" w14:paraId="1FAD1855" w14:textId="77777777" w:rsidTr="00375818">
              <w:trPr>
                <w:trHeight w:val="67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879FB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08242C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Canetinhas hidrográficas prestocolor coloridas, embalagem com 12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60984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BDE18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8127A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DAC29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R$ 20,47</w:t>
                  </w:r>
                </w:p>
              </w:tc>
            </w:tr>
            <w:tr w:rsidR="00B44672" w:rsidRPr="00B44672" w14:paraId="4F6E1E2E" w14:textId="77777777" w:rsidTr="00375818">
              <w:trPr>
                <w:trHeight w:val="543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8B2FD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B76FCC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Cartolina na cor amarela -140 gramas. Pacote com 100 unidades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48C86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3C71A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E0FEE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9F47E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R$ 127,00</w:t>
                  </w:r>
                </w:p>
              </w:tc>
            </w:tr>
            <w:tr w:rsidR="00B44672" w:rsidRPr="00B44672" w14:paraId="49E28651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88B17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0BF0A6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Cartolina na cor branca -140 gramas. Pacote com 100 unidades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1BFDC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E37D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4AF43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8153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R$ 101,55</w:t>
                  </w:r>
                </w:p>
              </w:tc>
            </w:tr>
            <w:tr w:rsidR="00B44672" w:rsidRPr="00B44672" w14:paraId="2E91725F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47B89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81CA5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Cartolina na cor verde - 140 gramas. Pacote com 100 unidades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3CD9C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7C780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153CE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DF84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R$ 117,00</w:t>
                  </w:r>
                </w:p>
              </w:tc>
            </w:tr>
            <w:tr w:rsidR="00B44672" w:rsidRPr="00B44672" w14:paraId="39D08850" w14:textId="77777777" w:rsidTr="00375818">
              <w:trPr>
                <w:trHeight w:val="106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DD822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D6CB43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 de papelão para arquivo morto. Medidas aproximadas: 35 mm x 13 mm x 24 mm 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40B2E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1C924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7255EE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B68FF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R$ 3,90</w:t>
                  </w:r>
                </w:p>
              </w:tc>
            </w:tr>
            <w:tr w:rsidR="00B44672" w:rsidRPr="00B44672" w14:paraId="6324EAF5" w14:textId="77777777" w:rsidTr="00375818">
              <w:trPr>
                <w:trHeight w:val="253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0A3B1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31.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895C2F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Calculadora de mesa 12 dígitos, sem bobina, portátil, porcentagem; raiz quadrada; memória; inversão de sinal; tecla gt; (acumulador automático), duplo zero, tecla mu (mark-up acréscimo de margem percentual), alimentação: bateria e solar.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A262D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B5F3E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5B724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3C344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R$ 49,90</w:t>
                  </w:r>
                </w:p>
              </w:tc>
            </w:tr>
            <w:tr w:rsidR="00B44672" w:rsidRPr="00B44672" w14:paraId="39C4F8FF" w14:textId="77777777" w:rsidTr="00375818">
              <w:trPr>
                <w:trHeight w:val="1263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56A4F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32.</w:t>
                  </w:r>
                </w:p>
              </w:tc>
              <w:tc>
                <w:tcPr>
                  <w:tcW w:w="3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03DAD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Caneta marca-texto, material plástico, tipo ponta fluorescente, cores: amarela, verde, rosa ou laranja. Caixa com 12 unidades.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EF6A0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C2AAE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22B07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D9861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R$ 28,57</w:t>
                  </w:r>
                </w:p>
              </w:tc>
            </w:tr>
            <w:tr w:rsidR="00B44672" w:rsidRPr="00B44672" w14:paraId="5234BB27" w14:textId="77777777" w:rsidTr="00375818">
              <w:trPr>
                <w:trHeight w:val="97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9127F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33. 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B682E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Cartucho de reposição (refil) para marcador de quadro branco vbm-m 5,5ml cor azul, preto e vermelho.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C8816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A249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F98CC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9B117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R$ 4,65</w:t>
                  </w:r>
                </w:p>
              </w:tc>
            </w:tr>
            <w:tr w:rsidR="00B44672" w:rsidRPr="00B44672" w14:paraId="0BF4BD57" w14:textId="77777777" w:rsidTr="00375818">
              <w:trPr>
                <w:trHeight w:val="5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FCB7E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2933D3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Clips galvanizado nº 2/0, lata/caixa com 500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B603F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C3CEA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DCFE6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18350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R$ 21,40</w:t>
                  </w:r>
                </w:p>
              </w:tc>
            </w:tr>
            <w:tr w:rsidR="00B44672" w:rsidRPr="00B44672" w14:paraId="11AF67B8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1063C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CFE94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Clips galvanizado nº 6/0, lata/caixa com 500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3661C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50EBB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70047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68A83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R$ 26,50</w:t>
                  </w:r>
                </w:p>
              </w:tc>
            </w:tr>
            <w:tr w:rsidR="00B44672" w:rsidRPr="00B44672" w14:paraId="60594300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2AB34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2C251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Cola branca, 110 gramas. Não tóxica; 100% lavável. Bico dosador e antientupimento.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98116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E0E77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1CF06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EE13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R$ 7,90</w:t>
                  </w:r>
                </w:p>
              </w:tc>
            </w:tr>
            <w:tr w:rsidR="00B44672" w:rsidRPr="00B44672" w14:paraId="3F829283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6C4AB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7A2D2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Cola branca, tubo contendo 1000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2354F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7F3DC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70ED8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53AC5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R$ 32,34</w:t>
                  </w:r>
                </w:p>
              </w:tc>
            </w:tr>
            <w:tr w:rsidR="00B44672" w:rsidRPr="00B44672" w14:paraId="71121E53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3B93E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A565A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Cola glitter, embalagem com 35 gramas, cores variadas.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3A5B2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C73E0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A39D7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DC889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R$ 5,56</w:t>
                  </w:r>
                </w:p>
              </w:tc>
            </w:tr>
            <w:tr w:rsidR="00B44672" w:rsidRPr="00B44672" w14:paraId="4892F2C9" w14:textId="77777777" w:rsidTr="00375818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22436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80739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Cola super bonder 5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DFA2B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7293D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9F340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9C4AA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R$ 8,79</w:t>
                  </w:r>
                </w:p>
              </w:tc>
            </w:tr>
            <w:tr w:rsidR="00B44672" w:rsidRPr="00B44672" w14:paraId="21F43904" w14:textId="77777777" w:rsidTr="00375818">
              <w:trPr>
                <w:trHeight w:val="133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78DA6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5F123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Corretivo liquido, 18 ml, a base de àgua, pigmentos brancos e poliacetato de vinila, não toxico, caixa com 12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A59F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6A22F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CCF79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44023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R$ 32,13</w:t>
                  </w:r>
                </w:p>
              </w:tc>
            </w:tr>
            <w:tr w:rsidR="00B44672" w:rsidRPr="00B44672" w14:paraId="054B3E2A" w14:textId="77777777" w:rsidTr="00375818">
              <w:trPr>
                <w:trHeight w:val="608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3C0B8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92C894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Elástico lastex nº 18- pacote com 100 gramas.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25B8C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2D4F3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C44533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39FA5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R$ 30,74</w:t>
                  </w:r>
                </w:p>
              </w:tc>
            </w:tr>
            <w:tr w:rsidR="00B44672" w:rsidRPr="00B44672" w14:paraId="622D9FF4" w14:textId="77777777" w:rsidTr="00375818">
              <w:trPr>
                <w:trHeight w:val="103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9C912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42.</w:t>
                  </w:r>
                </w:p>
              </w:tc>
              <w:tc>
                <w:tcPr>
                  <w:tcW w:w="3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7A1C80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Envelope oficio branco, medidas 114mm x 229mm, embalagem com 100 unidades.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A43A5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5EB4E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D4FF76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D4499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R$ 24,20</w:t>
                  </w:r>
                </w:p>
              </w:tc>
            </w:tr>
            <w:tr w:rsidR="00B44672" w:rsidRPr="00B44672" w14:paraId="3D525093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5E314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43.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9632C3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Envelope saco off set, amarelo ou branco, 80g, medidas 240mmx340mm, caixa com 250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2629E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21315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6ED4F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EBB81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R$ 184,55</w:t>
                  </w:r>
                </w:p>
              </w:tc>
            </w:tr>
            <w:tr w:rsidR="00B44672" w:rsidRPr="00B44672" w14:paraId="2A5EC843" w14:textId="77777777" w:rsidTr="00375818">
              <w:trPr>
                <w:trHeight w:val="7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E9EE8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712DD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Estilete pequeno 9mm. Auto trava. Ajuste da posição da Lâmina.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F8D87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961A8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83EB0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C6AC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R$ 6,75</w:t>
                  </w:r>
                </w:p>
              </w:tc>
            </w:tr>
            <w:tr w:rsidR="00B44672" w:rsidRPr="00B44672" w14:paraId="3D2403D7" w14:textId="77777777" w:rsidTr="00375818">
              <w:trPr>
                <w:trHeight w:val="75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357BB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D72ED6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Extensão, 5 metros, cabo pp 2x2,5 mm.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2C930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11FBE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F92D1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43042C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R$ 31,90</w:t>
                  </w:r>
                </w:p>
              </w:tc>
            </w:tr>
            <w:tr w:rsidR="00B44672" w:rsidRPr="00B44672" w14:paraId="7A2EC876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B4159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ADFEF3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Extrator de grampo de metal galvanizado, caixa com 12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1AA51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3C441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0CECF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EA911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R$ 22,00</w:t>
                  </w:r>
                </w:p>
              </w:tc>
            </w:tr>
            <w:tr w:rsidR="00B44672" w:rsidRPr="00B44672" w14:paraId="45415141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CD5FA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DCB07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Fita adesiva de papel kraft 3777, liso a base de resina e borracha sintética (madeira) 18 mm x 50 m – cor escura.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6B854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E3B9E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606C2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20D5D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R$ 19,56</w:t>
                  </w:r>
                </w:p>
              </w:tc>
            </w:tr>
            <w:tr w:rsidR="00B44672" w:rsidRPr="00B44672" w14:paraId="617971D5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D716F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98A7DE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Fita adesiva durex transparente, 12mm x 40 metros.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6CDB0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1B33D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9FD36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F227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R$ 2,15</w:t>
                  </w:r>
                </w:p>
              </w:tc>
            </w:tr>
            <w:tr w:rsidR="00B44672" w:rsidRPr="00B44672" w14:paraId="024B7403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10E99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DE57A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Fita adesiva, transparente, 45 mm x 45 metros.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D600B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E6D5F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AAF18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013DA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R$ 7,07</w:t>
                  </w:r>
                </w:p>
              </w:tc>
            </w:tr>
            <w:tr w:rsidR="00B44672" w:rsidRPr="00B44672" w14:paraId="55F400AC" w14:textId="77777777" w:rsidTr="00375818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AE4A9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6F6E5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Fita crepe 45 mm x 50 m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E93CB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CB70B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B0829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8E8770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R$ 14,02</w:t>
                  </w:r>
                </w:p>
              </w:tc>
            </w:tr>
            <w:tr w:rsidR="00B44672" w:rsidRPr="00B44672" w14:paraId="7A4A0B0E" w14:textId="77777777" w:rsidTr="00375818">
              <w:trPr>
                <w:trHeight w:val="19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CA98A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502F04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Fita Demarcação de Solo, para áreas de isolamento e segurança, confeccionada em PVC com adesivo, cor amarela. </w:t>
                  </w: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Dimensões:</w:t>
                  </w: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48 mm de largura X 30 metros de comprimento.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28843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64408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0CC7D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AAD6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R$ 43,57</w:t>
                  </w:r>
                </w:p>
              </w:tc>
            </w:tr>
            <w:tr w:rsidR="00B44672" w:rsidRPr="00B44672" w14:paraId="70469CB4" w14:textId="77777777" w:rsidTr="009F1E70">
              <w:trPr>
                <w:trHeight w:val="85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97116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F832C88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Folha de EVA lisa: cores diversas, tamanho: 40cm x 50cm.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5012E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F21C4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33D35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0957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R$ 2,25</w:t>
                  </w:r>
                </w:p>
              </w:tc>
            </w:tr>
            <w:tr w:rsidR="00B44672" w:rsidRPr="00B44672" w14:paraId="38F4BBB0" w14:textId="77777777" w:rsidTr="00375818">
              <w:trPr>
                <w:trHeight w:val="15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F6927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5E8AD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Giz de cera 12 cores, espessura fina, 48 gramas, apresentar alerta de não tóxico, selo do INMETRO, não ser classificado como produto perigoso, estar de acordo com a NBR 14725-2.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024F1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A153D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1B20C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C51D7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R$ 6,00</w:t>
                  </w:r>
                </w:p>
              </w:tc>
            </w:tr>
            <w:tr w:rsidR="00B44672" w:rsidRPr="00B44672" w14:paraId="4C2D89CD" w14:textId="77777777" w:rsidTr="00375818">
              <w:trPr>
                <w:trHeight w:val="19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D11A1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E2C550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Giz de cera 12 cores, espessura grossa, 112 gramas, apresentar alerta de não tóxico, selo do INMETRO, não ser classificado como produto perigoso, estar de acordo com a NBR 14725-2.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B8698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B617B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B9C5D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E79F9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R$ 11,00</w:t>
                  </w:r>
                </w:p>
              </w:tc>
            </w:tr>
            <w:tr w:rsidR="00B44672" w:rsidRPr="00B44672" w14:paraId="27FA30D2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0C613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55.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F9D8A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Giz escolar comum. Colorido, não tóxico. Caixa com 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6F9C44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EACAE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77D3B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0209B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R$ 7,89</w:t>
                  </w:r>
                </w:p>
              </w:tc>
            </w:tr>
            <w:tr w:rsidR="00B44672" w:rsidRPr="00B44672" w14:paraId="4354645E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2FAB0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C1E57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Giz escolar, branco, antialérgico, com película plástica, não tóxico. Caixa com 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8DEF7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284FD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8CD4E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D1B42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R$ 7,89</w:t>
                  </w:r>
                </w:p>
              </w:tc>
            </w:tr>
            <w:tr w:rsidR="00B44672" w:rsidRPr="00B44672" w14:paraId="4A03AE03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9B53B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E7B76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Grampeador pequeno de mesa, grampeia de 20 a 25 folhas; tipo do grampo: 24/6, 26/6.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74948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74022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8246B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E09495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R$ 13,56</w:t>
                  </w:r>
                </w:p>
              </w:tc>
            </w:tr>
            <w:tr w:rsidR="00B44672" w:rsidRPr="00B44672" w14:paraId="30DAFB9D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A37801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397B0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Grampo para grampeador 26/6, aço cobreado, caixa com 5000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3257E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62D28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33FCF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D04F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R$ 8,31</w:t>
                  </w:r>
                </w:p>
              </w:tc>
            </w:tr>
            <w:tr w:rsidR="00B44672" w:rsidRPr="00B44672" w14:paraId="57B17AD2" w14:textId="77777777" w:rsidTr="00375818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389E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59.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FD606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Grampo trilho plástico, branco, 80 mm para 200 folhas, pacote com 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67CC8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1CFAC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ACC970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BBEF0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R$ 18,90</w:t>
                  </w:r>
                </w:p>
              </w:tc>
            </w:tr>
            <w:tr w:rsidR="00B44672" w:rsidRPr="00B44672" w14:paraId="2E8EDD8E" w14:textId="77777777" w:rsidTr="009F1E70">
              <w:trPr>
                <w:trHeight w:val="1304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C1C0A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09866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Kit ecolápis de cor, sextavado, com 12 unidades, dois lápis de escrever, uma borracha e um apontador, madeira 100% reflorestada e certificada FSC.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75602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F595A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7ADBF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558AB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R$ 17,25</w:t>
                  </w:r>
                </w:p>
              </w:tc>
            </w:tr>
            <w:tr w:rsidR="00B44672" w:rsidRPr="00B44672" w14:paraId="29BDB17B" w14:textId="77777777" w:rsidTr="009F1E70">
              <w:trPr>
                <w:trHeight w:val="238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D65C0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95C21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Ecolápis de cor sextavado, 12 cores, (rosa claro, vermelho, laranja claro, amarelo canário, marrom, verde folha, verde, azul, azul cobalto, carmim, rosa chiclete e preto). Dimensões aproximadas 6,9 mm (entre faces) e comprimento de 175 mm. Produzido com materiais totalmente atóxicos e madeira reflorestada e certificada FSC.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442A7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51D50D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B465B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450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EC3C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R$ 15,30</w:t>
                  </w:r>
                </w:p>
              </w:tc>
            </w:tr>
            <w:tr w:rsidR="00B44672" w:rsidRPr="00B44672" w14:paraId="5FE17785" w14:textId="77777777" w:rsidTr="009F1E70">
              <w:trPr>
                <w:trHeight w:val="13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4E94B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AB68C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Lápis de cor, caixa com 24 eco lápis, sendo 4 bicolor, madeira 100% reflorestada e certificada fsc. Fabricação Nacional, contendo espaço para colocar o nome do respectivo aluno.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DF545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B444E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C553C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2CA42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R$ 52,00</w:t>
                  </w:r>
                </w:p>
              </w:tc>
            </w:tr>
            <w:tr w:rsidR="00B44672" w:rsidRPr="00B44672" w14:paraId="14D230EC" w14:textId="77777777" w:rsidTr="009F1E70">
              <w:trPr>
                <w:trHeight w:val="125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B300F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398AF4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Lápis preto ecolápis max nº2 sextavado, apontado, grafite, 1ª qualidade, caixa com 144 unidades (grossa) com selo de segurança do inmetro.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94907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76758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8694A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01ACB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R$ 45,86</w:t>
                  </w:r>
                </w:p>
              </w:tc>
            </w:tr>
            <w:tr w:rsidR="00B44672" w:rsidRPr="00B44672" w14:paraId="7DB768D4" w14:textId="77777777" w:rsidTr="00375818">
              <w:trPr>
                <w:trHeight w:val="70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AB787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38756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Livro de atas, 100 páginas, capa dura.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FD791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1A49E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593179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FDA7F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R$ 21,79</w:t>
                  </w:r>
                </w:p>
              </w:tc>
            </w:tr>
            <w:tr w:rsidR="00B44672" w:rsidRPr="00B44672" w14:paraId="547E651B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3D910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F2089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Livro ponto ofício com 100 folhas, campo para duas assinaturas (expediente normal, sem hora extra)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3F9E0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9D9A3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43190C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D3FD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R$ 31,95</w:t>
                  </w:r>
                </w:p>
              </w:tc>
            </w:tr>
            <w:tr w:rsidR="00B44672" w:rsidRPr="00B44672" w14:paraId="318C9929" w14:textId="77777777" w:rsidTr="009F1E70">
              <w:trPr>
                <w:trHeight w:val="1526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F98E1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66.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CD7EB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Marcador para quadro branco, board máster, ponta redonda 6,0 mm, disponível nas cores azul, preta, vermelha, verde, laranja e violeta (recarregável), caixa com 12 unidades.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833BA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Caixa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9525C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AD80E0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EF33E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R$ 163,48</w:t>
                  </w:r>
                </w:p>
              </w:tc>
            </w:tr>
            <w:tr w:rsidR="00B44672" w:rsidRPr="00B44672" w14:paraId="7E87AD2F" w14:textId="77777777" w:rsidTr="009F1E70">
              <w:trPr>
                <w:trHeight w:val="119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DC80C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4525B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Massa de modelar soft, macia, não tóxica. 12 cores. Peso 180 gramas. À base de amido. Super macia. Com aroma de tutti-frutti. Cores vivas e brilhantes.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C3B13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C729AD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AB20B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2FAE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R$ 9,55</w:t>
                  </w:r>
                </w:p>
              </w:tc>
            </w:tr>
            <w:tr w:rsidR="00B44672" w:rsidRPr="00B44672" w14:paraId="69F3D52E" w14:textId="77777777" w:rsidTr="009F1E70">
              <w:trPr>
                <w:trHeight w:val="84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0BF2F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74B03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Organizador de Mesa Triplo Móvel, em acrílico transparente, dimensões 260mm x 350 mm.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98261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F8FA9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3B3723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07FC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R$ 93,00</w:t>
                  </w:r>
                </w:p>
              </w:tc>
            </w:tr>
            <w:tr w:rsidR="00B44672" w:rsidRPr="00B44672" w14:paraId="0B34AD30" w14:textId="77777777" w:rsidTr="009F1E70">
              <w:trPr>
                <w:trHeight w:val="52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46444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69.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4B5B68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Palito de picolé, com pontas arredondadas. Pacote com 100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281A0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7A84B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42069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4C6C5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R$ 5,73</w:t>
                  </w:r>
                </w:p>
              </w:tc>
            </w:tr>
            <w:tr w:rsidR="00B44672" w:rsidRPr="00B44672" w14:paraId="6D282632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E4BD3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83CACD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Palito para churrasco (madeira). Pacote com 100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BFB2A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35CF3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5B58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5794A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R$ 6,49</w:t>
                  </w:r>
                </w:p>
              </w:tc>
            </w:tr>
            <w:tr w:rsidR="00B44672" w:rsidRPr="00B44672" w14:paraId="457006F7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4E509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757CA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cartão cartaz cores: vermelho, azul, rosa, amarelo, verde, preto e branco.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93BF26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D01EA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35E6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D12A2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R$ 1,25</w:t>
                  </w:r>
                </w:p>
              </w:tc>
            </w:tr>
            <w:tr w:rsidR="00B44672" w:rsidRPr="00B44672" w14:paraId="5A9AA0AC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C80D2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AD0EF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crepon cores diversas. Cores especificadas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251C4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Rolo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BAF99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05938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1700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F9B06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R$ 2,10</w:t>
                  </w:r>
                </w:p>
              </w:tc>
            </w:tr>
            <w:tr w:rsidR="00B44672" w:rsidRPr="00B44672" w14:paraId="095959D7" w14:textId="77777777" w:rsidTr="00B81070">
              <w:trPr>
                <w:trHeight w:val="462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12D52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881DD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dobradura (50cmx60cm) cores diversas.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EED2A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13ED9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8E980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6B9DD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R$ 2,00</w:t>
                  </w:r>
                </w:p>
              </w:tc>
            </w:tr>
            <w:tr w:rsidR="00B44672" w:rsidRPr="00B44672" w14:paraId="37ED4824" w14:textId="77777777" w:rsidTr="00375818">
              <w:trPr>
                <w:trHeight w:val="15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D84C9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FE511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dupla face colorido (48 ccmx66cm aprox)(vermelho, azul, amarelo, verde, marrom, rosa, laranja).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7A715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5C06F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83966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CFBF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R$ 1,85</w:t>
                  </w:r>
                </w:p>
              </w:tc>
            </w:tr>
            <w:tr w:rsidR="00B44672" w:rsidRPr="00B44672" w14:paraId="37A7E7FE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F56D7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742BC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duplex, 48x66 cm. Cores diversas.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C0D6D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0017D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9F12A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B8D6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R$ 2,23</w:t>
                  </w:r>
                </w:p>
              </w:tc>
            </w:tr>
            <w:tr w:rsidR="00B44672" w:rsidRPr="00B44672" w14:paraId="12B318AD" w14:textId="77777777" w:rsidTr="00375818">
              <w:trPr>
                <w:trHeight w:val="205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7BDEA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189AC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Papel sulfite A4, gramatura: 75gr/m², alcalino, tamanho 210mm x 297mm, branco. Deverá conter na embalagem selo CERFLOR ou FSC e INMETRO com ISSO 14790. A caixa com 10 resmas de 500 folhas cada.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F6D1C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D9D6E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16CE3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F2BE1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R$ 319,99</w:t>
                  </w:r>
                </w:p>
              </w:tc>
            </w:tr>
            <w:tr w:rsidR="00B44672" w:rsidRPr="00B44672" w14:paraId="554993A3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C64E4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77.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1B60B2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sulfite A4 colors, gramatura: 75gr/m², 210mm x 297mm, pacote 100 folhas (cores azul, amarelo, verde e rosa).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D6BFB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84D20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7B2B0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E20A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R$ 7,72</w:t>
                  </w:r>
                </w:p>
              </w:tc>
            </w:tr>
            <w:tr w:rsidR="00B44672" w:rsidRPr="00B44672" w14:paraId="67AED088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B1BFE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1B41F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vergê - branco, 180 gramas, pacote com 50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BEFDD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D392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625BC4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3902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R$ 25,60</w:t>
                  </w:r>
                </w:p>
              </w:tc>
            </w:tr>
            <w:tr w:rsidR="00B44672" w:rsidRPr="00B44672" w14:paraId="5C7462C9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82EB6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8D2A1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Papel vergê várias cores – 180 gramas pacote com 50 unidades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94176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53D2D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CB7F8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E76110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R$ 20,63</w:t>
                  </w:r>
                </w:p>
              </w:tc>
            </w:tr>
            <w:tr w:rsidR="00B44672" w:rsidRPr="00B44672" w14:paraId="0337F698" w14:textId="77777777" w:rsidTr="00375818">
              <w:trPr>
                <w:trHeight w:val="15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FEADD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5FA50A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Pasta Ofício polipropileno com grampo trilho plástico. Medidas: 340mm x 245mm; Espessura: 33mm. Cor: Azul; verde; transparente (cor informada no pedido)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4B306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8C82A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7C775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A189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R$ 4,68</w:t>
                  </w:r>
                </w:p>
              </w:tc>
            </w:tr>
            <w:tr w:rsidR="00B44672" w:rsidRPr="00B44672" w14:paraId="2533FB35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FBCF0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422706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Pasta plástica transparente ou fumê, com elástico, tamanho 233 mm x 348 mm.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DFD5B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17953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C44BD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EC11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R$ 4,90</w:t>
                  </w:r>
                </w:p>
              </w:tc>
            </w:tr>
            <w:tr w:rsidR="00B44672" w:rsidRPr="00B44672" w14:paraId="465BAE4A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38DFD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F129A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Percevejo latonado. Caixa com 100 percevejos.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D7DBF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F371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091B12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45A3F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R$ 4,58</w:t>
                  </w:r>
                </w:p>
              </w:tc>
            </w:tr>
            <w:tr w:rsidR="00B44672" w:rsidRPr="00B44672" w14:paraId="54E45A32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63A204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F52400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Perfurador de papel, 2 furos, para no mínimo 25 folhas.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72F68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6893C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FA010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05305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R$ 39,83</w:t>
                  </w:r>
                </w:p>
              </w:tc>
            </w:tr>
            <w:tr w:rsidR="00B44672" w:rsidRPr="00B44672" w14:paraId="14290F54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76504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6323DD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Pilha alcalina aa, embalagem com 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63B4F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22663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B7F07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91170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R$ 4,33</w:t>
                  </w:r>
                </w:p>
              </w:tc>
            </w:tr>
            <w:tr w:rsidR="00B44672" w:rsidRPr="00B44672" w14:paraId="3F87AD2C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3DCAB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963648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Pilha alcalina aaa, embalagem com 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AD284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EFB1A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FC09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C4808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R$ 3,98</w:t>
                  </w:r>
                </w:p>
              </w:tc>
            </w:tr>
            <w:tr w:rsidR="00B44672" w:rsidRPr="00B44672" w14:paraId="1DC236F1" w14:textId="77777777" w:rsidTr="00375818">
              <w:trPr>
                <w:trHeight w:val="151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0B352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0397B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Pincel atômico 1100p - nas cores: azul, preta, vermelha e verde, caixa com 12 unidades.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4DF892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Caixa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9CFF2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F4285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BBA66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R$ 46,20</w:t>
                  </w:r>
                </w:p>
              </w:tc>
            </w:tr>
            <w:tr w:rsidR="00B44672" w:rsidRPr="00B44672" w14:paraId="30142C71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C26F8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3E504F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Pincel para pintura, tamanho 12, chato e cabo longo.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BC99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92102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82A7F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3B6D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R$ 9,00</w:t>
                  </w:r>
                </w:p>
              </w:tc>
            </w:tr>
            <w:tr w:rsidR="00B44672" w:rsidRPr="00B44672" w14:paraId="10106F80" w14:textId="77777777" w:rsidTr="00375818">
              <w:trPr>
                <w:trHeight w:val="81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0F9C86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8A4A6C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Pincel para pintura, tamanho 06, chato e cabo longo.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55E8C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FCEED9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7D532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CF4B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R$ 3,60</w:t>
                  </w:r>
                </w:p>
              </w:tc>
            </w:tr>
            <w:tr w:rsidR="00B44672" w:rsidRPr="00B44672" w14:paraId="76BAE34D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923F5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89.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93DAA5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Pistola para cola de silicone quente – grande - ponta com isolante térmico. - 40 wats. - bivoltagem 110/220 volts.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37CC1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9CD07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AF63DB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AAA98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R$ 59,10</w:t>
                  </w:r>
                </w:p>
              </w:tc>
            </w:tr>
            <w:tr w:rsidR="00B44672" w:rsidRPr="00B44672" w14:paraId="2A39F24E" w14:textId="77777777" w:rsidTr="00375818">
              <w:trPr>
                <w:trHeight w:val="15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AAEE5B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90.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B0DC6E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Pistola para cola de silicone quente – pequena. - Ponta com isolante térmico. - 10 wats. - bivoltagem 110/220 volts- secagem em 60 segundos.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6052E2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C9090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6C307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C977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R$ 46,70</w:t>
                  </w:r>
                </w:p>
              </w:tc>
            </w:tr>
            <w:tr w:rsidR="00B44672" w:rsidRPr="00B44672" w14:paraId="0A9DD818" w14:textId="77777777" w:rsidTr="00375818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115CC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91.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21DC5F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Ponta para pincel marcador board master wbm-m. Ponta redonda 6 mm. Pacote 3 unidades</w:t>
                  </w: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0FEF5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5CE93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6BC7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CA03DC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R$ 4,33</w:t>
                  </w:r>
                </w:p>
              </w:tc>
            </w:tr>
            <w:tr w:rsidR="00B44672" w:rsidRPr="00B44672" w14:paraId="46D2259B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77D2C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DF0A9E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Prancheta para anotações, acrílica, 35cm x 25cm.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A72AC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22381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1CFA68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352600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R$ 16,70</w:t>
                  </w:r>
                </w:p>
              </w:tc>
            </w:tr>
            <w:tr w:rsidR="00B44672" w:rsidRPr="00B44672" w14:paraId="2479BB87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6F98A0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E30AC1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Prendedor de papel 15 mm (tipo grampomol), caixa com 12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46089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C4E28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D32FBB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EF1E1B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R$ 14,99</w:t>
                  </w:r>
                </w:p>
              </w:tc>
            </w:tr>
            <w:tr w:rsidR="00B44672" w:rsidRPr="00B44672" w14:paraId="4BD4CF4D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D1BEA2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F3D32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Prendedor de papel 51 mm (tipo grampomol), caixa com 12 unidades.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F792E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CB495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3C9428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A3086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R$ 33,00</w:t>
                  </w:r>
                </w:p>
              </w:tc>
            </w:tr>
            <w:tr w:rsidR="00B44672" w:rsidRPr="00B44672" w14:paraId="1D7FED17" w14:textId="77777777" w:rsidTr="00375818">
              <w:trPr>
                <w:trHeight w:val="46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E21A0E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95.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2789C7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Régua de aço 30 cm.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DD5D6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555F90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E3FB15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829BF1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R$ 5,32</w:t>
                  </w:r>
                </w:p>
              </w:tc>
            </w:tr>
            <w:tr w:rsidR="00B44672" w:rsidRPr="00B44672" w14:paraId="4793456C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B74BF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E94C6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Régua dura, transparente, resistente, com 30 cm.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2585F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1B13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49872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348D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R$ 4,89</w:t>
                  </w:r>
                </w:p>
              </w:tc>
            </w:tr>
            <w:tr w:rsidR="00B44672" w:rsidRPr="00B44672" w14:paraId="2358BF07" w14:textId="77777777" w:rsidTr="00375818">
              <w:trPr>
                <w:trHeight w:val="148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DB170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0E41E1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Resma papel a3, 297mm x 420mm, 75 g, com 500 folhas. Deverá conter na embalagem selo CERFLOR ou FSC e INMETRO, com ISSO 1ª790.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02175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Pacote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469D8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1628F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EA5A2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R$ 71,13</w:t>
                  </w:r>
                </w:p>
              </w:tc>
            </w:tr>
            <w:tr w:rsidR="00B44672" w:rsidRPr="00B44672" w14:paraId="2C42CDF9" w14:textId="77777777" w:rsidTr="00375818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A524D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98.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824562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Suporte para fita adesiva (grande).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ACAA2D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09579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7119A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F15263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R$ 39,26</w:t>
                  </w:r>
                </w:p>
              </w:tc>
            </w:tr>
            <w:tr w:rsidR="00B44672" w:rsidRPr="00B44672" w14:paraId="6F173407" w14:textId="77777777" w:rsidTr="00375818">
              <w:trPr>
                <w:trHeight w:val="64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E48DB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t-BR"/>
                    </w:rPr>
                    <w:t>99.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1D9186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Tesoura de picotar, profissional, 9,5' grande 22 cm.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64BF0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0191C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C41C95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61734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R$ 49,00</w:t>
                  </w:r>
                </w:p>
              </w:tc>
            </w:tr>
            <w:tr w:rsidR="00B44672" w:rsidRPr="00B44672" w14:paraId="4887D72A" w14:textId="77777777" w:rsidTr="00375818">
              <w:trPr>
                <w:trHeight w:val="222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33D53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100.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88B086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Tesoura escolar, com lâminas de aço inoxidável, e espessura de 1,0mm ponta arredondada, cabos em polipropileno, modelo SUPERCORT, tamanho aproximado de 13 cm. Garantia de 1 ano. Certificado INMETRO.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1E8C7F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4C2CE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63F33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62F2A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R$ 8,08</w:t>
                  </w:r>
                </w:p>
              </w:tc>
            </w:tr>
            <w:tr w:rsidR="00B44672" w:rsidRPr="00B44672" w14:paraId="6ACD08E8" w14:textId="77777777" w:rsidTr="00375818">
              <w:trPr>
                <w:trHeight w:val="15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564EA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101.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1377A9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Tesoura grande, aproximadamente 22 cm, cabo de polipropileno e lâmina de inox com espessura mínimo de 1.5MM, Certificado INMETRO.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E2944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5FCB80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0EC791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0AC5E5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R$ 29,42</w:t>
                  </w:r>
                </w:p>
              </w:tc>
            </w:tr>
            <w:tr w:rsidR="00B44672" w:rsidRPr="00B44672" w14:paraId="2C449528" w14:textId="77777777" w:rsidTr="00B81070">
              <w:trPr>
                <w:trHeight w:val="308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DBA17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102.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CE55B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Tinta guache: Não tóxica, solúvel em água. Nas cores: amarelo, vermelho, verde, azul, rosa, branco, laranja, preto, roxo, marrom, violeta. Embalagem de 250 ml com bico dosador. A cor necessária será especificada no ato da compra.  composição: resina, água, pigmentos, carga e conservantes. Com selo de segurança do inmetro. O produto deve conter as seguintes regulamentações e descrições. Regulamentações: ABNT / NBR 14725 ABNT / NBR 15236 / 2005.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BBB84F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9A6C3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3658B2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F55405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R$ 9,73</w:t>
                  </w:r>
                </w:p>
              </w:tc>
            </w:tr>
            <w:tr w:rsidR="00B44672" w:rsidRPr="00B44672" w14:paraId="37467E44" w14:textId="77777777" w:rsidTr="00B81070">
              <w:trPr>
                <w:trHeight w:val="301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1AD92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103.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097ACB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Tinta para carimbo, na cor preta, frasco com 40 ml.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B89E7A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Unidade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A49B4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E55D9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44342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R$ 13,00</w:t>
                  </w:r>
                </w:p>
              </w:tc>
            </w:tr>
            <w:tr w:rsidR="00B44672" w:rsidRPr="00B44672" w14:paraId="17100C94" w14:textId="77777777" w:rsidTr="00375818">
              <w:trPr>
                <w:trHeight w:val="124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666C41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104.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7E0BA3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TNT – gramatura 40; 1.40 m de largura. Rolo de 50 metros. Cores: azul, vermelho, verde, amarelo, branco, preto, rosa e marrom. A cor será especificada no ato da compra.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913F2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Rolo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30E4A8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AC0D5E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BB739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R$ 122,83</w:t>
                  </w:r>
                </w:p>
              </w:tc>
            </w:tr>
            <w:tr w:rsidR="00B44672" w:rsidRPr="00B44672" w14:paraId="4BA5FB09" w14:textId="77777777" w:rsidTr="00375818">
              <w:trPr>
                <w:trHeight w:val="12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BF486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105.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4991EE" w14:textId="77777777" w:rsidR="00B44672" w:rsidRPr="00B44672" w:rsidRDefault="00B44672" w:rsidP="00B446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TNT – gramatura 40; 1,40m de largura. Rolo 10 metros. A cor será especificada no ato da compra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700A43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Rolo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0468C0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D769A4C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0A2077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R$ 84,75</w:t>
                  </w:r>
                </w:p>
              </w:tc>
            </w:tr>
            <w:tr w:rsidR="00B44672" w:rsidRPr="00B44672" w14:paraId="770560C6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99C584B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106.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F40EC9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Tatame EVA colorido, impermeável e de alta qualidade = Medida: 100cmx100cmx1cm (1cmde espessura). Bordas com encaixe.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E8112E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E7FB96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AB7639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31C2F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R$ 58,95</w:t>
                  </w:r>
                </w:p>
              </w:tc>
            </w:tr>
            <w:tr w:rsidR="00B44672" w:rsidRPr="00B44672" w14:paraId="16E4EF6B" w14:textId="77777777" w:rsidTr="00375818">
              <w:trPr>
                <w:trHeight w:val="1275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5E808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107.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753A11" w14:textId="77777777" w:rsidR="00B44672" w:rsidRPr="00B44672" w:rsidRDefault="00B44672" w:rsidP="00B446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Tatame EVA colorido, impermeável e de alta qualidade = Medida: 100cmx100cmx2cm (2cmde espessura). Bordas com encaixe.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419085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Unidade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51F8D7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C3FE44" w14:textId="77777777" w:rsidR="00B44672" w:rsidRPr="00B44672" w:rsidRDefault="00B44672" w:rsidP="00B44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FE25FD" w14:textId="77777777" w:rsidR="00B44672" w:rsidRPr="00B44672" w:rsidRDefault="00B44672" w:rsidP="00B446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4467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R$ 136,60</w:t>
                  </w:r>
                </w:p>
              </w:tc>
            </w:tr>
          </w:tbl>
          <w:p w14:paraId="2B524C92" w14:textId="52098539" w:rsidR="00EF3ECE" w:rsidRPr="00572C23" w:rsidRDefault="00EF3ECE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C5D" w:rsidRPr="00572C23" w14:paraId="4D7687E7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97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366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5631BEEE" w14:textId="2A81AC5A" w:rsidR="005B54CF" w:rsidRPr="00B81070" w:rsidRDefault="00114FA9" w:rsidP="008A1D5A">
            <w:pPr>
              <w:pStyle w:val="SemEspaamen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572C23">
              <w:rPr>
                <w:rFonts w:ascii="Times New Roman" w:eastAsia="Times New Roman" w:hAnsi="Times New Roman" w:cs="Times New Roman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1B3C5D" w:rsidRPr="00572C23" w14:paraId="69D5FB38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1C8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D5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0C7F23A1" w14:textId="77777777" w:rsidR="00606F2A" w:rsidRPr="00572C23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>As empresas, arrematantes da licitação deverão responsabilizar-se, às suas expensas, pelos itens compatíveis com o objeto da licitação solicitado pela secretaria responsável, sob pena de penalidade para a empresa caso não cumpra o exigido no Edital. No ato da entrega, será verificado a integridade física, conferindo fisicamente, confrontando como referência a nota fiscal.</w:t>
            </w:r>
            <w:r w:rsidRPr="00572C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868892" w14:textId="77777777" w:rsidR="00606F2A" w:rsidRPr="00572C23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 xml:space="preserve">Os fornecimentos dos itens serão solicitados pelo Município de Palmitos/SC, conforme AF (Autorização de Fornecimento) que será encaminhada para a empresa vencedora do certame, via endereço eletrônico ou aplicativo </w:t>
            </w:r>
            <w:r w:rsidRPr="00572C23">
              <w:rPr>
                <w:rFonts w:ascii="Times New Roman" w:eastAsia="Times New Roman" w:hAnsi="Times New Roman" w:cs="Times New Roman"/>
                <w:i/>
              </w:rPr>
              <w:t>WhatsApp</w:t>
            </w:r>
            <w:r w:rsidRPr="00572C23">
              <w:rPr>
                <w:rFonts w:ascii="Times New Roman" w:eastAsia="Times New Roman" w:hAnsi="Times New Roman" w:cs="Times New Roman"/>
              </w:rPr>
              <w:t>.</w:t>
            </w:r>
          </w:p>
          <w:p w14:paraId="3831FB8B" w14:textId="0E866E0C" w:rsidR="00606F2A" w:rsidRPr="00572C23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 xml:space="preserve">O prazo de entrega, do objeto licitado deverá ser de até </w:t>
            </w:r>
            <w:r w:rsidR="00D13682">
              <w:rPr>
                <w:rFonts w:ascii="Times New Roman" w:eastAsia="Times New Roman" w:hAnsi="Times New Roman" w:cs="Times New Roman"/>
              </w:rPr>
              <w:t>15</w:t>
            </w:r>
            <w:r w:rsidRPr="00572C23">
              <w:rPr>
                <w:rFonts w:ascii="Times New Roman" w:eastAsia="Times New Roman" w:hAnsi="Times New Roman" w:cs="Times New Roman"/>
              </w:rPr>
              <w:t xml:space="preserve"> (</w:t>
            </w:r>
            <w:r w:rsidR="00D13682">
              <w:rPr>
                <w:rFonts w:ascii="Times New Roman" w:eastAsia="Times New Roman" w:hAnsi="Times New Roman" w:cs="Times New Roman"/>
              </w:rPr>
              <w:t>quinze</w:t>
            </w:r>
            <w:r w:rsidRPr="00572C23">
              <w:rPr>
                <w:rFonts w:ascii="Times New Roman" w:eastAsia="Times New Roman" w:hAnsi="Times New Roman" w:cs="Times New Roman"/>
              </w:rPr>
              <w:t>) dias úteis, a contar da data de envio da autorização de fornecimento</w:t>
            </w:r>
            <w:r w:rsidRPr="00572C23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708BC74E" w14:textId="77777777" w:rsidR="00606F2A" w:rsidRPr="00572C23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 xml:space="preserve">O(s) produto(s) que for(em) recusado(s) deverá(ão) ser refeito(s) no </w:t>
            </w:r>
            <w:r w:rsidRPr="00572C23">
              <w:rPr>
                <w:rFonts w:ascii="Times New Roman" w:eastAsia="Times New Roman" w:hAnsi="Times New Roman" w:cs="Times New Roman"/>
                <w:highlight w:val="white"/>
              </w:rPr>
              <w:t>prazo máximo de 05 (cinco) dias</w:t>
            </w:r>
            <w:r w:rsidRPr="00572C23">
              <w:rPr>
                <w:rFonts w:ascii="Times New Roman" w:eastAsia="Times New Roman" w:hAnsi="Times New Roman" w:cs="Times New Roman"/>
              </w:rPr>
              <w:t>, contados da data de notificação apresentada à fornecedora, sem qualquer ônus para o Município</w:t>
            </w:r>
            <w:r w:rsidRPr="00572C23"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  <w:p w14:paraId="3D69E3F0" w14:textId="77777777" w:rsidR="00606F2A" w:rsidRPr="00572C23" w:rsidRDefault="00606F2A" w:rsidP="008A1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lastRenderedPageBreak/>
              <w:t>Se a substituição do(s) produto(s) cotados não for realizada no prazo estipulado, a empresa estará sujeita às sanções previstas neste Edital e na Ata de Registro de Preços.</w:t>
            </w:r>
          </w:p>
          <w:p w14:paraId="225A378B" w14:textId="7F77BFA0" w:rsidR="00606F2A" w:rsidRPr="00572C23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  <w:p w14:paraId="37B30510" w14:textId="016A4424" w:rsidR="0016083A" w:rsidRPr="00D13682" w:rsidRDefault="00606F2A" w:rsidP="008A1D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2C23">
              <w:rPr>
                <w:rFonts w:ascii="Times New Roman" w:eastAsia="Times New Roman" w:hAnsi="Times New Roman" w:cs="Times New Roman"/>
              </w:rPr>
              <w:t>Os produtos/itens adquiridos deverão ser entregues no local indicado na autorização de fornecimento conforme Secretaria solicitante.  A realização dos serviços deverá ser nos seguintes horários: MATUTINO das 7h30 até 11hs; VESPERTINO: das 13h30 até às 17 hs e, ou a combinar com a secretaria solicitante. O prazo para a realização do serviço é imediatamente após o recebimento da Autorização de Fornecimento.</w:t>
            </w:r>
          </w:p>
        </w:tc>
      </w:tr>
      <w:tr w:rsidR="001B3C5D" w:rsidRPr="00572C23" w14:paraId="630D041C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D54" w14:textId="77777777" w:rsidR="0016083A" w:rsidRPr="00572C23" w:rsidRDefault="0016083A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E43" w14:textId="77777777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517A7CA7" w14:textId="656FE47A" w:rsidR="0016083A" w:rsidRPr="00572C23" w:rsidRDefault="0016083A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hAnsi="Times New Roman" w:cs="Times New Roman"/>
              </w:rPr>
              <w:t>A garantia dos itens/produtos</w:t>
            </w:r>
            <w:r w:rsidR="00D83B34" w:rsidRPr="00572C23">
              <w:rPr>
                <w:rFonts w:ascii="Times New Roman" w:hAnsi="Times New Roman" w:cs="Times New Roman"/>
              </w:rPr>
              <w:t xml:space="preserve"> </w:t>
            </w:r>
            <w:r w:rsidR="007B0FA4" w:rsidRPr="00572C23">
              <w:rPr>
                <w:rFonts w:ascii="Times New Roman" w:hAnsi="Times New Roman" w:cs="Times New Roman"/>
              </w:rPr>
              <w:t>(por defeito de fabricação)</w:t>
            </w:r>
            <w:r w:rsidRPr="00572C23">
              <w:rPr>
                <w:rFonts w:ascii="Times New Roman" w:hAnsi="Times New Roman" w:cs="Times New Roman"/>
              </w:rPr>
              <w:t xml:space="preserve"> d</w:t>
            </w:r>
            <w:r w:rsidR="007B0FA4" w:rsidRPr="00572C23">
              <w:rPr>
                <w:rFonts w:ascii="Times New Roman" w:hAnsi="Times New Roman" w:cs="Times New Roman"/>
              </w:rPr>
              <w:t>everá ser de pelo menos 90 dias</w:t>
            </w:r>
            <w:r w:rsidR="00D83B34" w:rsidRPr="00572C23">
              <w:rPr>
                <w:rFonts w:ascii="Times New Roman" w:hAnsi="Times New Roman" w:cs="Times New Roman"/>
              </w:rPr>
              <w:t>, contados</w:t>
            </w:r>
            <w:r w:rsidR="007B0FA4" w:rsidRPr="00572C23">
              <w:rPr>
                <w:rFonts w:ascii="Times New Roman" w:hAnsi="Times New Roman" w:cs="Times New Roman"/>
              </w:rPr>
              <w:t xml:space="preserve"> a </w:t>
            </w:r>
            <w:r w:rsidR="00D83B34" w:rsidRPr="00572C23">
              <w:rPr>
                <w:rFonts w:ascii="Times New Roman" w:hAnsi="Times New Roman" w:cs="Times New Roman"/>
              </w:rPr>
              <w:t>partir da</w:t>
            </w:r>
            <w:r w:rsidRPr="00572C23">
              <w:rPr>
                <w:rFonts w:ascii="Times New Roman" w:hAnsi="Times New Roman" w:cs="Times New Roman"/>
              </w:rPr>
              <w:t xml:space="preserve"> data de emissão da nota fiscal.</w:t>
            </w:r>
          </w:p>
        </w:tc>
      </w:tr>
      <w:tr w:rsidR="001B3C5D" w:rsidRPr="00572C23" w14:paraId="4ACE4622" w14:textId="77777777" w:rsidTr="00057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C69" w14:textId="77777777" w:rsidR="00087DF5" w:rsidRPr="00572C23" w:rsidRDefault="00087DF5" w:rsidP="008A1D5A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492" w14:textId="77777777" w:rsidR="00087DF5" w:rsidRPr="00572C23" w:rsidRDefault="00087DF5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Hlk165971391"/>
            <w:r w:rsidRPr="00572C23">
              <w:rPr>
                <w:rFonts w:ascii="Times New Roman" w:hAnsi="Times New Roman" w:cs="Times New Roman"/>
                <w:b/>
              </w:rPr>
              <w:t>Amostra</w:t>
            </w:r>
          </w:p>
          <w:p w14:paraId="5D35FD4C" w14:textId="77777777" w:rsidR="00087DF5" w:rsidRPr="00572C23" w:rsidRDefault="00087DF5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2C23">
              <w:rPr>
                <w:rFonts w:ascii="Times New Roman" w:hAnsi="Times New Roman" w:cs="Times New Roman"/>
                <w:bCs/>
              </w:rPr>
              <w:t>O Município de Palmitos, caso necessário, solicitará amostra à(s) licitante(s) declarada(s) vencedora(s) do(s) item(ns) que considerar conveniente.</w:t>
            </w:r>
          </w:p>
          <w:p w14:paraId="7B433AE7" w14:textId="747B0719" w:rsidR="00087DF5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A(s) licitante(s) declarada(s) vencedora(s), se solicitado, devem apresentar</w:t>
            </w:r>
            <w:r w:rsidRPr="00572C23">
              <w:rPr>
                <w:rFonts w:ascii="Times New Roman" w:eastAsia="Calibri" w:hAnsi="Times New Roman" w:cs="Times New Roman"/>
              </w:rPr>
              <w:t xml:space="preserve"> a(s) amostra(s) </w:t>
            </w:r>
            <w:r w:rsidRPr="00572C23">
              <w:rPr>
                <w:rFonts w:ascii="Times New Roman" w:hAnsi="Times New Roman" w:cs="Times New Roman"/>
              </w:rPr>
              <w:t xml:space="preserve">do(s) item(ns) no prazo de 7 (sete) dias úteis após a sessão, no </w:t>
            </w:r>
            <w:r w:rsidRPr="00572C23">
              <w:rPr>
                <w:rFonts w:ascii="Times New Roman" w:eastAsia="Calibri" w:hAnsi="Times New Roman" w:cs="Times New Roman"/>
                <w:bCs/>
              </w:rPr>
              <w:t>Departamento de Educação.</w:t>
            </w:r>
          </w:p>
          <w:p w14:paraId="5D379824" w14:textId="77777777" w:rsidR="00087DF5" w:rsidRPr="00572C23" w:rsidRDefault="00087DF5" w:rsidP="008A1D5A">
            <w:pPr>
              <w:tabs>
                <w:tab w:val="left" w:pos="3978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2C23">
              <w:rPr>
                <w:rFonts w:ascii="Times New Roman" w:hAnsi="Times New Roman" w:cs="Times New Roman"/>
              </w:rPr>
              <w:t>A(s) amostra(s) deverá(ão) estar devidamente identificada(s) com o número do item, o nome da licitante e o número deste pregão.</w:t>
            </w:r>
          </w:p>
          <w:p w14:paraId="4DB43B12" w14:textId="77777777" w:rsidR="00087DF5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A amostra não terá nenhum custo para este município. </w:t>
            </w:r>
          </w:p>
          <w:p w14:paraId="164B0D37" w14:textId="77777777" w:rsidR="00087DF5" w:rsidRPr="00572C23" w:rsidRDefault="00087DF5" w:rsidP="008A1D5A">
            <w:pPr>
              <w:tabs>
                <w:tab w:val="left" w:pos="3978"/>
                <w:tab w:val="left" w:pos="4294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>Após análise da amostra será emitido laudo de aprovação ou reprovação.</w:t>
            </w:r>
          </w:p>
          <w:p w14:paraId="5846AB21" w14:textId="77777777" w:rsidR="00087DF5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No caso de reprovação da amostra a proposta da licitante será declarada DESCLASSIFICADA face ao desatendimento das "especificações técnicas" definidas no edital. </w:t>
            </w:r>
          </w:p>
          <w:p w14:paraId="2A1FFB03" w14:textId="77777777" w:rsidR="00087DF5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A ausência da entrega da amostra exigida implicará na DESCLASSIFICAÇÃO da licitante classificada. </w:t>
            </w:r>
          </w:p>
          <w:p w14:paraId="4FAC343A" w14:textId="1C5C72F5" w:rsidR="00C20A59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Após a avaliação, se aprovada, a amostra ficará sob a guarda do município pelo período de até 60 (sessenta) dias a contar da data de entrega da mesma para eventual confrontação com os produtos entregues. </w:t>
            </w:r>
          </w:p>
          <w:p w14:paraId="5CD7C9B5" w14:textId="77777777" w:rsidR="00087DF5" w:rsidRPr="00572C23" w:rsidRDefault="00087DF5" w:rsidP="008A1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2C23">
              <w:rPr>
                <w:rFonts w:ascii="Times New Roman" w:eastAsia="Calibri" w:hAnsi="Times New Roman" w:cs="Times New Roman"/>
              </w:rPr>
              <w:t xml:space="preserve">Ao final do período descrito acima ou no caso da amostra reprovada, a amostra deverá ser retirada pela empresa em até 10 (dez) dias. Caso a amostra não seja retirada dentro do prazo estabelecido a mesma será descartada pelo município. </w:t>
            </w:r>
          </w:p>
          <w:p w14:paraId="02EFF673" w14:textId="109CFA5C" w:rsidR="00C20A59" w:rsidRPr="00572C23" w:rsidRDefault="00087DF5" w:rsidP="008A1D5A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C23">
              <w:rPr>
                <w:rFonts w:ascii="Times New Roman" w:eastAsia="Calibri" w:hAnsi="Times New Roman" w:cs="Times New Roman"/>
              </w:rPr>
              <w:t>Após decididos os recursos, constatada a regularidade dos atos procedimentais e aprovação da amostra, a autoridade competente poderá ADJUDICAR o objeto do Pregão à licitante vencedora, e em consequência HOMOLOGAR o procedimento licitatório</w:t>
            </w:r>
            <w:bookmarkEnd w:id="1"/>
          </w:p>
        </w:tc>
      </w:tr>
    </w:tbl>
    <w:p w14:paraId="1413BF2C" w14:textId="77777777" w:rsidR="003B07AE" w:rsidRPr="00572C23" w:rsidRDefault="0016083A" w:rsidP="008E42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 xml:space="preserve">                                        </w:t>
      </w:r>
    </w:p>
    <w:p w14:paraId="00FCE5A2" w14:textId="77777777" w:rsidR="000221FD" w:rsidRDefault="000221FD" w:rsidP="003B07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DF3DA7" w14:textId="269525EA" w:rsidR="001E36F6" w:rsidRPr="00572C23" w:rsidRDefault="0016083A" w:rsidP="003B07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>Palmitos</w:t>
      </w:r>
      <w:r w:rsidR="00892A1B" w:rsidRPr="00572C23">
        <w:rPr>
          <w:rFonts w:ascii="Times New Roman" w:hAnsi="Times New Roman" w:cs="Times New Roman"/>
          <w:b/>
        </w:rPr>
        <w:t>/SC</w:t>
      </w:r>
      <w:r w:rsidRPr="00572C23">
        <w:rPr>
          <w:rFonts w:ascii="Times New Roman" w:hAnsi="Times New Roman" w:cs="Times New Roman"/>
          <w:b/>
        </w:rPr>
        <w:t xml:space="preserve">, </w:t>
      </w:r>
      <w:r w:rsidR="00B41BC3">
        <w:rPr>
          <w:rFonts w:ascii="Times New Roman" w:hAnsi="Times New Roman" w:cs="Times New Roman"/>
          <w:b/>
        </w:rPr>
        <w:t>27</w:t>
      </w:r>
      <w:r w:rsidR="003B07AE" w:rsidRPr="00572C23">
        <w:rPr>
          <w:rFonts w:ascii="Times New Roman" w:hAnsi="Times New Roman" w:cs="Times New Roman"/>
          <w:b/>
        </w:rPr>
        <w:t xml:space="preserve"> de dezembro</w:t>
      </w:r>
      <w:r w:rsidRPr="00572C23">
        <w:rPr>
          <w:rFonts w:ascii="Times New Roman" w:hAnsi="Times New Roman" w:cs="Times New Roman"/>
          <w:b/>
        </w:rPr>
        <w:t xml:space="preserve"> de 2024</w:t>
      </w:r>
      <w:r w:rsidR="001E36F6" w:rsidRPr="00572C23">
        <w:rPr>
          <w:rFonts w:ascii="Times New Roman" w:hAnsi="Times New Roman" w:cs="Times New Roman"/>
          <w:b/>
        </w:rPr>
        <w:t>.</w:t>
      </w:r>
    </w:p>
    <w:p w14:paraId="5F9A5680" w14:textId="77777777" w:rsidR="008E42CF" w:rsidRPr="00572C23" w:rsidRDefault="008E42CF" w:rsidP="008E42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64643495" w14:textId="77777777" w:rsidR="008E42CF" w:rsidRPr="00572C23" w:rsidRDefault="008E42CF" w:rsidP="008E42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554B84D" w14:textId="77777777" w:rsidR="00354A38" w:rsidRDefault="00354A38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8FFCD5" w14:textId="77777777" w:rsidR="00B81070" w:rsidRPr="00572C23" w:rsidRDefault="00B81070" w:rsidP="008A1D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2F3345" w14:textId="77777777" w:rsidR="00354A38" w:rsidRPr="00572C23" w:rsidRDefault="00354A38" w:rsidP="008A1D5A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572C23">
        <w:rPr>
          <w:rFonts w:ascii="Times New Roman" w:hAnsi="Times New Roman" w:cs="Times New Roman"/>
        </w:rPr>
        <w:t>___________________________________</w:t>
      </w:r>
    </w:p>
    <w:p w14:paraId="53CEBAFA" w14:textId="77777777" w:rsidR="00354A38" w:rsidRPr="00572C23" w:rsidRDefault="00354A38" w:rsidP="008A1D5A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>Vanessa Bondan Vaccarin</w:t>
      </w:r>
    </w:p>
    <w:p w14:paraId="3CE7EBA7" w14:textId="77777777" w:rsidR="00354A38" w:rsidRPr="00572C23" w:rsidRDefault="00354A38" w:rsidP="008A1D5A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>Técnica Administrativa Educacional</w:t>
      </w:r>
    </w:p>
    <w:p w14:paraId="72636DC7" w14:textId="4D52B3BE" w:rsidR="008E42CF" w:rsidRPr="00572C23" w:rsidRDefault="00354A38" w:rsidP="008E42CF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  <w:b/>
        </w:rPr>
      </w:pPr>
      <w:r w:rsidRPr="00572C23">
        <w:rPr>
          <w:rFonts w:ascii="Times New Roman" w:hAnsi="Times New Roman" w:cs="Times New Roman"/>
          <w:b/>
        </w:rPr>
        <w:t>Matrícula nº 1524-03</w:t>
      </w:r>
    </w:p>
    <w:sectPr w:rsidR="008E42CF" w:rsidRPr="00572C23" w:rsidSect="008E7A48">
      <w:headerReference w:type="default" r:id="rId15"/>
      <w:footerReference w:type="default" r:id="rId16"/>
      <w:pgSz w:w="11906" w:h="16838"/>
      <w:pgMar w:top="1985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3CD73" w14:textId="77777777" w:rsidR="00ED27A7" w:rsidRDefault="00ED27A7" w:rsidP="003760DE">
      <w:pPr>
        <w:spacing w:after="0" w:line="240" w:lineRule="auto"/>
      </w:pPr>
      <w:r>
        <w:separator/>
      </w:r>
    </w:p>
  </w:endnote>
  <w:endnote w:type="continuationSeparator" w:id="0">
    <w:p w14:paraId="5BB209B0" w14:textId="77777777" w:rsidR="00ED27A7" w:rsidRDefault="00ED27A7" w:rsidP="0037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399953"/>
      <w:docPartObj>
        <w:docPartGallery w:val="Page Numbers (Bottom of Page)"/>
        <w:docPartUnique/>
      </w:docPartObj>
    </w:sdtPr>
    <w:sdtContent>
      <w:p w14:paraId="216D0301" w14:textId="1715A6A0" w:rsidR="008E313D" w:rsidRDefault="008E31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43713" w14:textId="77777777" w:rsidR="008E313D" w:rsidRDefault="008E31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C5E1" w14:textId="77777777" w:rsidR="00ED27A7" w:rsidRDefault="00ED27A7" w:rsidP="003760DE">
      <w:pPr>
        <w:spacing w:after="0" w:line="240" w:lineRule="auto"/>
      </w:pPr>
      <w:r>
        <w:separator/>
      </w:r>
    </w:p>
  </w:footnote>
  <w:footnote w:type="continuationSeparator" w:id="0">
    <w:p w14:paraId="2516C340" w14:textId="77777777" w:rsidR="00ED27A7" w:rsidRDefault="00ED27A7" w:rsidP="0037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10B9" w14:textId="19F8B953" w:rsidR="003760DE" w:rsidRDefault="00000000">
    <w:pPr>
      <w:pStyle w:val="Cabealho"/>
    </w:pPr>
    <w:r>
      <w:rPr>
        <w:noProof/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79.05pt;margin-top:-94.3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19"/>
    <w:multiLevelType w:val="hybridMultilevel"/>
    <w:tmpl w:val="061828C4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</w:lvl>
    <w:lvl w:ilvl="4" w:tplc="2AB2471E">
      <w:numFmt w:val="bullet"/>
      <w:lvlText w:val="•"/>
      <w:lvlJc w:val="left"/>
      <w:pPr>
        <w:ind w:left="3254" w:hanging="550"/>
      </w:pPr>
    </w:lvl>
    <w:lvl w:ilvl="5" w:tplc="DA6627E4">
      <w:numFmt w:val="bullet"/>
      <w:lvlText w:val="•"/>
      <w:lvlJc w:val="left"/>
      <w:pPr>
        <w:ind w:left="4522" w:hanging="550"/>
      </w:pPr>
    </w:lvl>
    <w:lvl w:ilvl="6" w:tplc="D99A7574">
      <w:numFmt w:val="bullet"/>
      <w:lvlText w:val="•"/>
      <w:lvlJc w:val="left"/>
      <w:pPr>
        <w:ind w:left="5789" w:hanging="550"/>
      </w:pPr>
    </w:lvl>
    <w:lvl w:ilvl="7" w:tplc="6B9A7F7E">
      <w:numFmt w:val="bullet"/>
      <w:lvlText w:val="•"/>
      <w:lvlJc w:val="left"/>
      <w:pPr>
        <w:ind w:left="7057" w:hanging="550"/>
      </w:pPr>
    </w:lvl>
    <w:lvl w:ilvl="8" w:tplc="98E4E478">
      <w:numFmt w:val="bullet"/>
      <w:lvlText w:val="•"/>
      <w:lvlJc w:val="left"/>
      <w:pPr>
        <w:ind w:left="8324" w:hanging="550"/>
      </w:pPr>
    </w:lvl>
  </w:abstractNum>
  <w:abstractNum w:abstractNumId="2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3" w15:restartNumberingAfterBreak="0">
    <w:nsid w:val="2A5B24D2"/>
    <w:multiLevelType w:val="hybridMultilevel"/>
    <w:tmpl w:val="7EA4B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6316"/>
    <w:multiLevelType w:val="hybridMultilevel"/>
    <w:tmpl w:val="883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96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45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262724">
    <w:abstractNumId w:val="4"/>
  </w:num>
  <w:num w:numId="6" w16cid:durableId="663970596">
    <w:abstractNumId w:val="3"/>
  </w:num>
  <w:num w:numId="7" w16cid:durableId="812019062">
    <w:abstractNumId w:val="0"/>
  </w:num>
  <w:num w:numId="8" w16cid:durableId="822623411">
    <w:abstractNumId w:val="7"/>
  </w:num>
  <w:num w:numId="9" w16cid:durableId="14351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A"/>
    <w:rsid w:val="000221FD"/>
    <w:rsid w:val="000323C8"/>
    <w:rsid w:val="00033BAE"/>
    <w:rsid w:val="00041445"/>
    <w:rsid w:val="00050103"/>
    <w:rsid w:val="000513A7"/>
    <w:rsid w:val="000550FE"/>
    <w:rsid w:val="00056737"/>
    <w:rsid w:val="000576CA"/>
    <w:rsid w:val="00066015"/>
    <w:rsid w:val="00071D25"/>
    <w:rsid w:val="0008417F"/>
    <w:rsid w:val="00087DF5"/>
    <w:rsid w:val="00091308"/>
    <w:rsid w:val="000A7A55"/>
    <w:rsid w:val="000B02AF"/>
    <w:rsid w:val="000B0B70"/>
    <w:rsid w:val="000C3F0D"/>
    <w:rsid w:val="000C6015"/>
    <w:rsid w:val="000D0223"/>
    <w:rsid w:val="000E4193"/>
    <w:rsid w:val="000F170D"/>
    <w:rsid w:val="000F46C6"/>
    <w:rsid w:val="000F748C"/>
    <w:rsid w:val="000F7AFE"/>
    <w:rsid w:val="0010067F"/>
    <w:rsid w:val="00101F64"/>
    <w:rsid w:val="00102309"/>
    <w:rsid w:val="00102CE9"/>
    <w:rsid w:val="00105F71"/>
    <w:rsid w:val="0010765B"/>
    <w:rsid w:val="00114FA9"/>
    <w:rsid w:val="00123EE6"/>
    <w:rsid w:val="001358E7"/>
    <w:rsid w:val="00143B3C"/>
    <w:rsid w:val="00154378"/>
    <w:rsid w:val="0016083A"/>
    <w:rsid w:val="001733CF"/>
    <w:rsid w:val="00176B5E"/>
    <w:rsid w:val="0018099C"/>
    <w:rsid w:val="00186E2B"/>
    <w:rsid w:val="0019542D"/>
    <w:rsid w:val="00195641"/>
    <w:rsid w:val="001B1DD0"/>
    <w:rsid w:val="001B3C5D"/>
    <w:rsid w:val="001C1DF4"/>
    <w:rsid w:val="001D3D2E"/>
    <w:rsid w:val="001D3EF1"/>
    <w:rsid w:val="001E0BA1"/>
    <w:rsid w:val="001E36F6"/>
    <w:rsid w:val="001E694F"/>
    <w:rsid w:val="001F7334"/>
    <w:rsid w:val="001F7874"/>
    <w:rsid w:val="002022F8"/>
    <w:rsid w:val="00214264"/>
    <w:rsid w:val="0022133B"/>
    <w:rsid w:val="0024505B"/>
    <w:rsid w:val="0025303A"/>
    <w:rsid w:val="00257B83"/>
    <w:rsid w:val="002705D6"/>
    <w:rsid w:val="002723D8"/>
    <w:rsid w:val="00272FF8"/>
    <w:rsid w:val="00276F06"/>
    <w:rsid w:val="002860E6"/>
    <w:rsid w:val="0029385B"/>
    <w:rsid w:val="002A1F78"/>
    <w:rsid w:val="002A242B"/>
    <w:rsid w:val="002B1737"/>
    <w:rsid w:val="002B3BC6"/>
    <w:rsid w:val="002D00B6"/>
    <w:rsid w:val="002D2929"/>
    <w:rsid w:val="002D4B04"/>
    <w:rsid w:val="002D5114"/>
    <w:rsid w:val="003067A2"/>
    <w:rsid w:val="0031643C"/>
    <w:rsid w:val="0032416F"/>
    <w:rsid w:val="0032648D"/>
    <w:rsid w:val="0032737F"/>
    <w:rsid w:val="00333094"/>
    <w:rsid w:val="0033509B"/>
    <w:rsid w:val="003501CB"/>
    <w:rsid w:val="00354A38"/>
    <w:rsid w:val="00367E75"/>
    <w:rsid w:val="0037149B"/>
    <w:rsid w:val="00371F5E"/>
    <w:rsid w:val="00375818"/>
    <w:rsid w:val="003760DE"/>
    <w:rsid w:val="003B07AE"/>
    <w:rsid w:val="003D1A00"/>
    <w:rsid w:val="003D383A"/>
    <w:rsid w:val="003D722E"/>
    <w:rsid w:val="003D738B"/>
    <w:rsid w:val="003E32D0"/>
    <w:rsid w:val="004004AA"/>
    <w:rsid w:val="00405D31"/>
    <w:rsid w:val="00407AA0"/>
    <w:rsid w:val="004220E2"/>
    <w:rsid w:val="00431950"/>
    <w:rsid w:val="0043737B"/>
    <w:rsid w:val="00440B9D"/>
    <w:rsid w:val="00445B40"/>
    <w:rsid w:val="0045100D"/>
    <w:rsid w:val="00452375"/>
    <w:rsid w:val="00456490"/>
    <w:rsid w:val="00457311"/>
    <w:rsid w:val="00462024"/>
    <w:rsid w:val="00463A58"/>
    <w:rsid w:val="00466828"/>
    <w:rsid w:val="00473233"/>
    <w:rsid w:val="00475207"/>
    <w:rsid w:val="004863AA"/>
    <w:rsid w:val="004879AB"/>
    <w:rsid w:val="004A1D4F"/>
    <w:rsid w:val="004B5CCE"/>
    <w:rsid w:val="004C0F04"/>
    <w:rsid w:val="004C6B55"/>
    <w:rsid w:val="004C6B63"/>
    <w:rsid w:val="004D3D80"/>
    <w:rsid w:val="004E5E88"/>
    <w:rsid w:val="004E5EFD"/>
    <w:rsid w:val="004F32B2"/>
    <w:rsid w:val="005140A3"/>
    <w:rsid w:val="005243F6"/>
    <w:rsid w:val="00540B87"/>
    <w:rsid w:val="00563C0E"/>
    <w:rsid w:val="00572C23"/>
    <w:rsid w:val="00576E6A"/>
    <w:rsid w:val="00580387"/>
    <w:rsid w:val="00582F73"/>
    <w:rsid w:val="00583801"/>
    <w:rsid w:val="005934F3"/>
    <w:rsid w:val="005A5129"/>
    <w:rsid w:val="005A51E2"/>
    <w:rsid w:val="005B54CF"/>
    <w:rsid w:val="005D2F21"/>
    <w:rsid w:val="005D67AD"/>
    <w:rsid w:val="005D78AF"/>
    <w:rsid w:val="005E34D3"/>
    <w:rsid w:val="005E7C57"/>
    <w:rsid w:val="00601E8D"/>
    <w:rsid w:val="00606F2A"/>
    <w:rsid w:val="006076C7"/>
    <w:rsid w:val="006119A2"/>
    <w:rsid w:val="006126D1"/>
    <w:rsid w:val="00616AD7"/>
    <w:rsid w:val="00620285"/>
    <w:rsid w:val="006309AA"/>
    <w:rsid w:val="00645916"/>
    <w:rsid w:val="00655493"/>
    <w:rsid w:val="006605E8"/>
    <w:rsid w:val="00661464"/>
    <w:rsid w:val="006666E6"/>
    <w:rsid w:val="00666BBC"/>
    <w:rsid w:val="0068698D"/>
    <w:rsid w:val="006902AB"/>
    <w:rsid w:val="0069099B"/>
    <w:rsid w:val="00696451"/>
    <w:rsid w:val="006B086F"/>
    <w:rsid w:val="006D0441"/>
    <w:rsid w:val="006E01DA"/>
    <w:rsid w:val="006E6CA8"/>
    <w:rsid w:val="006E6F6E"/>
    <w:rsid w:val="006F1E0E"/>
    <w:rsid w:val="007014A5"/>
    <w:rsid w:val="0070668A"/>
    <w:rsid w:val="0071121D"/>
    <w:rsid w:val="0071349D"/>
    <w:rsid w:val="007146DC"/>
    <w:rsid w:val="00732E4D"/>
    <w:rsid w:val="007336AF"/>
    <w:rsid w:val="00740EFB"/>
    <w:rsid w:val="0074260A"/>
    <w:rsid w:val="00742904"/>
    <w:rsid w:val="00747A70"/>
    <w:rsid w:val="007515F9"/>
    <w:rsid w:val="00752B13"/>
    <w:rsid w:val="0075312D"/>
    <w:rsid w:val="00755060"/>
    <w:rsid w:val="00761095"/>
    <w:rsid w:val="00761CBE"/>
    <w:rsid w:val="00780C58"/>
    <w:rsid w:val="00786C1A"/>
    <w:rsid w:val="0079520F"/>
    <w:rsid w:val="00796CFC"/>
    <w:rsid w:val="0079751B"/>
    <w:rsid w:val="007A0786"/>
    <w:rsid w:val="007A1715"/>
    <w:rsid w:val="007A7AF7"/>
    <w:rsid w:val="007B0FA4"/>
    <w:rsid w:val="007B21F3"/>
    <w:rsid w:val="007C044F"/>
    <w:rsid w:val="007C4EF6"/>
    <w:rsid w:val="007C6310"/>
    <w:rsid w:val="007D110F"/>
    <w:rsid w:val="007D463B"/>
    <w:rsid w:val="007D7618"/>
    <w:rsid w:val="007E13D3"/>
    <w:rsid w:val="007E56A1"/>
    <w:rsid w:val="007F01D2"/>
    <w:rsid w:val="007F0670"/>
    <w:rsid w:val="007F701F"/>
    <w:rsid w:val="0080128A"/>
    <w:rsid w:val="00804EB8"/>
    <w:rsid w:val="00806944"/>
    <w:rsid w:val="008070AE"/>
    <w:rsid w:val="00807A06"/>
    <w:rsid w:val="00815113"/>
    <w:rsid w:val="00831667"/>
    <w:rsid w:val="0083262D"/>
    <w:rsid w:val="00852E51"/>
    <w:rsid w:val="00854E2A"/>
    <w:rsid w:val="00875658"/>
    <w:rsid w:val="00876738"/>
    <w:rsid w:val="008806C5"/>
    <w:rsid w:val="00880E8F"/>
    <w:rsid w:val="00892A1B"/>
    <w:rsid w:val="008A1D5A"/>
    <w:rsid w:val="008A239D"/>
    <w:rsid w:val="008A42AC"/>
    <w:rsid w:val="008B4512"/>
    <w:rsid w:val="008C0B7B"/>
    <w:rsid w:val="008D5CF8"/>
    <w:rsid w:val="008E1314"/>
    <w:rsid w:val="008E313D"/>
    <w:rsid w:val="008E384E"/>
    <w:rsid w:val="008E42CF"/>
    <w:rsid w:val="008E64C8"/>
    <w:rsid w:val="008E6B6E"/>
    <w:rsid w:val="008E6F1B"/>
    <w:rsid w:val="008E72E5"/>
    <w:rsid w:val="008E7A48"/>
    <w:rsid w:val="008F0A9C"/>
    <w:rsid w:val="008F2697"/>
    <w:rsid w:val="008F2B1D"/>
    <w:rsid w:val="009011B3"/>
    <w:rsid w:val="00912109"/>
    <w:rsid w:val="00913BF4"/>
    <w:rsid w:val="009243C9"/>
    <w:rsid w:val="0093746A"/>
    <w:rsid w:val="00942ACE"/>
    <w:rsid w:val="00957EB3"/>
    <w:rsid w:val="009674C7"/>
    <w:rsid w:val="00970056"/>
    <w:rsid w:val="0098217E"/>
    <w:rsid w:val="00987D4C"/>
    <w:rsid w:val="009A193B"/>
    <w:rsid w:val="009B3A53"/>
    <w:rsid w:val="009B3B8C"/>
    <w:rsid w:val="009B4B9B"/>
    <w:rsid w:val="009B733E"/>
    <w:rsid w:val="009D0B27"/>
    <w:rsid w:val="009D1274"/>
    <w:rsid w:val="009D7153"/>
    <w:rsid w:val="009E531B"/>
    <w:rsid w:val="009F1E70"/>
    <w:rsid w:val="009F4808"/>
    <w:rsid w:val="00A04753"/>
    <w:rsid w:val="00A12F8A"/>
    <w:rsid w:val="00A308F6"/>
    <w:rsid w:val="00A329DA"/>
    <w:rsid w:val="00A42B46"/>
    <w:rsid w:val="00A47B93"/>
    <w:rsid w:val="00A60AB3"/>
    <w:rsid w:val="00A65A3F"/>
    <w:rsid w:val="00A77216"/>
    <w:rsid w:val="00A7747D"/>
    <w:rsid w:val="00A8594B"/>
    <w:rsid w:val="00A9494F"/>
    <w:rsid w:val="00AA777E"/>
    <w:rsid w:val="00AB32F3"/>
    <w:rsid w:val="00AB7364"/>
    <w:rsid w:val="00AD22DB"/>
    <w:rsid w:val="00AD2D69"/>
    <w:rsid w:val="00AE36E7"/>
    <w:rsid w:val="00B064A5"/>
    <w:rsid w:val="00B141C0"/>
    <w:rsid w:val="00B1723C"/>
    <w:rsid w:val="00B23F1F"/>
    <w:rsid w:val="00B25E0F"/>
    <w:rsid w:val="00B32861"/>
    <w:rsid w:val="00B34DCB"/>
    <w:rsid w:val="00B41387"/>
    <w:rsid w:val="00B41BC3"/>
    <w:rsid w:val="00B42184"/>
    <w:rsid w:val="00B44672"/>
    <w:rsid w:val="00B447C7"/>
    <w:rsid w:val="00B56AFB"/>
    <w:rsid w:val="00B63879"/>
    <w:rsid w:val="00B67A39"/>
    <w:rsid w:val="00B775D9"/>
    <w:rsid w:val="00B8057F"/>
    <w:rsid w:val="00B81070"/>
    <w:rsid w:val="00B82826"/>
    <w:rsid w:val="00B84D22"/>
    <w:rsid w:val="00B910A7"/>
    <w:rsid w:val="00B922DB"/>
    <w:rsid w:val="00B9569E"/>
    <w:rsid w:val="00B95B41"/>
    <w:rsid w:val="00BB047B"/>
    <w:rsid w:val="00BB07BE"/>
    <w:rsid w:val="00BB7A51"/>
    <w:rsid w:val="00BC02EE"/>
    <w:rsid w:val="00BC0B33"/>
    <w:rsid w:val="00BC59A9"/>
    <w:rsid w:val="00BE0A87"/>
    <w:rsid w:val="00BE1CD8"/>
    <w:rsid w:val="00BE3CF9"/>
    <w:rsid w:val="00BE5D12"/>
    <w:rsid w:val="00BE707C"/>
    <w:rsid w:val="00BF1513"/>
    <w:rsid w:val="00C03F92"/>
    <w:rsid w:val="00C06B64"/>
    <w:rsid w:val="00C202B1"/>
    <w:rsid w:val="00C20A59"/>
    <w:rsid w:val="00C45508"/>
    <w:rsid w:val="00C47EB2"/>
    <w:rsid w:val="00C567C3"/>
    <w:rsid w:val="00C65F27"/>
    <w:rsid w:val="00C75E52"/>
    <w:rsid w:val="00C77B6B"/>
    <w:rsid w:val="00C8391E"/>
    <w:rsid w:val="00C92B07"/>
    <w:rsid w:val="00C95BE1"/>
    <w:rsid w:val="00CA25C2"/>
    <w:rsid w:val="00CA437F"/>
    <w:rsid w:val="00CA6EBD"/>
    <w:rsid w:val="00CB0260"/>
    <w:rsid w:val="00CB480C"/>
    <w:rsid w:val="00CC0AB2"/>
    <w:rsid w:val="00CC3766"/>
    <w:rsid w:val="00CC63A6"/>
    <w:rsid w:val="00CC7B7D"/>
    <w:rsid w:val="00CD5367"/>
    <w:rsid w:val="00CE1A8C"/>
    <w:rsid w:val="00CE1F5A"/>
    <w:rsid w:val="00CF246A"/>
    <w:rsid w:val="00CF5869"/>
    <w:rsid w:val="00D00D2E"/>
    <w:rsid w:val="00D01FC5"/>
    <w:rsid w:val="00D1009D"/>
    <w:rsid w:val="00D13682"/>
    <w:rsid w:val="00D13BF9"/>
    <w:rsid w:val="00D16077"/>
    <w:rsid w:val="00D26187"/>
    <w:rsid w:val="00D27A5A"/>
    <w:rsid w:val="00D32114"/>
    <w:rsid w:val="00D412BB"/>
    <w:rsid w:val="00D41867"/>
    <w:rsid w:val="00D47510"/>
    <w:rsid w:val="00D50A71"/>
    <w:rsid w:val="00D60DB3"/>
    <w:rsid w:val="00D74346"/>
    <w:rsid w:val="00D7664F"/>
    <w:rsid w:val="00D776CE"/>
    <w:rsid w:val="00D77757"/>
    <w:rsid w:val="00D80FBC"/>
    <w:rsid w:val="00D83B34"/>
    <w:rsid w:val="00DA0B85"/>
    <w:rsid w:val="00DA10EC"/>
    <w:rsid w:val="00DB4B42"/>
    <w:rsid w:val="00DD2A8F"/>
    <w:rsid w:val="00DD7F4B"/>
    <w:rsid w:val="00DE4CDB"/>
    <w:rsid w:val="00E046F5"/>
    <w:rsid w:val="00E04893"/>
    <w:rsid w:val="00E12FB9"/>
    <w:rsid w:val="00E15428"/>
    <w:rsid w:val="00E215CF"/>
    <w:rsid w:val="00E36ADF"/>
    <w:rsid w:val="00E375C7"/>
    <w:rsid w:val="00E57E82"/>
    <w:rsid w:val="00E65BD4"/>
    <w:rsid w:val="00E666BB"/>
    <w:rsid w:val="00E66FDA"/>
    <w:rsid w:val="00E75F73"/>
    <w:rsid w:val="00E82DBA"/>
    <w:rsid w:val="00E8591B"/>
    <w:rsid w:val="00E86924"/>
    <w:rsid w:val="00E9034D"/>
    <w:rsid w:val="00E9557B"/>
    <w:rsid w:val="00EA7141"/>
    <w:rsid w:val="00EB28D5"/>
    <w:rsid w:val="00EB64C1"/>
    <w:rsid w:val="00EC7C06"/>
    <w:rsid w:val="00ED049F"/>
    <w:rsid w:val="00ED27A7"/>
    <w:rsid w:val="00ED6D8D"/>
    <w:rsid w:val="00ED7167"/>
    <w:rsid w:val="00EE633F"/>
    <w:rsid w:val="00EF18BE"/>
    <w:rsid w:val="00EF2347"/>
    <w:rsid w:val="00EF3ECE"/>
    <w:rsid w:val="00F04146"/>
    <w:rsid w:val="00F0764F"/>
    <w:rsid w:val="00F13299"/>
    <w:rsid w:val="00F1393A"/>
    <w:rsid w:val="00F15638"/>
    <w:rsid w:val="00F16E92"/>
    <w:rsid w:val="00F255FA"/>
    <w:rsid w:val="00F330AF"/>
    <w:rsid w:val="00F416D2"/>
    <w:rsid w:val="00F41BD7"/>
    <w:rsid w:val="00F679B5"/>
    <w:rsid w:val="00F81971"/>
    <w:rsid w:val="00F82328"/>
    <w:rsid w:val="00F8317E"/>
    <w:rsid w:val="00F833BE"/>
    <w:rsid w:val="00F8463E"/>
    <w:rsid w:val="00F85634"/>
    <w:rsid w:val="00F85DDD"/>
    <w:rsid w:val="00F86036"/>
    <w:rsid w:val="00F93CD4"/>
    <w:rsid w:val="00F93DCD"/>
    <w:rsid w:val="00F97185"/>
    <w:rsid w:val="00FA2A66"/>
    <w:rsid w:val="00FB1E5C"/>
    <w:rsid w:val="00FC08E0"/>
    <w:rsid w:val="00FC4DBA"/>
    <w:rsid w:val="00FD6EAB"/>
    <w:rsid w:val="00FE7470"/>
    <w:rsid w:val="00FF4C8E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47AA"/>
  <w15:chartTrackingRefBased/>
  <w15:docId w15:val="{F4EC45D9-16ED-44FE-8CFF-4B6F24D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AB3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E4193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83A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16083A"/>
    <w:rPr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16083A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qFormat/>
    <w:rsid w:val="0016083A"/>
    <w:pPr>
      <w:ind w:left="720"/>
      <w:contextualSpacing/>
    </w:pPr>
  </w:style>
  <w:style w:type="table" w:styleId="Tabelacomgrade">
    <w:name w:val="Table Grid"/>
    <w:basedOn w:val="Tabelanormal"/>
    <w:uiPriority w:val="59"/>
    <w:rsid w:val="0016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E4193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419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4193"/>
    <w:rPr>
      <w:b/>
      <w:bCs/>
    </w:rPr>
  </w:style>
  <w:style w:type="character" w:customStyle="1" w:styleId="morecontent">
    <w:name w:val="morecontent"/>
    <w:basedOn w:val="Fontepargpadro"/>
    <w:rsid w:val="000E4193"/>
  </w:style>
  <w:style w:type="character" w:customStyle="1" w:styleId="Ttulo1Char">
    <w:name w:val="Título 1 Char"/>
    <w:basedOn w:val="Fontepargpadro"/>
    <w:link w:val="Ttulo1"/>
    <w:uiPriority w:val="9"/>
    <w:rsid w:val="000513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Fontepargpadro"/>
    <w:rsid w:val="000C3F0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Normal"/>
    <w:rsid w:val="00880E8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0D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0DE"/>
    <w:rPr>
      <w:kern w:val="0"/>
      <w14:ligatures w14:val="none"/>
    </w:rPr>
  </w:style>
  <w:style w:type="table" w:styleId="TabeladeGradeClara">
    <w:name w:val="Grid Table Light"/>
    <w:basedOn w:val="Tabelanormal"/>
    <w:uiPriority w:val="40"/>
    <w:rsid w:val="00A60A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572C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B44672"/>
    <w:rPr>
      <w:color w:val="954F72"/>
      <w:u w:val="single"/>
    </w:rPr>
  </w:style>
  <w:style w:type="paragraph" w:customStyle="1" w:styleId="msonormal0">
    <w:name w:val="msonormal"/>
    <w:basedOn w:val="Normal"/>
    <w:rsid w:val="00B4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font8">
    <w:name w:val="font8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font9">
    <w:name w:val="font9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pt-BR"/>
    </w:rPr>
  </w:style>
  <w:style w:type="paragraph" w:customStyle="1" w:styleId="font10">
    <w:name w:val="font10"/>
    <w:basedOn w:val="Normal"/>
    <w:rsid w:val="00B4467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4467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446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B4467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446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446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B446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B4467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B446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B446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4467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B446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446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4467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446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4467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B446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B4467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7">
    <w:name w:val="xl97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B4467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B446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B446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B446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B4467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B446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B4467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B446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5DFB-DED8-4A47-B6EF-7E24BCC0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5570</Words>
  <Characters>30080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User</cp:lastModifiedBy>
  <cp:revision>31</cp:revision>
  <cp:lastPrinted>2024-05-09T20:09:00Z</cp:lastPrinted>
  <dcterms:created xsi:type="dcterms:W3CDTF">2024-12-27T12:33:00Z</dcterms:created>
  <dcterms:modified xsi:type="dcterms:W3CDTF">2024-12-27T13:05:00Z</dcterms:modified>
</cp:coreProperties>
</file>