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2707D" w14:textId="77777777" w:rsidR="00754840" w:rsidRPr="006A487F" w:rsidRDefault="00754840" w:rsidP="00754840">
      <w:pPr>
        <w:shd w:val="clear" w:color="auto" w:fill="FFFF00"/>
        <w:spacing w:after="0" w:line="240" w:lineRule="auto"/>
        <w:jc w:val="center"/>
        <w:rPr>
          <w:rFonts w:ascii="Times New Roman" w:hAnsi="Times New Roman"/>
          <w:b/>
        </w:rPr>
      </w:pPr>
      <w:r w:rsidRPr="006A487F">
        <w:rPr>
          <w:rFonts w:ascii="Times New Roman" w:hAnsi="Times New Roman"/>
          <w:b/>
        </w:rPr>
        <w:t xml:space="preserve">EDITAL </w:t>
      </w:r>
    </w:p>
    <w:p w14:paraId="71D26AB6" w14:textId="21C578EA" w:rsidR="00754840" w:rsidRPr="00822ED0" w:rsidRDefault="00754840" w:rsidP="00754840">
      <w:pPr>
        <w:shd w:val="clear" w:color="auto" w:fill="FFFF00"/>
        <w:spacing w:after="0" w:line="240" w:lineRule="auto"/>
        <w:jc w:val="center"/>
        <w:rPr>
          <w:rFonts w:ascii="Times New Roman" w:hAnsi="Times New Roman"/>
          <w:b/>
        </w:rPr>
      </w:pPr>
      <w:r w:rsidRPr="00822ED0">
        <w:rPr>
          <w:rFonts w:ascii="Times New Roman" w:hAnsi="Times New Roman"/>
          <w:b/>
        </w:rPr>
        <w:t xml:space="preserve">PROCESSO LICITATÓRIO Nº </w:t>
      </w:r>
      <w:r w:rsidR="006A487F" w:rsidRPr="00822ED0">
        <w:rPr>
          <w:rFonts w:ascii="Times New Roman" w:hAnsi="Times New Roman"/>
          <w:b/>
        </w:rPr>
        <w:t>1</w:t>
      </w:r>
      <w:r w:rsidR="00822ED0" w:rsidRPr="00822ED0">
        <w:rPr>
          <w:rFonts w:ascii="Times New Roman" w:hAnsi="Times New Roman"/>
          <w:b/>
        </w:rPr>
        <w:t>3</w:t>
      </w:r>
      <w:r w:rsidR="002771E7" w:rsidRPr="00822ED0">
        <w:rPr>
          <w:rFonts w:ascii="Times New Roman" w:hAnsi="Times New Roman"/>
          <w:b/>
        </w:rPr>
        <w:t>1</w:t>
      </w:r>
      <w:r w:rsidRPr="00822ED0">
        <w:rPr>
          <w:rFonts w:ascii="Times New Roman" w:hAnsi="Times New Roman"/>
          <w:b/>
        </w:rPr>
        <w:t xml:space="preserve">/2026 </w:t>
      </w:r>
    </w:p>
    <w:p w14:paraId="3054B956" w14:textId="63643DC8" w:rsidR="00754840" w:rsidRPr="00822ED0" w:rsidRDefault="00754840" w:rsidP="00754840">
      <w:pPr>
        <w:shd w:val="clear" w:color="auto" w:fill="FFFF00"/>
        <w:spacing w:after="0" w:line="240" w:lineRule="auto"/>
        <w:jc w:val="center"/>
        <w:rPr>
          <w:rFonts w:ascii="Times New Roman" w:hAnsi="Times New Roman"/>
          <w:b/>
        </w:rPr>
      </w:pPr>
      <w:r w:rsidRPr="00822ED0">
        <w:rPr>
          <w:rFonts w:ascii="Times New Roman" w:hAnsi="Times New Roman"/>
          <w:b/>
        </w:rPr>
        <w:t xml:space="preserve">PREGÃO ELETRÔNICO Nº </w:t>
      </w:r>
      <w:r w:rsidR="00822ED0" w:rsidRPr="00822ED0">
        <w:rPr>
          <w:rFonts w:ascii="Times New Roman" w:hAnsi="Times New Roman"/>
          <w:b/>
        </w:rPr>
        <w:t>45</w:t>
      </w:r>
      <w:r w:rsidRPr="00822ED0">
        <w:rPr>
          <w:rFonts w:ascii="Times New Roman" w:hAnsi="Times New Roman"/>
          <w:b/>
        </w:rPr>
        <w:t>/2026</w:t>
      </w:r>
    </w:p>
    <w:p w14:paraId="0612D8BB" w14:textId="2995702B" w:rsidR="00E33495" w:rsidRPr="00E33495" w:rsidRDefault="00E33495" w:rsidP="00754840">
      <w:pPr>
        <w:shd w:val="clear" w:color="auto" w:fill="FFFF00"/>
        <w:spacing w:after="0" w:line="240" w:lineRule="auto"/>
        <w:jc w:val="center"/>
        <w:rPr>
          <w:rFonts w:ascii="Times New Roman" w:hAnsi="Times New Roman"/>
          <w:b/>
          <w:color w:val="EE0000"/>
        </w:rPr>
      </w:pPr>
      <w:r w:rsidRPr="00E33495">
        <w:rPr>
          <w:rFonts w:ascii="Times New Roman" w:hAnsi="Times New Roman" w:cs="Times New Roman"/>
          <w:b/>
        </w:rPr>
        <w:t>PRIORIDADE DE CONTRATAÇÃO DE EMPRESAS LOCAIS OU REGIONAIS</w:t>
      </w:r>
    </w:p>
    <w:p w14:paraId="487884FF" w14:textId="77777777" w:rsidR="00754840" w:rsidRPr="006A487F" w:rsidRDefault="00754840" w:rsidP="00754840">
      <w:pPr>
        <w:widowControl w:val="0"/>
        <w:tabs>
          <w:tab w:val="left" w:pos="1418"/>
        </w:tabs>
        <w:adjustRightInd w:val="0"/>
        <w:spacing w:after="0" w:line="240" w:lineRule="auto"/>
        <w:contextualSpacing/>
        <w:jc w:val="both"/>
        <w:textAlignment w:val="baseline"/>
        <w:rPr>
          <w:rFonts w:ascii="Times New Roman" w:eastAsia="Times New Roman" w:hAnsi="Times New Roman"/>
          <w:lang w:eastAsia="pt-BR"/>
        </w:rPr>
      </w:pPr>
    </w:p>
    <w:p w14:paraId="5292F68A"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0" w:name="_Toc133169782"/>
      <w:r w:rsidRPr="0003607F">
        <w:rPr>
          <w:rFonts w:ascii="Times New Roman" w:hAnsi="Times New Roman"/>
          <w:sz w:val="22"/>
          <w:szCs w:val="22"/>
          <w:lang w:eastAsia="pt-BR"/>
        </w:rPr>
        <w:t>1) PRÊAMBULO</w:t>
      </w:r>
      <w:bookmarkEnd w:id="0"/>
    </w:p>
    <w:p w14:paraId="6B08E60B" w14:textId="77777777" w:rsidR="00754840" w:rsidRPr="0003607F" w:rsidRDefault="00754840" w:rsidP="00754840">
      <w:pPr>
        <w:spacing w:after="0" w:line="240" w:lineRule="auto"/>
        <w:jc w:val="both"/>
        <w:rPr>
          <w:rFonts w:ascii="Times New Roman" w:hAnsi="Times New Roman"/>
          <w:lang w:eastAsia="pt-BR"/>
        </w:rPr>
      </w:pPr>
      <w:r w:rsidRPr="0003607F">
        <w:rPr>
          <w:rFonts w:ascii="Times New Roman" w:hAnsi="Times New Roman"/>
          <w:b/>
          <w:lang w:eastAsia="pt-BR"/>
        </w:rPr>
        <w:t>1.1</w:t>
      </w:r>
      <w:r w:rsidRPr="0003607F">
        <w:rPr>
          <w:rFonts w:ascii="Times New Roman" w:hAnsi="Times New Roman"/>
          <w:lang w:eastAsia="pt-BR"/>
        </w:rPr>
        <w:t xml:space="preserve"> O Município de Palmitos - SC, Estado de Santa Catarina, inscrito no CNPJ nº </w:t>
      </w:r>
      <w:r w:rsidRPr="0003607F">
        <w:rPr>
          <w:rFonts w:ascii="Times New Roman" w:hAnsi="Times New Roman"/>
          <w:shd w:val="clear" w:color="auto" w:fill="FFFFFF"/>
        </w:rPr>
        <w:t>85.361.863/0001-47</w:t>
      </w:r>
      <w:r w:rsidRPr="0003607F">
        <w:rPr>
          <w:rFonts w:ascii="Times New Roman" w:hAnsi="Times New Roman"/>
          <w:lang w:eastAsia="pt-BR"/>
        </w:rPr>
        <w:t>, leva ao conhecimento dos interessados a realização do seguinte processo de contratação:</w:t>
      </w:r>
    </w:p>
    <w:p w14:paraId="4F6E3300"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Regime legal:</w:t>
      </w:r>
      <w:r w:rsidRPr="0003607F">
        <w:rPr>
          <w:rFonts w:ascii="Times New Roman" w:hAnsi="Times New Roman"/>
          <w:lang w:eastAsia="pt-BR"/>
        </w:rPr>
        <w:t xml:space="preserve"> </w:t>
      </w:r>
    </w:p>
    <w:p w14:paraId="51A75C58"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hyperlink r:id="rId8" w:history="1">
        <w:r w:rsidRPr="0003607F">
          <w:rPr>
            <w:rStyle w:val="Hyperlink"/>
            <w:rFonts w:ascii="Times New Roman" w:eastAsia="Times New Roman" w:hAnsi="Times New Roman"/>
            <w:lang w:eastAsia="pt-BR"/>
          </w:rPr>
          <w:t>Lei nº 14.133/2021</w:t>
        </w:r>
      </w:hyperlink>
      <w:r w:rsidRPr="0003607F">
        <w:rPr>
          <w:rFonts w:ascii="Times New Roman" w:hAnsi="Times New Roman"/>
          <w:lang w:eastAsia="pt-BR"/>
        </w:rPr>
        <w:t>;</w:t>
      </w:r>
    </w:p>
    <w:p w14:paraId="1C8E718A"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hyperlink r:id="rId9" w:history="1">
        <w:r w:rsidRPr="0003607F">
          <w:rPr>
            <w:rStyle w:val="Hyperlink"/>
            <w:rFonts w:ascii="Times New Roman" w:eastAsia="Times New Roman" w:hAnsi="Times New Roman"/>
            <w:lang w:eastAsia="pt-BR"/>
          </w:rPr>
          <w:t>Lei Complementar nº 123/2006</w:t>
        </w:r>
      </w:hyperlink>
      <w:r w:rsidRPr="0003607F">
        <w:rPr>
          <w:rFonts w:ascii="Times New Roman" w:hAnsi="Times New Roman"/>
          <w:lang w:eastAsia="pt-BR"/>
        </w:rPr>
        <w:t>;</w:t>
      </w:r>
    </w:p>
    <w:p w14:paraId="1FA67F3F"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Legislação Municipal.</w:t>
      </w:r>
    </w:p>
    <w:p w14:paraId="516C4BA2"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Modalidade:</w:t>
      </w:r>
      <w:r w:rsidRPr="0003607F">
        <w:rPr>
          <w:rFonts w:ascii="Times New Roman" w:hAnsi="Times New Roman"/>
          <w:lang w:eastAsia="pt-BR"/>
        </w:rPr>
        <w:t xml:space="preserve"> </w:t>
      </w:r>
    </w:p>
    <w:p w14:paraId="429E6516" w14:textId="77777777" w:rsidR="00754840" w:rsidRPr="00255AF8" w:rsidRDefault="00754840" w:rsidP="00754840">
      <w:pPr>
        <w:pStyle w:val="PargrafodaLista"/>
        <w:numPr>
          <w:ilvl w:val="0"/>
          <w:numId w:val="30"/>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 xml:space="preserve">Pregão </w:t>
      </w:r>
      <w:r w:rsidRPr="00255AF8">
        <w:rPr>
          <w:rFonts w:ascii="Times New Roman" w:hAnsi="Times New Roman"/>
          <w:lang w:eastAsia="pt-BR"/>
        </w:rPr>
        <w:t>(</w:t>
      </w:r>
      <w:hyperlink r:id="rId10" w:anchor="art6xli" w:history="1">
        <w:r w:rsidRPr="00255AF8">
          <w:rPr>
            <w:rStyle w:val="Hyperlink"/>
            <w:rFonts w:ascii="Times New Roman" w:eastAsia="Times New Roman" w:hAnsi="Times New Roman"/>
            <w:lang w:eastAsia="pt-BR"/>
          </w:rPr>
          <w:t>art. 6º, XLI</w:t>
        </w:r>
      </w:hyperlink>
      <w:r w:rsidRPr="00255AF8">
        <w:rPr>
          <w:rFonts w:ascii="Times New Roman" w:hAnsi="Times New Roman"/>
          <w:lang w:eastAsia="pt-BR"/>
        </w:rPr>
        <w:t>)</w:t>
      </w:r>
    </w:p>
    <w:p w14:paraId="5198D1A9" w14:textId="77777777" w:rsidR="00754840" w:rsidRPr="00255AF8"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255AF8">
        <w:rPr>
          <w:rFonts w:ascii="Times New Roman" w:hAnsi="Times New Roman"/>
          <w:b/>
          <w:lang w:eastAsia="pt-BR"/>
        </w:rPr>
        <w:t>Critério de Julgamento:</w:t>
      </w:r>
      <w:bookmarkStart w:id="1" w:name="art6xxxiiib"/>
      <w:bookmarkStart w:id="2" w:name="art6xxxiiic"/>
      <w:bookmarkStart w:id="3" w:name="art6xxxiiie"/>
      <w:bookmarkEnd w:id="1"/>
      <w:bookmarkEnd w:id="2"/>
      <w:bookmarkEnd w:id="3"/>
    </w:p>
    <w:p w14:paraId="6EB023F9" w14:textId="56A4E747" w:rsidR="00754840" w:rsidRPr="00255AF8" w:rsidRDefault="00754840" w:rsidP="00754840">
      <w:pPr>
        <w:pStyle w:val="PargrafodaLista"/>
        <w:numPr>
          <w:ilvl w:val="0"/>
          <w:numId w:val="26"/>
        </w:numPr>
        <w:tabs>
          <w:tab w:val="left" w:pos="567"/>
          <w:tab w:val="left" w:pos="1701"/>
        </w:tabs>
        <w:spacing w:after="0" w:line="240" w:lineRule="auto"/>
        <w:ind w:left="0" w:firstLine="0"/>
        <w:jc w:val="both"/>
        <w:rPr>
          <w:rFonts w:ascii="Times New Roman" w:hAnsi="Times New Roman"/>
          <w:lang w:eastAsia="pt-BR"/>
        </w:rPr>
      </w:pPr>
      <w:r w:rsidRPr="00255AF8">
        <w:rPr>
          <w:rFonts w:ascii="Times New Roman" w:hAnsi="Times New Roman"/>
          <w:bCs/>
          <w:lang w:eastAsia="pt-BR"/>
        </w:rPr>
        <w:t xml:space="preserve">Menor Preço Por </w:t>
      </w:r>
      <w:r w:rsidR="008945C0">
        <w:rPr>
          <w:rFonts w:ascii="Times New Roman" w:hAnsi="Times New Roman"/>
          <w:bCs/>
          <w:lang w:eastAsia="pt-BR"/>
        </w:rPr>
        <w:t>Item</w:t>
      </w:r>
    </w:p>
    <w:p w14:paraId="7660F0A7" w14:textId="77777777" w:rsidR="00754840" w:rsidRPr="00255AF8"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255AF8">
        <w:rPr>
          <w:rFonts w:ascii="Times New Roman" w:hAnsi="Times New Roman"/>
          <w:b/>
          <w:lang w:eastAsia="pt-BR"/>
        </w:rPr>
        <w:t>Modo de disputa:</w:t>
      </w:r>
    </w:p>
    <w:p w14:paraId="7FFD37C4" w14:textId="77777777" w:rsidR="00754840" w:rsidRPr="0003607F" w:rsidRDefault="00754840" w:rsidP="00754840">
      <w:pPr>
        <w:pStyle w:val="PargrafodaLista"/>
        <w:numPr>
          <w:ilvl w:val="0"/>
          <w:numId w:val="27"/>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Aberto</w:t>
      </w:r>
    </w:p>
    <w:p w14:paraId="30515935"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Forma:</w:t>
      </w:r>
      <w:r w:rsidRPr="0003607F">
        <w:rPr>
          <w:rFonts w:ascii="Times New Roman" w:hAnsi="Times New Roman"/>
          <w:lang w:eastAsia="pt-BR"/>
        </w:rPr>
        <w:t xml:space="preserve"> </w:t>
      </w:r>
    </w:p>
    <w:p w14:paraId="3BD81B99" w14:textId="77777777" w:rsidR="00754840" w:rsidRPr="0003607F" w:rsidRDefault="00754840" w:rsidP="00754840">
      <w:pPr>
        <w:pStyle w:val="PargrafodaLista"/>
        <w:numPr>
          <w:ilvl w:val="0"/>
          <w:numId w:val="31"/>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Eletrônico (</w:t>
      </w:r>
      <w:hyperlink r:id="rId11" w:anchor="art17%C2%A72" w:history="1">
        <w:r w:rsidRPr="0003607F">
          <w:rPr>
            <w:rStyle w:val="Hyperlink"/>
            <w:rFonts w:ascii="Times New Roman" w:hAnsi="Times New Roman"/>
            <w:lang w:eastAsia="pt-BR"/>
          </w:rPr>
          <w:t>art. 17, § 2º</w:t>
        </w:r>
      </w:hyperlink>
      <w:r w:rsidRPr="0003607F">
        <w:rPr>
          <w:rFonts w:ascii="Times New Roman" w:hAnsi="Times New Roman"/>
          <w:lang w:eastAsia="pt-BR"/>
        </w:rPr>
        <w:t>)</w:t>
      </w:r>
    </w:p>
    <w:p w14:paraId="6CA79226"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b/>
          <w:lang w:eastAsia="pt-BR"/>
        </w:rPr>
      </w:pPr>
      <w:r w:rsidRPr="0003607F">
        <w:rPr>
          <w:rFonts w:ascii="Times New Roman" w:hAnsi="Times New Roman"/>
          <w:b/>
          <w:lang w:eastAsia="pt-BR"/>
        </w:rPr>
        <w:t xml:space="preserve">Plataforma: </w:t>
      </w:r>
    </w:p>
    <w:p w14:paraId="739EA646"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color w:val="auto"/>
          <w:sz w:val="22"/>
          <w:szCs w:val="22"/>
        </w:rPr>
      </w:pPr>
      <w:bookmarkStart w:id="4" w:name="_Hlk135302270"/>
      <w:r w:rsidRPr="0003607F">
        <w:rPr>
          <w:rFonts w:ascii="Times New Roman" w:hAnsi="Times New Roman" w:cs="Times New Roman"/>
          <w:color w:val="auto"/>
          <w:sz w:val="22"/>
          <w:szCs w:val="22"/>
        </w:rPr>
        <w:t xml:space="preserve">Poderão participar deste Pregão os interessados que estiverem previamente credenciados no Sistema </w:t>
      </w:r>
      <w:r w:rsidRPr="0003607F">
        <w:rPr>
          <w:rFonts w:ascii="Times New Roman" w:hAnsi="Times New Roman" w:cs="Times New Roman"/>
          <w:sz w:val="22"/>
          <w:szCs w:val="22"/>
        </w:rPr>
        <w:t xml:space="preserve">Bolsa de Licitações do Brasil – BLL </w:t>
      </w:r>
      <w:hyperlink r:id="rId12" w:history="1">
        <w:r w:rsidRPr="0003607F">
          <w:rPr>
            <w:rStyle w:val="Hyperlink"/>
            <w:rFonts w:ascii="Times New Roman" w:eastAsia="Calibri" w:hAnsi="Times New Roman"/>
            <w:color w:val="auto"/>
            <w:sz w:val="22"/>
            <w:szCs w:val="22"/>
          </w:rPr>
          <w:t>www.bll.org.br</w:t>
        </w:r>
      </w:hyperlink>
      <w:r w:rsidRPr="0003607F">
        <w:rPr>
          <w:rFonts w:ascii="Times New Roman" w:hAnsi="Times New Roman" w:cs="Times New Roman"/>
          <w:color w:val="auto"/>
          <w:sz w:val="22"/>
          <w:szCs w:val="22"/>
        </w:rPr>
        <w:t>.</w:t>
      </w:r>
      <w:bookmarkEnd w:id="4"/>
    </w:p>
    <w:p w14:paraId="285DCFFB"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sz w:val="22"/>
          <w:szCs w:val="22"/>
        </w:rPr>
      </w:pPr>
      <w:r w:rsidRPr="0003607F">
        <w:rPr>
          <w:rFonts w:ascii="Times New Roman" w:hAnsi="Times New Roman" w:cs="Times New Roman"/>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32009019"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sz w:val="22"/>
          <w:szCs w:val="22"/>
        </w:rPr>
      </w:pPr>
      <w:r w:rsidRPr="0003607F">
        <w:rPr>
          <w:rFonts w:ascii="Times New Roman" w:hAnsi="Times New Roman" w:cs="Times New Roman"/>
          <w:sz w:val="22"/>
          <w:szCs w:val="22"/>
        </w:rPr>
        <w:t xml:space="preserve">É de responsabilidade do cadastrado conferir a exatidão dos seus dados cadastrais nos Sistemas relacionados no item anterior e mantê-los atualizados junto aos órgãos responsáveis pela informação, devendo proceder, imediatamente, </w:t>
      </w:r>
      <w:r>
        <w:rPr>
          <w:rFonts w:ascii="Times New Roman" w:hAnsi="Times New Roman" w:cs="Times New Roman"/>
          <w:sz w:val="22"/>
          <w:szCs w:val="22"/>
        </w:rPr>
        <w:t>a</w:t>
      </w:r>
      <w:r w:rsidRPr="0003607F">
        <w:rPr>
          <w:rFonts w:ascii="Times New Roman" w:hAnsi="Times New Roman" w:cs="Times New Roman"/>
          <w:sz w:val="22"/>
          <w:szCs w:val="22"/>
        </w:rPr>
        <w:t xml:space="preserve"> correção ou </w:t>
      </w:r>
      <w:r>
        <w:rPr>
          <w:rFonts w:ascii="Times New Roman" w:hAnsi="Times New Roman" w:cs="Times New Roman"/>
          <w:sz w:val="22"/>
          <w:szCs w:val="22"/>
        </w:rPr>
        <w:t>a</w:t>
      </w:r>
      <w:r w:rsidRPr="0003607F">
        <w:rPr>
          <w:rFonts w:ascii="Times New Roman" w:hAnsi="Times New Roman" w:cs="Times New Roman"/>
          <w:sz w:val="22"/>
          <w:szCs w:val="22"/>
        </w:rPr>
        <w:t xml:space="preserve"> alteração dos registros tão logo identifique incorreção ou aqueles se tornem desatualizados.</w:t>
      </w:r>
    </w:p>
    <w:p w14:paraId="5AA4E699" w14:textId="77777777" w:rsidR="00754840" w:rsidRPr="00822ED0"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color w:val="auto"/>
          <w:sz w:val="22"/>
          <w:szCs w:val="22"/>
        </w:rPr>
      </w:pPr>
      <w:r w:rsidRPr="00657D48">
        <w:rPr>
          <w:rFonts w:ascii="Times New Roman" w:hAnsi="Times New Roman" w:cs="Times New Roman"/>
          <w:color w:val="auto"/>
          <w:sz w:val="22"/>
          <w:szCs w:val="22"/>
        </w:rPr>
        <w:t xml:space="preserve">A não </w:t>
      </w:r>
      <w:r w:rsidRPr="00822ED0">
        <w:rPr>
          <w:rFonts w:ascii="Times New Roman" w:hAnsi="Times New Roman" w:cs="Times New Roman"/>
          <w:color w:val="auto"/>
          <w:sz w:val="22"/>
          <w:szCs w:val="22"/>
        </w:rPr>
        <w:t>observância do disposto no item anterior poderá ensejar desclassificação no momento da habilitação.</w:t>
      </w:r>
    </w:p>
    <w:p w14:paraId="032F5B6B" w14:textId="77777777" w:rsidR="00754840" w:rsidRPr="00822ED0"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822ED0">
        <w:rPr>
          <w:rFonts w:ascii="Times New Roman" w:hAnsi="Times New Roman"/>
          <w:b/>
          <w:lang w:eastAsia="pt-BR"/>
        </w:rPr>
        <w:t>Data/horário limite para cadastramento das propostas:</w:t>
      </w:r>
    </w:p>
    <w:p w14:paraId="4AD2D78F" w14:textId="30E41686" w:rsidR="00754840" w:rsidRPr="00822ED0" w:rsidRDefault="00822ED0" w:rsidP="00754840">
      <w:pPr>
        <w:pStyle w:val="PargrafodaLista"/>
        <w:numPr>
          <w:ilvl w:val="0"/>
          <w:numId w:val="28"/>
        </w:numPr>
        <w:tabs>
          <w:tab w:val="left" w:pos="567"/>
          <w:tab w:val="left" w:pos="1701"/>
        </w:tabs>
        <w:spacing w:after="0" w:line="240" w:lineRule="auto"/>
        <w:ind w:left="0" w:firstLine="0"/>
        <w:jc w:val="both"/>
        <w:rPr>
          <w:rFonts w:ascii="Times New Roman" w:hAnsi="Times New Roman"/>
          <w:lang w:eastAsia="pt-BR"/>
        </w:rPr>
      </w:pPr>
      <w:r w:rsidRPr="00822ED0">
        <w:rPr>
          <w:rFonts w:ascii="Times New Roman" w:hAnsi="Times New Roman"/>
          <w:lang w:eastAsia="pt-BR"/>
        </w:rPr>
        <w:t>17</w:t>
      </w:r>
      <w:r w:rsidR="00754840" w:rsidRPr="00822ED0">
        <w:rPr>
          <w:rFonts w:ascii="Times New Roman" w:hAnsi="Times New Roman"/>
          <w:lang w:eastAsia="pt-BR"/>
        </w:rPr>
        <w:t>/0</w:t>
      </w:r>
      <w:r w:rsidRPr="00822ED0">
        <w:rPr>
          <w:rFonts w:ascii="Times New Roman" w:hAnsi="Times New Roman"/>
          <w:lang w:eastAsia="pt-BR"/>
        </w:rPr>
        <w:t>9</w:t>
      </w:r>
      <w:r w:rsidR="00754840" w:rsidRPr="00822ED0">
        <w:rPr>
          <w:rFonts w:ascii="Times New Roman" w:hAnsi="Times New Roman"/>
          <w:lang w:eastAsia="pt-BR"/>
        </w:rPr>
        <w:t>/202</w:t>
      </w:r>
      <w:r w:rsidR="00D837CE" w:rsidRPr="00822ED0">
        <w:rPr>
          <w:rFonts w:ascii="Times New Roman" w:hAnsi="Times New Roman"/>
          <w:lang w:eastAsia="pt-BR"/>
        </w:rPr>
        <w:t>6</w:t>
      </w:r>
      <w:r w:rsidR="00754840" w:rsidRPr="00822ED0">
        <w:rPr>
          <w:rFonts w:ascii="Times New Roman" w:hAnsi="Times New Roman"/>
          <w:lang w:eastAsia="pt-BR"/>
        </w:rPr>
        <w:t>, até às 08h30min (horário de Brasília/DF)</w:t>
      </w:r>
    </w:p>
    <w:p w14:paraId="15A471EE" w14:textId="77777777" w:rsidR="00754840" w:rsidRPr="00822ED0"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822ED0">
        <w:rPr>
          <w:rFonts w:ascii="Times New Roman" w:hAnsi="Times New Roman"/>
          <w:b/>
          <w:lang w:eastAsia="pt-BR"/>
        </w:rPr>
        <w:t>Data/horário de início da sessão pública:</w:t>
      </w:r>
      <w:r w:rsidRPr="00822ED0">
        <w:rPr>
          <w:rFonts w:ascii="Times New Roman" w:hAnsi="Times New Roman"/>
          <w:lang w:eastAsia="pt-BR"/>
        </w:rPr>
        <w:t xml:space="preserve"> </w:t>
      </w:r>
    </w:p>
    <w:p w14:paraId="60B36DEF" w14:textId="2E62311D" w:rsidR="00754840" w:rsidRPr="00822ED0" w:rsidRDefault="002771E7" w:rsidP="00754840">
      <w:pPr>
        <w:pStyle w:val="PargrafodaLista"/>
        <w:numPr>
          <w:ilvl w:val="0"/>
          <w:numId w:val="29"/>
        </w:numPr>
        <w:tabs>
          <w:tab w:val="left" w:pos="567"/>
          <w:tab w:val="left" w:pos="1701"/>
        </w:tabs>
        <w:spacing w:after="0" w:line="240" w:lineRule="auto"/>
        <w:ind w:left="0" w:firstLine="0"/>
        <w:jc w:val="both"/>
        <w:rPr>
          <w:rFonts w:ascii="Times New Roman" w:hAnsi="Times New Roman"/>
          <w:lang w:eastAsia="pt-BR"/>
        </w:rPr>
      </w:pPr>
      <w:r w:rsidRPr="00822ED0">
        <w:rPr>
          <w:rFonts w:ascii="Times New Roman" w:hAnsi="Times New Roman"/>
          <w:lang w:eastAsia="pt-BR"/>
        </w:rPr>
        <w:t>1</w:t>
      </w:r>
      <w:r w:rsidR="00822ED0" w:rsidRPr="00822ED0">
        <w:rPr>
          <w:rFonts w:ascii="Times New Roman" w:hAnsi="Times New Roman"/>
          <w:lang w:eastAsia="pt-BR"/>
        </w:rPr>
        <w:t>7</w:t>
      </w:r>
      <w:r w:rsidR="00754840" w:rsidRPr="00822ED0">
        <w:rPr>
          <w:rFonts w:ascii="Times New Roman" w:hAnsi="Times New Roman"/>
          <w:lang w:eastAsia="pt-BR"/>
        </w:rPr>
        <w:t>/0</w:t>
      </w:r>
      <w:r w:rsidR="00822ED0" w:rsidRPr="00822ED0">
        <w:rPr>
          <w:rFonts w:ascii="Times New Roman" w:hAnsi="Times New Roman"/>
          <w:lang w:eastAsia="pt-BR"/>
        </w:rPr>
        <w:t>9</w:t>
      </w:r>
      <w:r w:rsidR="00013875" w:rsidRPr="00822ED0">
        <w:rPr>
          <w:rFonts w:ascii="Times New Roman" w:hAnsi="Times New Roman"/>
          <w:lang w:eastAsia="pt-BR"/>
        </w:rPr>
        <w:t>/</w:t>
      </w:r>
      <w:r w:rsidR="00754840" w:rsidRPr="00822ED0">
        <w:rPr>
          <w:rFonts w:ascii="Times New Roman" w:hAnsi="Times New Roman"/>
          <w:lang w:eastAsia="pt-BR"/>
        </w:rPr>
        <w:t>202</w:t>
      </w:r>
      <w:r w:rsidR="00D837CE" w:rsidRPr="00822ED0">
        <w:rPr>
          <w:rFonts w:ascii="Times New Roman" w:hAnsi="Times New Roman"/>
          <w:lang w:eastAsia="pt-BR"/>
        </w:rPr>
        <w:t>6</w:t>
      </w:r>
      <w:r w:rsidR="00754840" w:rsidRPr="00822ED0">
        <w:rPr>
          <w:rFonts w:ascii="Times New Roman" w:hAnsi="Times New Roman"/>
          <w:lang w:eastAsia="pt-BR"/>
        </w:rPr>
        <w:t>, às 08h31min (horário de Brasília/DF)</w:t>
      </w:r>
    </w:p>
    <w:p w14:paraId="5E8D45AF" w14:textId="77777777" w:rsidR="00754840" w:rsidRPr="00B26A1E" w:rsidRDefault="00754840" w:rsidP="00754840">
      <w:pPr>
        <w:widowControl w:val="0"/>
        <w:tabs>
          <w:tab w:val="left" w:pos="1134"/>
        </w:tabs>
        <w:adjustRightInd w:val="0"/>
        <w:spacing w:after="0" w:line="240" w:lineRule="auto"/>
        <w:contextualSpacing/>
        <w:jc w:val="both"/>
        <w:textAlignment w:val="baseline"/>
        <w:rPr>
          <w:rFonts w:ascii="Times New Roman" w:hAnsi="Times New Roman"/>
          <w:b/>
          <w:u w:val="single"/>
          <w:lang w:eastAsia="pt-BR"/>
        </w:rPr>
      </w:pPr>
      <w:r w:rsidRPr="002771E7">
        <w:rPr>
          <w:rFonts w:ascii="Times New Roman" w:hAnsi="Times New Roman"/>
          <w:b/>
          <w:u w:val="single"/>
          <w:lang w:eastAsia="pt-BR"/>
        </w:rPr>
        <w:t xml:space="preserve">IX - Data/horário limite para apresentação dos documentos </w:t>
      </w:r>
      <w:r w:rsidRPr="00013875">
        <w:rPr>
          <w:rFonts w:ascii="Times New Roman" w:hAnsi="Times New Roman"/>
          <w:b/>
          <w:u w:val="single"/>
          <w:lang w:eastAsia="pt-BR"/>
        </w:rPr>
        <w:t xml:space="preserve">de HABILITAÇÃO pelo licitante com a </w:t>
      </w:r>
      <w:r w:rsidRPr="00B26A1E">
        <w:rPr>
          <w:rFonts w:ascii="Times New Roman" w:hAnsi="Times New Roman"/>
          <w:b/>
          <w:u w:val="single"/>
          <w:lang w:eastAsia="pt-BR"/>
        </w:rPr>
        <w:t>melhor proposta:</w:t>
      </w:r>
    </w:p>
    <w:p w14:paraId="6CB73EEF" w14:textId="5BF4E725" w:rsidR="00754840" w:rsidRDefault="00754840">
      <w:pPr>
        <w:pStyle w:val="PargrafodaLista"/>
        <w:widowControl w:val="0"/>
        <w:numPr>
          <w:ilvl w:val="0"/>
          <w:numId w:val="42"/>
        </w:numPr>
        <w:tabs>
          <w:tab w:val="left" w:pos="1134"/>
        </w:tabs>
        <w:adjustRightInd w:val="0"/>
        <w:spacing w:after="0" w:line="240" w:lineRule="auto"/>
        <w:jc w:val="both"/>
        <w:textAlignment w:val="baseline"/>
        <w:rPr>
          <w:rFonts w:ascii="Times New Roman" w:hAnsi="Times New Roman"/>
          <w:b/>
          <w:bCs/>
          <w:u w:val="single"/>
          <w:lang w:eastAsia="pt-BR"/>
        </w:rPr>
      </w:pPr>
      <w:r w:rsidRPr="00D06651">
        <w:rPr>
          <w:rFonts w:ascii="Times New Roman" w:hAnsi="Times New Roman"/>
          <w:b/>
          <w:u w:val="single"/>
          <w:lang w:eastAsia="pt-BR"/>
        </w:rPr>
        <w:t xml:space="preserve">Até </w:t>
      </w:r>
      <w:r w:rsidR="00FD3ECF">
        <w:rPr>
          <w:rFonts w:ascii="Times New Roman" w:hAnsi="Times New Roman"/>
          <w:b/>
          <w:u w:val="single"/>
          <w:lang w:eastAsia="pt-BR"/>
        </w:rPr>
        <w:t>2</w:t>
      </w:r>
      <w:r w:rsidRPr="00D06651">
        <w:rPr>
          <w:rFonts w:ascii="Times New Roman" w:hAnsi="Times New Roman"/>
          <w:b/>
          <w:u w:val="single"/>
          <w:lang w:eastAsia="pt-BR"/>
        </w:rPr>
        <w:t xml:space="preserve"> (</w:t>
      </w:r>
      <w:r w:rsidR="00FD3ECF">
        <w:rPr>
          <w:rFonts w:ascii="Times New Roman" w:hAnsi="Times New Roman"/>
          <w:b/>
          <w:u w:val="single"/>
          <w:lang w:eastAsia="pt-BR"/>
        </w:rPr>
        <w:t>duas</w:t>
      </w:r>
      <w:r w:rsidRPr="00D06651">
        <w:rPr>
          <w:rFonts w:ascii="Times New Roman" w:hAnsi="Times New Roman"/>
          <w:b/>
          <w:u w:val="single"/>
          <w:lang w:eastAsia="pt-BR"/>
        </w:rPr>
        <w:t xml:space="preserve">) hora a contar do momento que for declarada a melhor proposta, </w:t>
      </w:r>
      <w:r w:rsidRPr="00D06651">
        <w:rPr>
          <w:rFonts w:ascii="Times New Roman" w:hAnsi="Times New Roman"/>
          <w:b/>
          <w:bCs/>
          <w:u w:val="single"/>
          <w:lang w:eastAsia="pt-BR"/>
        </w:rPr>
        <w:t xml:space="preserve">APÓS ESTE PRAZO NÃO SERÁ ACEITO A APRESENTAÇÃO DE NENHUM DOS DOCUMENTOS ELENCADOS NO ITEM </w:t>
      </w:r>
      <w:r w:rsidRPr="00D06651">
        <w:rPr>
          <w:rFonts w:ascii="Times New Roman" w:hAnsi="Times New Roman"/>
          <w:b/>
          <w:bCs/>
          <w:iCs/>
          <w:u w:val="single"/>
          <w:lang w:eastAsia="pt-BR"/>
        </w:rPr>
        <w:t>15.6</w:t>
      </w:r>
      <w:r w:rsidRPr="00D06651">
        <w:rPr>
          <w:rFonts w:ascii="Times New Roman" w:hAnsi="Times New Roman"/>
          <w:b/>
          <w:bCs/>
          <w:u w:val="single"/>
          <w:lang w:eastAsia="pt-BR"/>
        </w:rPr>
        <w:t>.</w:t>
      </w:r>
    </w:p>
    <w:p w14:paraId="582CCAD3" w14:textId="3688792A" w:rsidR="007B14DA" w:rsidRPr="007B14DA" w:rsidRDefault="007B14DA" w:rsidP="007B14DA">
      <w:pPr>
        <w:widowControl w:val="0"/>
        <w:tabs>
          <w:tab w:val="left" w:pos="1134"/>
        </w:tabs>
        <w:adjustRightInd w:val="0"/>
        <w:spacing w:after="0" w:line="240" w:lineRule="auto"/>
        <w:ind w:left="360"/>
        <w:jc w:val="both"/>
        <w:textAlignment w:val="baseline"/>
        <w:rPr>
          <w:rFonts w:ascii="Times New Roman" w:hAnsi="Times New Roman"/>
          <w:b/>
          <w:sz w:val="24"/>
          <w:szCs w:val="24"/>
          <w:lang w:eastAsia="pt-BR"/>
        </w:rPr>
      </w:pPr>
      <w:r w:rsidRPr="007B14DA">
        <w:rPr>
          <w:rFonts w:ascii="Times New Roman" w:hAnsi="Times New Roman"/>
          <w:b/>
          <w:sz w:val="24"/>
          <w:szCs w:val="24"/>
          <w:lang w:eastAsia="pt-BR"/>
        </w:rPr>
        <w:t xml:space="preserve">b) </w:t>
      </w:r>
      <w:r w:rsidRPr="007B14DA">
        <w:rPr>
          <w:rFonts w:ascii="Times New Roman" w:hAnsi="Times New Roman"/>
          <w:b/>
          <w:sz w:val="24"/>
          <w:szCs w:val="24"/>
        </w:rPr>
        <w:t>Ocorrendo decretação de feriado, ou outro fato superveniente que impeça a realização desta licitação na data acima mencionada, o evento será automaticamente transferido para o primeiro dia útil subsequente, no mesmo horário, independentemente de nova notificação, desde que não haja comunicação do Pregoeiro em contrário.</w:t>
      </w:r>
    </w:p>
    <w:p w14:paraId="4CF65A66" w14:textId="77777777" w:rsidR="00754840" w:rsidRPr="007613E2" w:rsidRDefault="00754840" w:rsidP="00754840">
      <w:pPr>
        <w:pStyle w:val="PargrafodaLista"/>
        <w:tabs>
          <w:tab w:val="left" w:pos="567"/>
        </w:tabs>
        <w:spacing w:after="0" w:line="240" w:lineRule="auto"/>
        <w:ind w:left="0"/>
        <w:jc w:val="both"/>
        <w:rPr>
          <w:rFonts w:ascii="Times New Roman" w:hAnsi="Times New Roman"/>
          <w:lang w:eastAsia="pt-BR"/>
        </w:rPr>
      </w:pPr>
      <w:r>
        <w:rPr>
          <w:rFonts w:ascii="Times New Roman" w:hAnsi="Times New Roman"/>
          <w:b/>
          <w:lang w:eastAsia="pt-BR"/>
        </w:rPr>
        <w:t xml:space="preserve">X - </w:t>
      </w:r>
      <w:r w:rsidRPr="0003607F">
        <w:rPr>
          <w:rFonts w:ascii="Times New Roman" w:hAnsi="Times New Roman"/>
          <w:b/>
          <w:lang w:eastAsia="pt-BR"/>
        </w:rPr>
        <w:t>Condução do processo licitatório:</w:t>
      </w:r>
      <w:r w:rsidRPr="0003607F">
        <w:rPr>
          <w:rFonts w:ascii="Times New Roman" w:hAnsi="Times New Roman"/>
          <w:lang w:eastAsia="pt-BR"/>
        </w:rPr>
        <w:t xml:space="preserve"> </w:t>
      </w:r>
    </w:p>
    <w:p w14:paraId="21F6D366" w14:textId="77E02B87" w:rsidR="00754840" w:rsidRPr="0003607F" w:rsidRDefault="00754840" w:rsidP="00754840">
      <w:pPr>
        <w:pStyle w:val="PargrafodaLista"/>
        <w:numPr>
          <w:ilvl w:val="0"/>
          <w:numId w:val="32"/>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Pregoeiro e Equipe de Apoio (</w:t>
      </w:r>
      <w:hyperlink r:id="rId13" w:anchor="art8%C2%A75" w:history="1">
        <w:r w:rsidRPr="0003607F">
          <w:rPr>
            <w:rStyle w:val="Hyperlink"/>
            <w:rFonts w:ascii="Times New Roman" w:hAnsi="Times New Roman"/>
            <w:lang w:eastAsia="pt-BR"/>
          </w:rPr>
          <w:t>art. 8º, § 5º da Lei nº 14.133/2021</w:t>
        </w:r>
      </w:hyperlink>
      <w:r w:rsidRPr="0003607F">
        <w:rPr>
          <w:rFonts w:ascii="Times New Roman" w:hAnsi="Times New Roman"/>
          <w:lang w:eastAsia="pt-BR"/>
        </w:rPr>
        <w:t xml:space="preserve">), conforme designação no regulamento </w:t>
      </w:r>
      <w:r>
        <w:rPr>
          <w:rFonts w:ascii="Times New Roman" w:hAnsi="Times New Roman"/>
          <w:lang w:eastAsia="pt-BR"/>
        </w:rPr>
        <w:t>M</w:t>
      </w:r>
      <w:r w:rsidRPr="0003607F">
        <w:rPr>
          <w:rFonts w:ascii="Times New Roman" w:hAnsi="Times New Roman"/>
          <w:lang w:eastAsia="pt-BR"/>
        </w:rPr>
        <w:t xml:space="preserve">unicipal </w:t>
      </w:r>
      <w:r w:rsidRPr="00B2645A">
        <w:rPr>
          <w:rFonts w:ascii="Times New Roman" w:hAnsi="Times New Roman"/>
          <w:lang w:eastAsia="pt-BR"/>
        </w:rPr>
        <w:t xml:space="preserve">Decreto nº </w:t>
      </w:r>
      <w:r w:rsidR="00D06651">
        <w:rPr>
          <w:rFonts w:ascii="Times New Roman" w:hAnsi="Times New Roman"/>
          <w:lang w:eastAsia="pt-BR"/>
        </w:rPr>
        <w:t>14</w:t>
      </w:r>
      <w:r w:rsidRPr="007C6A6F">
        <w:rPr>
          <w:rFonts w:ascii="Times New Roman" w:hAnsi="Times New Roman"/>
          <w:lang w:eastAsia="pt-BR"/>
        </w:rPr>
        <w:t>/</w:t>
      </w:r>
      <w:r>
        <w:rPr>
          <w:rFonts w:ascii="Times New Roman" w:hAnsi="Times New Roman"/>
          <w:lang w:eastAsia="pt-BR"/>
        </w:rPr>
        <w:t>202</w:t>
      </w:r>
      <w:r w:rsidR="00D06651">
        <w:rPr>
          <w:rFonts w:ascii="Times New Roman" w:hAnsi="Times New Roman"/>
          <w:lang w:eastAsia="pt-BR"/>
        </w:rPr>
        <w:t>6</w:t>
      </w:r>
      <w:r w:rsidRPr="007C6A6F">
        <w:rPr>
          <w:rFonts w:ascii="Times New Roman" w:hAnsi="Times New Roman"/>
          <w:lang w:eastAsia="pt-BR"/>
        </w:rPr>
        <w:t>.</w:t>
      </w:r>
    </w:p>
    <w:p w14:paraId="1518A974" w14:textId="77777777" w:rsidR="00754840" w:rsidRDefault="00754840" w:rsidP="00754840">
      <w:pPr>
        <w:widowControl w:val="0"/>
        <w:tabs>
          <w:tab w:val="left" w:pos="1134"/>
        </w:tabs>
        <w:adjustRightInd w:val="0"/>
        <w:spacing w:after="0" w:line="240" w:lineRule="auto"/>
        <w:contextualSpacing/>
        <w:jc w:val="both"/>
        <w:textAlignment w:val="baseline"/>
        <w:rPr>
          <w:rFonts w:ascii="Times New Roman" w:eastAsia="Times New Roman" w:hAnsi="Times New Roman"/>
          <w:lang w:eastAsia="pt-BR"/>
        </w:rPr>
      </w:pPr>
    </w:p>
    <w:p w14:paraId="08AC78FF" w14:textId="77777777" w:rsidR="00D06651" w:rsidRPr="0003607F" w:rsidRDefault="00D06651" w:rsidP="00754840">
      <w:pPr>
        <w:widowControl w:val="0"/>
        <w:tabs>
          <w:tab w:val="left" w:pos="1134"/>
        </w:tabs>
        <w:adjustRightInd w:val="0"/>
        <w:spacing w:after="0" w:line="240" w:lineRule="auto"/>
        <w:contextualSpacing/>
        <w:jc w:val="both"/>
        <w:textAlignment w:val="baseline"/>
        <w:rPr>
          <w:rFonts w:ascii="Times New Roman" w:eastAsia="Times New Roman" w:hAnsi="Times New Roman"/>
          <w:lang w:eastAsia="pt-BR"/>
        </w:rPr>
      </w:pPr>
    </w:p>
    <w:p w14:paraId="6E297FDC"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5" w:name="_Toc133169783"/>
      <w:r w:rsidRPr="0003607F">
        <w:rPr>
          <w:rFonts w:ascii="Times New Roman" w:hAnsi="Times New Roman"/>
          <w:sz w:val="22"/>
          <w:szCs w:val="22"/>
          <w:lang w:eastAsia="pt-BR"/>
        </w:rPr>
        <w:t>2) OBJETO</w:t>
      </w:r>
      <w:bookmarkEnd w:id="5"/>
      <w:r w:rsidRPr="0003607F">
        <w:rPr>
          <w:rFonts w:ascii="Times New Roman" w:hAnsi="Times New Roman"/>
          <w:sz w:val="22"/>
          <w:szCs w:val="22"/>
          <w:lang w:eastAsia="pt-BR"/>
        </w:rPr>
        <w:t xml:space="preserve"> </w:t>
      </w:r>
    </w:p>
    <w:p w14:paraId="2D0F6D47" w14:textId="3B194995" w:rsidR="00754840" w:rsidRPr="00CF45EB" w:rsidRDefault="00754840" w:rsidP="008945C0">
      <w:pPr>
        <w:pStyle w:val="SemEspaamento"/>
        <w:jc w:val="both"/>
        <w:rPr>
          <w:rFonts w:ascii="Times New Roman" w:hAnsi="Times New Roman"/>
        </w:rPr>
      </w:pPr>
      <w:r w:rsidRPr="0003607F">
        <w:rPr>
          <w:rFonts w:ascii="Times New Roman" w:eastAsia="Times New Roman" w:hAnsi="Times New Roman"/>
          <w:b/>
          <w:lang w:eastAsia="pt-BR"/>
        </w:rPr>
        <w:t>2.1</w:t>
      </w:r>
      <w:r w:rsidRPr="0003607F">
        <w:rPr>
          <w:rFonts w:ascii="Times New Roman" w:eastAsia="Times New Roman" w:hAnsi="Times New Roman"/>
          <w:lang w:eastAsia="pt-BR"/>
        </w:rPr>
        <w:t xml:space="preserve"> O objeto deste processo licitatório </w:t>
      </w:r>
      <w:r>
        <w:rPr>
          <w:rFonts w:ascii="Times New Roman" w:eastAsia="Times New Roman" w:hAnsi="Times New Roman"/>
          <w:lang w:eastAsia="pt-BR"/>
        </w:rPr>
        <w:t xml:space="preserve">é </w:t>
      </w:r>
      <w:r w:rsidR="00E33495" w:rsidRPr="00580FD3">
        <w:rPr>
          <w:rFonts w:ascii="Times New Roman" w:hAnsi="Times New Roman"/>
        </w:rPr>
        <w:t>Registro de Preços para futura e eventual aquisição de grades metálicas, compreendendo grades de ferro para bocas de lobo e grades metálicas para janelas e portas, destinadas à manutenção, recuperação, substituição, proteção e adequação da infraestrutura urbana e dos prédios e espaços públicos do Município de Palmitos/SC</w:t>
      </w:r>
      <w:r w:rsidRPr="00CF45EB">
        <w:rPr>
          <w:rFonts w:ascii="Times New Roman" w:hAnsi="Times New Roman"/>
        </w:rPr>
        <w:t>.</w:t>
      </w:r>
    </w:p>
    <w:p w14:paraId="43DFFEE1" w14:textId="3DBD5262" w:rsidR="00754840" w:rsidRPr="00E33495" w:rsidRDefault="00754840">
      <w:pPr>
        <w:pStyle w:val="PargrafodaLista"/>
        <w:widowControl w:val="0"/>
        <w:numPr>
          <w:ilvl w:val="1"/>
          <w:numId w:val="43"/>
        </w:numPr>
        <w:shd w:val="clear" w:color="auto" w:fill="FFFFFF"/>
        <w:spacing w:after="0" w:line="240" w:lineRule="auto"/>
        <w:jc w:val="both"/>
        <w:rPr>
          <w:rFonts w:ascii="Times New Roman" w:eastAsia="Times New Roman" w:hAnsi="Times New Roman"/>
          <w:lang w:eastAsia="pt-BR"/>
        </w:rPr>
      </w:pPr>
      <w:r w:rsidRPr="00E33495">
        <w:rPr>
          <w:rFonts w:ascii="Times New Roman" w:eastAsia="Times New Roman" w:hAnsi="Times New Roman"/>
          <w:lang w:eastAsia="pt-BR"/>
        </w:rPr>
        <w:t xml:space="preserve">O objeto está fundamentado conforme </w:t>
      </w:r>
      <w:hyperlink r:id="rId14" w:anchor="art18i" w:history="1">
        <w:r w:rsidRPr="00E33495">
          <w:rPr>
            <w:rStyle w:val="Hyperlink"/>
            <w:rFonts w:ascii="Times New Roman" w:eastAsia="Times New Roman" w:hAnsi="Times New Roman"/>
            <w:lang w:eastAsia="pt-BR"/>
          </w:rPr>
          <w:t>art. 18, incisos I e II, da Lei nº 14.133/2021</w:t>
        </w:r>
      </w:hyperlink>
      <w:r w:rsidRPr="00E33495">
        <w:rPr>
          <w:rFonts w:ascii="Times New Roman" w:eastAsia="Times New Roman" w:hAnsi="Times New Roman"/>
          <w:lang w:eastAsia="pt-BR"/>
        </w:rPr>
        <w:t>:</w:t>
      </w:r>
    </w:p>
    <w:p w14:paraId="0341DF86" w14:textId="4A807961" w:rsidR="00754840" w:rsidRPr="00E33495" w:rsidRDefault="00754840" w:rsidP="00E33495">
      <w:pPr>
        <w:spacing w:after="0" w:line="240" w:lineRule="auto"/>
        <w:jc w:val="both"/>
        <w:rPr>
          <w:rFonts w:ascii="Times New Roman" w:hAnsi="Times New Roman" w:cs="Times New Roman"/>
          <w:b/>
        </w:rPr>
      </w:pPr>
      <w:r w:rsidRPr="009D45BB">
        <w:rPr>
          <w:rFonts w:ascii="Times New Roman" w:eastAsia="Times New Roman" w:hAnsi="Times New Roman"/>
          <w:lang w:eastAsia="pt-BR"/>
        </w:rPr>
        <w:t xml:space="preserve">Solicitação </w:t>
      </w:r>
      <w:r w:rsidRPr="00F927ED">
        <w:rPr>
          <w:rFonts w:ascii="Times New Roman" w:eastAsia="Times New Roman" w:hAnsi="Times New Roman"/>
          <w:lang w:eastAsia="pt-BR"/>
        </w:rPr>
        <w:t xml:space="preserve">nº </w:t>
      </w:r>
      <w:r w:rsidR="00E33495">
        <w:rPr>
          <w:rFonts w:ascii="Times New Roman" w:eastAsia="Times New Roman" w:hAnsi="Times New Roman"/>
          <w:lang w:eastAsia="pt-BR"/>
        </w:rPr>
        <w:t>38</w:t>
      </w:r>
      <w:r w:rsidRPr="00F927ED">
        <w:rPr>
          <w:rFonts w:ascii="Times New Roman" w:eastAsia="Times New Roman" w:hAnsi="Times New Roman"/>
          <w:lang w:eastAsia="pt-BR"/>
        </w:rPr>
        <w:t>/202</w:t>
      </w:r>
      <w:r w:rsidR="00D06651" w:rsidRPr="00F927ED">
        <w:rPr>
          <w:rFonts w:ascii="Times New Roman" w:eastAsia="Times New Roman" w:hAnsi="Times New Roman"/>
          <w:lang w:eastAsia="pt-BR"/>
        </w:rPr>
        <w:t>6</w:t>
      </w:r>
      <w:r w:rsidRPr="00F927ED">
        <w:rPr>
          <w:rFonts w:ascii="Times New Roman" w:eastAsia="Times New Roman" w:hAnsi="Times New Roman"/>
          <w:lang w:eastAsia="pt-BR"/>
        </w:rPr>
        <w:t xml:space="preserve">, da </w:t>
      </w:r>
      <w:r w:rsidRPr="009D45BB">
        <w:rPr>
          <w:rFonts w:ascii="Times New Roman" w:eastAsia="Times New Roman" w:hAnsi="Times New Roman"/>
          <w:lang w:eastAsia="pt-BR"/>
        </w:rPr>
        <w:t>Secretaria</w:t>
      </w:r>
      <w:r w:rsidRPr="009D45BB">
        <w:rPr>
          <w:rFonts w:ascii="Times New Roman" w:hAnsi="Times New Roman"/>
        </w:rPr>
        <w:t xml:space="preserve"> de </w:t>
      </w:r>
      <w:r w:rsidR="00E33495" w:rsidRPr="00E33495">
        <w:rPr>
          <w:rFonts w:ascii="Times New Roman" w:hAnsi="Times New Roman" w:cs="Times New Roman"/>
          <w:bCs/>
        </w:rPr>
        <w:t xml:space="preserve">SECRETARIA MUNICIPAL DE TRANSPORTES, OBRAS E SERVIÇOS URBANOS </w:t>
      </w:r>
      <w:r w:rsidRPr="009D45BB">
        <w:rPr>
          <w:rFonts w:ascii="Times New Roman" w:eastAsia="Times New Roman" w:hAnsi="Times New Roman"/>
          <w:lang w:eastAsia="pt-BR"/>
        </w:rPr>
        <w:t>que engloba o Estudo Técnico Preliminar – ETP e Termo de Referência – TR;</w:t>
      </w:r>
    </w:p>
    <w:p w14:paraId="1128CCBB" w14:textId="77777777" w:rsidR="00754840"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9D45BB">
        <w:rPr>
          <w:rFonts w:ascii="Times New Roman" w:eastAsia="Times New Roman" w:hAnsi="Times New Roman"/>
          <w:b/>
          <w:lang w:eastAsia="pt-BR"/>
        </w:rPr>
        <w:t>2.3</w:t>
      </w:r>
      <w:r w:rsidRPr="009D45BB">
        <w:rPr>
          <w:rFonts w:ascii="Times New Roman" w:eastAsia="Times New Roman" w:hAnsi="Times New Roman"/>
          <w:lang w:eastAsia="pt-BR"/>
        </w:rPr>
        <w:t xml:space="preserve"> SUBCONTRATAÇÃO: fica VEDADA a subcontratação sem autorização do ente público municipal.</w:t>
      </w:r>
    </w:p>
    <w:p w14:paraId="5F67ACF7" w14:textId="6B3E47F1" w:rsidR="00E33495" w:rsidRPr="00DE3089" w:rsidRDefault="00E33495" w:rsidP="00E33495">
      <w:pPr>
        <w:widowControl w:val="0"/>
        <w:tabs>
          <w:tab w:val="left" w:pos="1701"/>
        </w:tabs>
        <w:adjustRightInd w:val="0"/>
        <w:spacing w:after="0"/>
        <w:jc w:val="both"/>
        <w:textAlignment w:val="baseline"/>
        <w:rPr>
          <w:rFonts w:ascii="Times New Roman" w:hAnsi="Times New Roman" w:cs="Times New Roman"/>
          <w:bCs/>
        </w:rPr>
      </w:pPr>
      <w:r w:rsidRPr="009D45BB">
        <w:rPr>
          <w:rFonts w:ascii="Times New Roman" w:eastAsia="Times New Roman" w:hAnsi="Times New Roman"/>
          <w:b/>
          <w:lang w:eastAsia="pt-BR"/>
        </w:rPr>
        <w:t>2.</w:t>
      </w:r>
      <w:r>
        <w:rPr>
          <w:rFonts w:ascii="Times New Roman" w:eastAsia="Times New Roman" w:hAnsi="Times New Roman"/>
          <w:b/>
          <w:lang w:eastAsia="pt-BR"/>
        </w:rPr>
        <w:t xml:space="preserve">4 </w:t>
      </w:r>
      <w:r w:rsidRPr="00DE3089">
        <w:rPr>
          <w:rFonts w:ascii="Times New Roman" w:hAnsi="Times New Roman" w:cs="Times New Roman"/>
          <w:bCs/>
        </w:rPr>
        <w:t>A participação na presente licitação observará as disposições da Lei Complementar nº 123/2006, da Lei Complementar nº 147/2014 e do Decreto Municipal nº 121/2025, assegurando às microempresas (ME) e empresas de pequeno porte (EPP) o tratamento jurídico diferenciado e favorecido previsto na legislação.</w:t>
      </w:r>
    </w:p>
    <w:p w14:paraId="27636CD4" w14:textId="19AA03B1" w:rsidR="00E33495" w:rsidRPr="00DE3089" w:rsidRDefault="00E33495" w:rsidP="00E33495">
      <w:pPr>
        <w:widowControl w:val="0"/>
        <w:tabs>
          <w:tab w:val="left" w:pos="1701"/>
        </w:tabs>
        <w:adjustRightInd w:val="0"/>
        <w:spacing w:after="0"/>
        <w:jc w:val="both"/>
        <w:textAlignment w:val="baseline"/>
        <w:rPr>
          <w:rFonts w:ascii="Times New Roman" w:hAnsi="Times New Roman" w:cs="Times New Roman"/>
          <w:bCs/>
        </w:rPr>
      </w:pPr>
      <w:r w:rsidRPr="009D45BB">
        <w:rPr>
          <w:rFonts w:ascii="Times New Roman" w:eastAsia="Times New Roman" w:hAnsi="Times New Roman"/>
          <w:b/>
          <w:lang w:eastAsia="pt-BR"/>
        </w:rPr>
        <w:t>2.</w:t>
      </w:r>
      <w:r>
        <w:rPr>
          <w:rFonts w:ascii="Times New Roman" w:eastAsia="Times New Roman" w:hAnsi="Times New Roman"/>
          <w:b/>
          <w:lang w:eastAsia="pt-BR"/>
        </w:rPr>
        <w:t xml:space="preserve">5 </w:t>
      </w:r>
      <w:r w:rsidRPr="00DE3089">
        <w:rPr>
          <w:rFonts w:ascii="Times New Roman" w:hAnsi="Times New Roman" w:cs="Times New Roman"/>
          <w:bCs/>
        </w:rPr>
        <w:t>Quando verificados os requisitos legais e regulamentares, poderá ser aplicada a prioridade de contratação de empresas locais ou regionais, observando-se:</w:t>
      </w:r>
    </w:p>
    <w:p w14:paraId="2C52C67A" w14:textId="77777777" w:rsidR="00E33495" w:rsidRPr="00DE3089" w:rsidRDefault="00E33495">
      <w:pPr>
        <w:widowControl w:val="0"/>
        <w:numPr>
          <w:ilvl w:val="0"/>
          <w:numId w:val="44"/>
        </w:numPr>
        <w:tabs>
          <w:tab w:val="left" w:pos="1701"/>
        </w:tabs>
        <w:adjustRightInd w:val="0"/>
        <w:spacing w:after="0"/>
        <w:jc w:val="both"/>
        <w:textAlignment w:val="baseline"/>
        <w:rPr>
          <w:rFonts w:ascii="Times New Roman" w:hAnsi="Times New Roman" w:cs="Times New Roman"/>
          <w:bCs/>
        </w:rPr>
      </w:pPr>
      <w:r w:rsidRPr="00DE3089">
        <w:rPr>
          <w:rFonts w:ascii="Times New Roman" w:hAnsi="Times New Roman" w:cs="Times New Roman"/>
          <w:bCs/>
        </w:rPr>
        <w:t>a definição de empresa local ou regional constante do Decreto Municipal nº 121/2025;</w:t>
      </w:r>
    </w:p>
    <w:p w14:paraId="7E94F867" w14:textId="77777777" w:rsidR="00E33495" w:rsidRPr="00DE3089" w:rsidRDefault="00E33495">
      <w:pPr>
        <w:widowControl w:val="0"/>
        <w:numPr>
          <w:ilvl w:val="0"/>
          <w:numId w:val="44"/>
        </w:numPr>
        <w:tabs>
          <w:tab w:val="left" w:pos="1701"/>
        </w:tabs>
        <w:adjustRightInd w:val="0"/>
        <w:spacing w:after="0"/>
        <w:jc w:val="both"/>
        <w:textAlignment w:val="baseline"/>
        <w:rPr>
          <w:rFonts w:ascii="Times New Roman" w:hAnsi="Times New Roman" w:cs="Times New Roman"/>
          <w:bCs/>
        </w:rPr>
      </w:pPr>
      <w:r w:rsidRPr="00DE3089">
        <w:rPr>
          <w:rFonts w:ascii="Times New Roman" w:hAnsi="Times New Roman" w:cs="Times New Roman"/>
          <w:bCs/>
        </w:rPr>
        <w:t>o limite de até 10% (dez por cento) em relação ao melhor preço válido, quando admitido pela legislação;</w:t>
      </w:r>
    </w:p>
    <w:p w14:paraId="340A8F90" w14:textId="77777777" w:rsidR="00E33495" w:rsidRPr="00DE3089" w:rsidRDefault="00E33495">
      <w:pPr>
        <w:widowControl w:val="0"/>
        <w:numPr>
          <w:ilvl w:val="0"/>
          <w:numId w:val="44"/>
        </w:numPr>
        <w:tabs>
          <w:tab w:val="left" w:pos="1701"/>
        </w:tabs>
        <w:adjustRightInd w:val="0"/>
        <w:spacing w:after="0"/>
        <w:jc w:val="both"/>
        <w:textAlignment w:val="baseline"/>
        <w:rPr>
          <w:rFonts w:ascii="Times New Roman" w:hAnsi="Times New Roman" w:cs="Times New Roman"/>
          <w:bCs/>
        </w:rPr>
      </w:pPr>
      <w:r w:rsidRPr="00DE3089">
        <w:rPr>
          <w:rFonts w:ascii="Times New Roman" w:hAnsi="Times New Roman" w:cs="Times New Roman"/>
          <w:bCs/>
        </w:rPr>
        <w:t>a existência de microempresas ou empresas de pequeno porte aptas à execução integral do objeto;</w:t>
      </w:r>
    </w:p>
    <w:p w14:paraId="143262CE" w14:textId="77777777" w:rsidR="00E33495" w:rsidRPr="00DE3089" w:rsidRDefault="00E33495">
      <w:pPr>
        <w:widowControl w:val="0"/>
        <w:numPr>
          <w:ilvl w:val="0"/>
          <w:numId w:val="44"/>
        </w:numPr>
        <w:tabs>
          <w:tab w:val="left" w:pos="1701"/>
        </w:tabs>
        <w:adjustRightInd w:val="0"/>
        <w:spacing w:after="0"/>
        <w:jc w:val="both"/>
        <w:textAlignment w:val="baseline"/>
        <w:rPr>
          <w:rFonts w:ascii="Times New Roman" w:hAnsi="Times New Roman" w:cs="Times New Roman"/>
          <w:bCs/>
        </w:rPr>
      </w:pPr>
      <w:r w:rsidRPr="00DE3089">
        <w:rPr>
          <w:rFonts w:ascii="Times New Roman" w:hAnsi="Times New Roman" w:cs="Times New Roman"/>
          <w:bCs/>
        </w:rPr>
        <w:t>a compatibilidade da aplicação do benefício com o interesse público e com a seleção da proposta mais vantajosa.</w:t>
      </w:r>
    </w:p>
    <w:p w14:paraId="04D4C08E" w14:textId="2DAE50E8" w:rsidR="00D06651" w:rsidRDefault="00E33495" w:rsidP="00E33495">
      <w:pPr>
        <w:spacing w:after="0" w:line="240" w:lineRule="auto"/>
        <w:jc w:val="both"/>
        <w:rPr>
          <w:rFonts w:ascii="Times New Roman" w:hAnsi="Times New Roman" w:cs="Times New Roman"/>
          <w:bCs/>
        </w:rPr>
      </w:pPr>
      <w:r w:rsidRPr="009D45BB">
        <w:rPr>
          <w:rFonts w:ascii="Times New Roman" w:eastAsia="Times New Roman" w:hAnsi="Times New Roman"/>
          <w:b/>
          <w:lang w:eastAsia="pt-BR"/>
        </w:rPr>
        <w:t>2.</w:t>
      </w:r>
      <w:r>
        <w:rPr>
          <w:rFonts w:ascii="Times New Roman" w:eastAsia="Times New Roman" w:hAnsi="Times New Roman"/>
          <w:b/>
          <w:lang w:eastAsia="pt-BR"/>
        </w:rPr>
        <w:t xml:space="preserve">6 </w:t>
      </w:r>
      <w:r w:rsidRPr="00DE3089">
        <w:rPr>
          <w:rFonts w:ascii="Times New Roman" w:hAnsi="Times New Roman" w:cs="Times New Roman"/>
          <w:bCs/>
        </w:rPr>
        <w:t>A eventual aplicação dos benefícios previstos na Lei Complementar nº 123/2006 ocorrerá exclusivamente nas hipóteses e condições estabelecidas no edital, não afastando a necessidade de atendimento integral às exigências técnicas e de habilitação previstas neste Termo de Referência.</w:t>
      </w:r>
    </w:p>
    <w:p w14:paraId="0CED82E5" w14:textId="77777777" w:rsidR="00E33495" w:rsidRPr="009D45BB" w:rsidRDefault="00E33495" w:rsidP="00E33495">
      <w:pPr>
        <w:spacing w:after="0" w:line="240" w:lineRule="auto"/>
        <w:jc w:val="both"/>
        <w:rPr>
          <w:rFonts w:ascii="Times New Roman" w:eastAsia="Times New Roman" w:hAnsi="Times New Roman"/>
          <w:color w:val="FF0000"/>
          <w:lang w:eastAsia="pt-BR"/>
        </w:rPr>
      </w:pPr>
    </w:p>
    <w:p w14:paraId="4593774E" w14:textId="77777777" w:rsidR="00754840" w:rsidRPr="009D45BB" w:rsidRDefault="00754840" w:rsidP="00754840">
      <w:pPr>
        <w:pStyle w:val="Ttulo1"/>
        <w:shd w:val="clear" w:color="auto" w:fill="A5A5A5"/>
        <w:spacing w:before="0" w:line="240" w:lineRule="auto"/>
        <w:rPr>
          <w:rFonts w:ascii="Times New Roman" w:hAnsi="Times New Roman"/>
          <w:sz w:val="22"/>
          <w:szCs w:val="22"/>
          <w:lang w:eastAsia="pt-BR"/>
        </w:rPr>
      </w:pPr>
      <w:bookmarkStart w:id="6" w:name="_Toc133169784"/>
      <w:r w:rsidRPr="009D45BB">
        <w:rPr>
          <w:rFonts w:ascii="Times New Roman" w:hAnsi="Times New Roman"/>
          <w:sz w:val="22"/>
          <w:szCs w:val="22"/>
          <w:lang w:eastAsia="pt-BR"/>
        </w:rPr>
        <w:t>3) PREVISÃO DE RECURSOS ORÇAMENTÁRIOS</w:t>
      </w:r>
      <w:bookmarkEnd w:id="6"/>
    </w:p>
    <w:p w14:paraId="3450E4D2" w14:textId="77777777" w:rsidR="009B1C62" w:rsidRPr="009B1C62" w:rsidRDefault="00754840" w:rsidP="009B1C62">
      <w:pPr>
        <w:widowControl w:val="0"/>
        <w:tabs>
          <w:tab w:val="left" w:pos="1701"/>
        </w:tabs>
        <w:adjustRightInd w:val="0"/>
        <w:spacing w:after="0" w:line="240" w:lineRule="auto"/>
        <w:jc w:val="both"/>
        <w:textAlignment w:val="baseline"/>
        <w:rPr>
          <w:rFonts w:ascii="Times New Roman" w:eastAsia="Times New Roman" w:hAnsi="Times New Roman"/>
          <w:color w:val="000000"/>
        </w:rPr>
      </w:pPr>
      <w:r w:rsidRPr="009D45BB">
        <w:rPr>
          <w:rFonts w:ascii="Times New Roman" w:eastAsia="Times New Roman" w:hAnsi="Times New Roman"/>
          <w:b/>
          <w:lang w:eastAsia="pt-BR"/>
        </w:rPr>
        <w:t xml:space="preserve">3.1 </w:t>
      </w:r>
      <w:r w:rsidR="009B1C62" w:rsidRPr="009B1C62">
        <w:rPr>
          <w:rFonts w:ascii="Times New Roman" w:eastAsia="Times New Roman" w:hAnsi="Times New Roman"/>
          <w:color w:val="000000"/>
        </w:rPr>
        <w:t>Considerando que a presente contratação será realizada por meio do Sistema de Registro de Preços, não há obrigatoriedade de indicação prévia da dotação orçamentária para a totalidade do valor estimado da contratação.</w:t>
      </w:r>
    </w:p>
    <w:p w14:paraId="4D6EE865" w14:textId="77777777" w:rsidR="00DE211C" w:rsidRPr="0003607F" w:rsidRDefault="00DE211C" w:rsidP="009B1C62">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1F4FD18A"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7" w:name="_Toc133169785"/>
      <w:r w:rsidRPr="0003607F">
        <w:rPr>
          <w:rFonts w:ascii="Times New Roman" w:hAnsi="Times New Roman"/>
          <w:sz w:val="22"/>
          <w:szCs w:val="22"/>
          <w:lang w:eastAsia="pt-BR"/>
        </w:rPr>
        <w:t>4) IMPUGNAÇÃO E PEDIDO DE ESCLARECIMENTO</w:t>
      </w:r>
      <w:bookmarkEnd w:id="7"/>
    </w:p>
    <w:p w14:paraId="542659D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4.1</w:t>
      </w:r>
      <w:r w:rsidRPr="0003607F">
        <w:rPr>
          <w:rFonts w:ascii="Times New Roman" w:eastAsia="Times New Roman" w:hAnsi="Times New Roman"/>
          <w:lang w:eastAsia="pt-BR"/>
        </w:rPr>
        <w:t xml:space="preserve"> </w:t>
      </w:r>
      <w:r w:rsidRPr="0003607F">
        <w:rPr>
          <w:rFonts w:ascii="Times New Roman" w:eastAsia="Times New Roman" w:hAnsi="Times New Roman"/>
          <w:bCs/>
          <w:lang w:eastAsia="pt-BR"/>
        </w:rPr>
        <w:t>Qualquer pessoa é parte legítima para impugnar edital de licitação por irregularidade na aplicação da legislação vigente ou para solicitar esclarecimento sobre os seus termos, devendo protocolar o pedido até</w:t>
      </w:r>
      <w:r w:rsidRPr="0003607F">
        <w:rPr>
          <w:rFonts w:ascii="Times New Roman" w:eastAsia="Times New Roman" w:hAnsi="Times New Roman"/>
          <w:lang w:eastAsia="pt-BR"/>
        </w:rPr>
        <w:t xml:space="preserve"> 3 (três) dias úteis antes da data de abertura do certame (</w:t>
      </w:r>
      <w:hyperlink r:id="rId15" w:anchor="art164" w:history="1">
        <w:r w:rsidRPr="0003607F">
          <w:rPr>
            <w:rStyle w:val="Hyperlink"/>
            <w:rFonts w:ascii="Times New Roman" w:eastAsia="Times New Roman" w:hAnsi="Times New Roman"/>
            <w:lang w:eastAsia="pt-BR"/>
          </w:rPr>
          <w:t>art. 164</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5E51B4F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4.2</w:t>
      </w:r>
      <w:r w:rsidRPr="0003607F">
        <w:rPr>
          <w:rFonts w:ascii="Times New Roman" w:eastAsia="Times New Roman" w:hAnsi="Times New Roman"/>
          <w:lang w:eastAsia="pt-BR"/>
        </w:rPr>
        <w:t xml:space="preserve"> A resposta à impugnação ou ao pedido de esclarecimento será divulgada em sítio eletrônico oficial no prazo de até 3 (três) dias úteis, limitado ao último dia útil anterior à data da abertura do certame (</w:t>
      </w:r>
      <w:hyperlink r:id="rId16" w:anchor="art164" w:history="1">
        <w:r w:rsidRPr="0003607F">
          <w:rPr>
            <w:rStyle w:val="Hyperlink"/>
            <w:rFonts w:ascii="Times New Roman" w:eastAsia="Times New Roman" w:hAnsi="Times New Roman"/>
            <w:lang w:eastAsia="pt-BR"/>
          </w:rPr>
          <w:t>art. 164, p. ú.</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7F977CF4"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4.3</w:t>
      </w:r>
      <w:r w:rsidRPr="0003607F">
        <w:rPr>
          <w:rFonts w:ascii="Times New Roman" w:eastAsia="Times New Roman" w:hAnsi="Times New Roman"/>
          <w:lang w:eastAsia="pt-BR"/>
        </w:rPr>
        <w:t xml:space="preserve"> Eventuais modificações no edital implicarão nova divulgação na mesma forma de sua divulgação inicial, além do cumprimento dos mesmos prazos dos atos e procedimentos originais, exceto quando a alteração não comprometer a formulação das propostas (</w:t>
      </w:r>
      <w:hyperlink r:id="rId17" w:anchor="art55%C2%A71" w:history="1">
        <w:r w:rsidRPr="0003607F">
          <w:rPr>
            <w:rStyle w:val="Hyperlink"/>
            <w:rFonts w:ascii="Times New Roman" w:eastAsia="Times New Roman" w:hAnsi="Times New Roman"/>
            <w:lang w:eastAsia="pt-BR"/>
          </w:rPr>
          <w:t>art. 55, § 1º</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71A1A30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0F9718E"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8" w:name="_Toc133169786"/>
      <w:r w:rsidRPr="0003607F">
        <w:rPr>
          <w:rFonts w:ascii="Times New Roman" w:hAnsi="Times New Roman"/>
          <w:sz w:val="22"/>
          <w:szCs w:val="22"/>
        </w:rPr>
        <w:t>5) VEDAÇÕES PARA DISPUTAR O CERTAME E PARTICIPAR DA EXECUÇÃO DO CONTRATO</w:t>
      </w:r>
      <w:bookmarkEnd w:id="8"/>
    </w:p>
    <w:p w14:paraId="5C863F35" w14:textId="77777777" w:rsidR="00754840" w:rsidRPr="0003607F" w:rsidRDefault="00754840" w:rsidP="00754840">
      <w:pPr>
        <w:tabs>
          <w:tab w:val="left" w:pos="1701"/>
        </w:tabs>
        <w:spacing w:after="0" w:line="240" w:lineRule="auto"/>
        <w:jc w:val="both"/>
        <w:rPr>
          <w:rFonts w:ascii="Times New Roman" w:hAnsi="Times New Roman"/>
        </w:rPr>
      </w:pPr>
      <w:r w:rsidRPr="0003607F">
        <w:rPr>
          <w:rFonts w:ascii="Times New Roman" w:hAnsi="Times New Roman"/>
          <w:b/>
        </w:rPr>
        <w:t>5.1</w:t>
      </w:r>
      <w:r w:rsidRPr="0003607F">
        <w:rPr>
          <w:rFonts w:ascii="Times New Roman" w:hAnsi="Times New Roman"/>
        </w:rPr>
        <w:t xml:space="preserve"> São vedações para disputar o certame e participar da execução do contrato, direta ou indiretamente, nos termos da </w:t>
      </w:r>
      <w:hyperlink r:id="rId18" w:history="1">
        <w:r w:rsidRPr="0003607F">
          <w:rPr>
            <w:rStyle w:val="Hyperlink"/>
            <w:rFonts w:ascii="Times New Roman" w:hAnsi="Times New Roman"/>
          </w:rPr>
          <w:t>Lei nº 14.133/2021</w:t>
        </w:r>
      </w:hyperlink>
      <w:r w:rsidRPr="0003607F">
        <w:rPr>
          <w:rFonts w:ascii="Times New Roman" w:hAnsi="Times New Roman"/>
        </w:rPr>
        <w:t>:</w:t>
      </w:r>
    </w:p>
    <w:p w14:paraId="2533C04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Agente público de órgão ou entidade licitante ou contratante, devendo ser observadas as situações que possam configurar conflito de interesses no exercício ou após o exercício do cargo ou emprego, nos termos da legislação que disciplina a matéria (</w:t>
      </w:r>
      <w:hyperlink r:id="rId19" w:anchor="art9%C2%A71" w:history="1">
        <w:r w:rsidRPr="0003607F">
          <w:rPr>
            <w:rStyle w:val="Hyperlink"/>
            <w:rFonts w:ascii="Times New Roman" w:hAnsi="Times New Roman"/>
          </w:rPr>
          <w:t>art. 9º, § 1º</w:t>
        </w:r>
      </w:hyperlink>
      <w:r w:rsidRPr="0003607F">
        <w:rPr>
          <w:rFonts w:ascii="Times New Roman" w:hAnsi="Times New Roman"/>
        </w:rPr>
        <w:t>);</w:t>
      </w:r>
    </w:p>
    <w:p w14:paraId="4D6520F7"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Autor do anteprojeto, do projeto básico ou do projeto executivo, pessoa física ou jurídica, quando a licitação versar sobre obra, serviços ou fornecimento de bens a ele relacionados, sendo que equiparam-se aos autores do projeto as empresas integrantes do mesmo grupo econômico (</w:t>
      </w:r>
      <w:hyperlink r:id="rId20" w:anchor="art14i" w:history="1">
        <w:r w:rsidRPr="0003607F">
          <w:rPr>
            <w:rStyle w:val="Hyperlink"/>
            <w:rFonts w:ascii="Times New Roman" w:hAnsi="Times New Roman"/>
          </w:rPr>
          <w:t>art. 14, I</w:t>
        </w:r>
      </w:hyperlink>
      <w:r w:rsidRPr="0003607F">
        <w:rPr>
          <w:rFonts w:ascii="Times New Roman" w:hAnsi="Times New Roman"/>
        </w:rPr>
        <w:t xml:space="preserve"> c/c </w:t>
      </w:r>
      <w:hyperlink r:id="rId21" w:anchor="art14%C2%A73" w:history="1">
        <w:r w:rsidRPr="0003607F">
          <w:rPr>
            <w:rStyle w:val="Hyperlink"/>
            <w:rFonts w:ascii="Times New Roman" w:hAnsi="Times New Roman"/>
          </w:rPr>
          <w:t>§ 3º</w:t>
        </w:r>
      </w:hyperlink>
      <w:r w:rsidRPr="0003607F">
        <w:rPr>
          <w:rFonts w:ascii="Times New Roman" w:hAnsi="Times New Roman"/>
        </w:rPr>
        <w:t>);</w:t>
      </w:r>
    </w:p>
    <w:p w14:paraId="3BAE7926"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Empresa, isoladamente ou em consórcio, responsável pela elaboração do projeto básico ou do projeto executivo, ou empresa da qual o autor do projeto seja dirigente, gerente, controlador, acionista ou detentor de </w:t>
      </w:r>
      <w:r w:rsidRPr="0003607F">
        <w:rPr>
          <w:rFonts w:ascii="Times New Roman" w:hAnsi="Times New Roman"/>
        </w:rPr>
        <w:lastRenderedPageBreak/>
        <w:t>mais de 5% (cinco por cento) do capital com direito a voto, responsável técnico ou subcontratado, quando a licitação versar sobre obra, serviços ou fornecimento de bens a ela necessários (</w:t>
      </w:r>
      <w:hyperlink r:id="rId22" w:anchor="art14ii" w:history="1">
        <w:r w:rsidRPr="0003607F">
          <w:rPr>
            <w:rStyle w:val="Hyperlink"/>
            <w:rFonts w:ascii="Times New Roman" w:hAnsi="Times New Roman"/>
          </w:rPr>
          <w:t>art. 14, II</w:t>
        </w:r>
      </w:hyperlink>
      <w:r w:rsidRPr="0003607F">
        <w:rPr>
          <w:rFonts w:ascii="Times New Roman" w:hAnsi="Times New Roman"/>
        </w:rPr>
        <w:t>). Equiparam-se aos autores do projeto as empresas integrantes do mesmo grupo econômico (</w:t>
      </w:r>
      <w:hyperlink r:id="rId23" w:anchor="art14%C2%A73" w:history="1">
        <w:r w:rsidRPr="0003607F">
          <w:rPr>
            <w:rStyle w:val="Hyperlink"/>
            <w:rFonts w:ascii="Times New Roman" w:hAnsi="Times New Roman"/>
          </w:rPr>
          <w:t>art. 14, § 3º</w:t>
        </w:r>
      </w:hyperlink>
      <w:r w:rsidRPr="0003607F">
        <w:rPr>
          <w:rFonts w:ascii="Times New Roman" w:hAnsi="Times New Roman"/>
        </w:rPr>
        <w:t>);</w:t>
      </w:r>
    </w:p>
    <w:p w14:paraId="2F6A8358"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Pessoa física ou jurídica que se encontre, ao tempo da licitação, impossibilitada de participar da licitação em decorrência de sanção que lhe foi imposta (</w:t>
      </w:r>
      <w:hyperlink r:id="rId24" w:anchor="art14iii" w:history="1">
        <w:r w:rsidRPr="0003607F">
          <w:rPr>
            <w:rStyle w:val="Hyperlink"/>
            <w:rFonts w:ascii="Times New Roman" w:hAnsi="Times New Roman"/>
          </w:rPr>
          <w:t>art. 14, III</w:t>
        </w:r>
      </w:hyperlink>
      <w:r w:rsidRPr="0003607F">
        <w:rPr>
          <w:rFonts w:ascii="Times New Roman" w:hAnsi="Times New Roman"/>
        </w:rPr>
        <w:t>);</w:t>
      </w:r>
    </w:p>
    <w:p w14:paraId="243D86F6" w14:textId="77777777" w:rsidR="00754840" w:rsidRPr="0003607F" w:rsidRDefault="00754840" w:rsidP="00754840">
      <w:pPr>
        <w:pStyle w:val="PargrafodaLista"/>
        <w:tabs>
          <w:tab w:val="left" w:pos="0"/>
          <w:tab w:val="left" w:pos="1418"/>
        </w:tabs>
        <w:spacing w:after="0" w:line="240" w:lineRule="auto"/>
        <w:ind w:left="0"/>
        <w:jc w:val="both"/>
        <w:rPr>
          <w:rFonts w:ascii="Times New Roman" w:hAnsi="Times New Roman"/>
        </w:rPr>
      </w:pPr>
      <w:r w:rsidRPr="0003607F">
        <w:rPr>
          <w:rFonts w:ascii="Times New Roman" w:hAnsi="Times New Roman"/>
          <w:b/>
        </w:rPr>
        <w:t>Obs. 1:</w:t>
      </w:r>
      <w:r w:rsidRPr="0003607F">
        <w:rPr>
          <w:rFonts w:ascii="Times New Roman" w:hAnsi="Times New Roman"/>
        </w:rPr>
        <w:t xml:space="preserve"> </w:t>
      </w:r>
      <w:r w:rsidRPr="0003607F">
        <w:rPr>
          <w:rFonts w:ascii="Times New Roman" w:hAnsi="Times New Roman"/>
          <w:u w:val="single"/>
        </w:rPr>
        <w:t>Este impedimento também é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r w:rsidRPr="0003607F">
        <w:rPr>
          <w:rFonts w:ascii="Times New Roman" w:hAnsi="Times New Roman"/>
        </w:rPr>
        <w:t xml:space="preserve"> (</w:t>
      </w:r>
      <w:hyperlink r:id="rId25" w:anchor="art14%C2%A73" w:history="1">
        <w:r w:rsidRPr="0003607F">
          <w:rPr>
            <w:rStyle w:val="Hyperlink"/>
            <w:rFonts w:ascii="Times New Roman" w:hAnsi="Times New Roman"/>
          </w:rPr>
          <w:t>art. 14, § 3º</w:t>
        </w:r>
      </w:hyperlink>
      <w:r w:rsidRPr="0003607F">
        <w:rPr>
          <w:rFonts w:ascii="Times New Roman" w:hAnsi="Times New Roman"/>
        </w:rPr>
        <w:t>).</w:t>
      </w:r>
    </w:p>
    <w:p w14:paraId="676F437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hyperlink r:id="rId26" w:anchor="art14iv" w:history="1">
        <w:r w:rsidRPr="0003607F">
          <w:rPr>
            <w:rStyle w:val="Hyperlink"/>
            <w:rFonts w:ascii="Times New Roman" w:hAnsi="Times New Roman"/>
          </w:rPr>
          <w:t>art. 14, IV</w:t>
        </w:r>
      </w:hyperlink>
      <w:r w:rsidRPr="0003607F">
        <w:rPr>
          <w:rFonts w:ascii="Times New Roman" w:hAnsi="Times New Roman"/>
        </w:rPr>
        <w:t>);</w:t>
      </w:r>
    </w:p>
    <w:p w14:paraId="327CEE20"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Empresas controladoras, controladas ou coligadas, nos termos da </w:t>
      </w:r>
      <w:hyperlink r:id="rId27" w:history="1">
        <w:r w:rsidRPr="0003607F">
          <w:rPr>
            <w:rStyle w:val="Hyperlink"/>
            <w:rFonts w:ascii="Times New Roman" w:hAnsi="Times New Roman"/>
          </w:rPr>
          <w:t>Lei nº 6.404, de 15 de dezembro de 1976 – Dispõe sobre as Sociedades por Ações</w:t>
        </w:r>
      </w:hyperlink>
      <w:r w:rsidRPr="0003607F">
        <w:rPr>
          <w:rFonts w:ascii="Times New Roman" w:hAnsi="Times New Roman"/>
        </w:rPr>
        <w:t>, concorrendo entre si (</w:t>
      </w:r>
      <w:hyperlink r:id="rId28" w:anchor="art14v" w:history="1">
        <w:r w:rsidRPr="0003607F">
          <w:rPr>
            <w:rStyle w:val="Hyperlink"/>
            <w:rFonts w:ascii="Times New Roman" w:hAnsi="Times New Roman"/>
          </w:rPr>
          <w:t>art. 14, V</w:t>
        </w:r>
      </w:hyperlink>
      <w:r w:rsidRPr="0003607F">
        <w:rPr>
          <w:rFonts w:ascii="Times New Roman" w:hAnsi="Times New Roman"/>
        </w:rPr>
        <w:t>);</w:t>
      </w:r>
    </w:p>
    <w:p w14:paraId="7DC801AF"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hyperlink r:id="rId29" w:anchor="art14vi" w:history="1">
        <w:r w:rsidRPr="0003607F">
          <w:rPr>
            <w:rStyle w:val="Hyperlink"/>
            <w:rFonts w:ascii="Times New Roman" w:hAnsi="Times New Roman"/>
          </w:rPr>
          <w:t>art. 14, VI</w:t>
        </w:r>
      </w:hyperlink>
      <w:r w:rsidRPr="0003607F">
        <w:rPr>
          <w:rFonts w:ascii="Times New Roman" w:hAnsi="Times New Roman"/>
        </w:rPr>
        <w:t>);</w:t>
      </w:r>
    </w:p>
    <w:p w14:paraId="7CF5A263"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 (</w:t>
      </w:r>
      <w:hyperlink r:id="rId30" w:anchor="art14%C2%A75" w:history="1">
        <w:r w:rsidRPr="0003607F">
          <w:rPr>
            <w:rStyle w:val="Hyperlink"/>
            <w:rFonts w:ascii="Times New Roman" w:hAnsi="Times New Roman"/>
          </w:rPr>
          <w:t>art. 14, § 5º</w:t>
        </w:r>
      </w:hyperlink>
      <w:r w:rsidRPr="0003607F">
        <w:rPr>
          <w:rFonts w:ascii="Times New Roman" w:hAnsi="Times New Roman"/>
        </w:rPr>
        <w:t>);</w:t>
      </w:r>
    </w:p>
    <w:p w14:paraId="7663AE11"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É impedida a empresa consorciada participar, na mesma licitação, de mais de um consórcio ou de forma isolada (</w:t>
      </w:r>
      <w:hyperlink r:id="rId31" w:anchor="art15iv" w:history="1">
        <w:r w:rsidRPr="0003607F">
          <w:rPr>
            <w:rStyle w:val="Hyperlink"/>
            <w:rFonts w:ascii="Times New Roman" w:hAnsi="Times New Roman"/>
          </w:rPr>
          <w:t>art. 15, IV</w:t>
        </w:r>
      </w:hyperlink>
      <w:r w:rsidRPr="0003607F">
        <w:rPr>
          <w:rFonts w:ascii="Times New Roman" w:hAnsi="Times New Roman"/>
        </w:rPr>
        <w:t>);</w:t>
      </w:r>
    </w:p>
    <w:p w14:paraId="6919B6F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Durante a vigência do contrato, é vedado ao contratado contratar cônjuge, companheiro ou parente em linha reta, colateral ou por afinidade, até o terceiro grau, de dirigente do órgão ou entidade contratante ou de agente público que desempenhe função na licitação ou atue na fiscalização ou na gestão do contrato (</w:t>
      </w:r>
      <w:hyperlink r:id="rId32" w:anchor="art48" w:history="1">
        <w:r w:rsidRPr="0003607F">
          <w:rPr>
            <w:rStyle w:val="Hyperlink"/>
            <w:rFonts w:ascii="Times New Roman" w:hAnsi="Times New Roman"/>
          </w:rPr>
          <w:t>art. 48, p. ú.</w:t>
        </w:r>
      </w:hyperlink>
      <w:r w:rsidRPr="0003607F">
        <w:rPr>
          <w:rFonts w:ascii="Times New Roman" w:hAnsi="Times New Roman"/>
        </w:rPr>
        <w:t>);</w:t>
      </w:r>
    </w:p>
    <w:p w14:paraId="1A8DE8A5"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w:t>
      </w:r>
      <w:hyperlink r:id="rId33" w:anchor="art122%C2%A73" w:history="1">
        <w:r w:rsidRPr="0003607F">
          <w:rPr>
            <w:rStyle w:val="Hyperlink"/>
            <w:rFonts w:ascii="Times New Roman" w:hAnsi="Times New Roman"/>
          </w:rPr>
          <w:t>art. 122, § 3º</w:t>
        </w:r>
      </w:hyperlink>
      <w:r w:rsidRPr="0003607F">
        <w:rPr>
          <w:rFonts w:ascii="Times New Roman" w:hAnsi="Times New Roman"/>
        </w:rPr>
        <w:t>).</w:t>
      </w:r>
    </w:p>
    <w:p w14:paraId="5122C886"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3E739A91"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9" w:name="_Toc133169787"/>
      <w:r w:rsidRPr="0003607F">
        <w:rPr>
          <w:rFonts w:ascii="Times New Roman" w:hAnsi="Times New Roman"/>
          <w:sz w:val="22"/>
          <w:szCs w:val="22"/>
          <w:lang w:eastAsia="pt-BR"/>
        </w:rPr>
        <w:t xml:space="preserve">6) CUMPRIMENTO DA </w:t>
      </w:r>
      <w:hyperlink r:id="rId34" w:history="1">
        <w:r w:rsidRPr="0003607F">
          <w:rPr>
            <w:rFonts w:ascii="Times New Roman" w:hAnsi="Times New Roman"/>
            <w:sz w:val="22"/>
            <w:szCs w:val="22"/>
            <w:u w:val="single"/>
            <w:lang w:eastAsia="pt-BR"/>
          </w:rPr>
          <w:t>LEI GERAL DE PROTEÇÃO DE DADOS – LGPD (LEI Nº 13.709/2018)</w:t>
        </w:r>
        <w:bookmarkEnd w:id="9"/>
      </w:hyperlink>
    </w:p>
    <w:p w14:paraId="73FD7700"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w:t>
      </w:r>
      <w:r w:rsidRPr="00B953FB">
        <w:rPr>
          <w:rFonts w:ascii="Times New Roman" w:eastAsia="Times New Roman" w:hAnsi="Times New Roman"/>
          <w:lang w:eastAsia="pt-BR"/>
        </w:rPr>
        <w:t xml:space="preserve"> Para finalidade da efetiva participação do LICITANTE no certame, o MUNICÍPIO fará tratamento dos dados pessoais definidos neste edital, dos representantes legais e outros, e, </w:t>
      </w:r>
      <w:r w:rsidRPr="00B953FB">
        <w:rPr>
          <w:rFonts w:ascii="Times New Roman" w:eastAsia="Times New Roman" w:hAnsi="Times New Roman"/>
          <w:iCs/>
          <w:lang w:eastAsia="pt-BR"/>
        </w:rPr>
        <w:t>zelará e responsabilizar-se-á pela proteção de dados e privacidade.</w:t>
      </w:r>
    </w:p>
    <w:p w14:paraId="5DCB4265"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2</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w:t>
      </w:r>
      <w:r w:rsidRPr="00B953FB">
        <w:rPr>
          <w:rFonts w:ascii="Times New Roman" w:eastAsia="Times New Roman" w:hAnsi="Times New Roman"/>
          <w:lang w:eastAsia="pt-BR"/>
        </w:rPr>
        <w:t>LICITANTE</w:t>
      </w:r>
      <w:r w:rsidRPr="00B953FB">
        <w:rPr>
          <w:rFonts w:ascii="Times New Roman" w:eastAsia="Times New Roman" w:hAnsi="Times New Roman"/>
          <w:iCs/>
          <w:lang w:eastAsia="pt-BR"/>
        </w:rPr>
        <w:t xml:space="preserve"> obriga-se durante a participação de todas as fases do certame, a atuar em conformidade com a legislação vigente sobre proteção de dados pessoais e dados pessoais sensíveis, em especial os regulamentos municipais e a </w:t>
      </w:r>
      <w:hyperlink r:id="rId35"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xml:space="preserve">, </w:t>
      </w:r>
      <w:r w:rsidRPr="00B953FB">
        <w:rPr>
          <w:rFonts w:ascii="Times New Roman" w:eastAsia="Times New Roman" w:hAnsi="Times New Roman"/>
          <w:lang w:eastAsia="pt-BR"/>
        </w:rPr>
        <w:t>empenhando-se em proceder a todo tratamento de dados pessoais que venha a mostrar-se necessário,</w:t>
      </w:r>
      <w:r w:rsidRPr="00B953FB">
        <w:rPr>
          <w:rFonts w:ascii="Times New Roman" w:eastAsia="Times New Roman" w:hAnsi="Times New Roman"/>
          <w:iCs/>
          <w:lang w:eastAsia="pt-BR"/>
        </w:rPr>
        <w:t xml:space="preserve"> em conformidade com este edital.</w:t>
      </w:r>
    </w:p>
    <w:p w14:paraId="59BEFF3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3</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MUNICÍPIO e o LICITANTE, quando do tratamento de dados pessoais, o fará de acordo com as bases legais previstas nas hipóteses dos arts. 7º, 11 e/ou 14 da </w:t>
      </w:r>
      <w:hyperlink r:id="rId36"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e para propósitos legítimos, específicos, explícitos e informados ao titular.</w:t>
      </w:r>
    </w:p>
    <w:p w14:paraId="0F520214"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4</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LICITANTE declara que tem ciência da existência da </w:t>
      </w:r>
      <w:hyperlink r:id="rId37"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xml:space="preserve"> e deverá garantir, por seu representante legal e/ou pelo seu procurador, a confidencialidade dos dados pessoais a que tem acesso, deverá zelar e responsabilizar-se pela proteção dos dados e privacidade, respondendo pelos danos que possa causar.</w:t>
      </w:r>
    </w:p>
    <w:p w14:paraId="582680F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lastRenderedPageBreak/>
        <w:t>6.</w:t>
      </w:r>
      <w:r w:rsidRPr="00B953FB">
        <w:rPr>
          <w:rFonts w:ascii="Times New Roman" w:eastAsia="Times New Roman" w:hAnsi="Times New Roman"/>
          <w:b/>
          <w:lang w:eastAsia="pt-BR"/>
        </w:rPr>
        <w:t>5</w:t>
      </w:r>
      <w:r w:rsidRPr="00B953FB">
        <w:rPr>
          <w:rFonts w:ascii="Times New Roman" w:eastAsia="Times New Roman" w:hAnsi="Times New Roman"/>
          <w:lang w:eastAsia="pt-BR"/>
        </w:rPr>
        <w:t xml:space="preserve"> É vedado ao LICITANTE a utilização de todo e qualquer dado pessoal repassado em decorrência do certame, para finalidade distinta da participação deste.</w:t>
      </w:r>
      <w:r w:rsidRPr="00B953FB">
        <w:rPr>
          <w:rFonts w:ascii="Times New Roman" w:eastAsia="Times New Roman" w:hAnsi="Times New Roman"/>
          <w:iCs/>
          <w:lang w:eastAsia="pt-BR"/>
        </w:rPr>
        <w:t xml:space="preserve"> As partes deverão, nos termos deste instrumento, cumprir com suas respectivas obrigações que lhes forem impostas de acordo com regulamentos e leis aplicáveis à proteção de dados pessoais.</w:t>
      </w:r>
    </w:p>
    <w:p w14:paraId="582EA3C7"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6</w:t>
      </w:r>
      <w:r w:rsidRPr="00B953FB">
        <w:rPr>
          <w:rFonts w:ascii="Times New Roman" w:eastAsia="Times New Roman" w:hAnsi="Times New Roman"/>
          <w:lang w:eastAsia="pt-BR"/>
        </w:rPr>
        <w:t xml:space="preserve"> O LICITANTE fica obrigado a notificar o MUNICÍPIO, em até 24 (vinte e quatro) horas, </w:t>
      </w:r>
      <w:r w:rsidRPr="00B953FB">
        <w:rPr>
          <w:rFonts w:ascii="Times New Roman" w:eastAsia="Times New Roman" w:hAnsi="Times New Roman"/>
          <w:iCs/>
          <w:lang w:eastAsia="pt-BR"/>
        </w:rPr>
        <w:t>a respeito de</w:t>
      </w:r>
      <w:r w:rsidRPr="00B953FB">
        <w:rPr>
          <w:rFonts w:ascii="Times New Roman" w:eastAsia="Times New Roman" w:hAnsi="Times New Roman"/>
          <w:lang w:eastAsia="pt-BR"/>
        </w:rPr>
        <w:t xml:space="preserve"> qualquer incidente de acessos não autorizados aos dados pessoais, situações acidentais ou ilícitas de destruição, perda, alteração, comunicação, q</w:t>
      </w:r>
      <w:r w:rsidRPr="00B953FB">
        <w:rPr>
          <w:rFonts w:ascii="Times New Roman" w:eastAsia="Times New Roman" w:hAnsi="Times New Roman"/>
          <w:iCs/>
          <w:lang w:eastAsia="pt-BR"/>
        </w:rPr>
        <w:t xml:space="preserve">ualquer não cumprimento (ainda que suspeito) das disposições legais relativas à proteção de dados pessoais </w:t>
      </w:r>
      <w:r w:rsidRPr="00B953FB">
        <w:rPr>
          <w:rFonts w:ascii="Times New Roman" w:eastAsia="Times New Roman" w:hAnsi="Times New Roman"/>
          <w:lang w:eastAsia="pt-BR"/>
        </w:rPr>
        <w:t xml:space="preserve">ou qualquer forma de tratamento inadequado ou ilícito, bem como adotar as providências dispostas no art. 48 da </w:t>
      </w:r>
      <w:hyperlink r:id="rId38"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lang w:eastAsia="pt-BR"/>
        </w:rPr>
        <w:t xml:space="preserve">. </w:t>
      </w:r>
    </w:p>
    <w:p w14:paraId="104DE28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7</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As partes, em razão das infrações cometidas às normas previstas, ficam sujeitas às sanções administrativas, cíveis e criminais aplicáveis, por qualquer ação ilícita, que causar danos patrimoniais, morais, individual ou coletivo, aos titulares de dados pessoais.</w:t>
      </w:r>
    </w:p>
    <w:p w14:paraId="16F86210"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b/>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8</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O LICITANTE será integralmente responsável pelo pagamento de perdas e danos de ordem moral e material, bem como pelo ressarcimento do pagamento de qualquer multa ou penalidade imposta ao MUNICÍPIO e/ou a terceiros, diretamente resultantes do descumprimento pelo LICITANTE</w:t>
      </w:r>
      <w:r w:rsidRPr="00B953FB">
        <w:rPr>
          <w:rFonts w:ascii="Times New Roman" w:eastAsia="Times New Roman" w:hAnsi="Times New Roman"/>
          <w:b/>
          <w:bCs/>
          <w:iCs/>
          <w:lang w:eastAsia="pt-BR"/>
        </w:rPr>
        <w:t xml:space="preserve"> </w:t>
      </w:r>
      <w:r w:rsidRPr="00B953FB">
        <w:rPr>
          <w:rFonts w:ascii="Times New Roman" w:eastAsia="Times New Roman" w:hAnsi="Times New Roman"/>
          <w:iCs/>
          <w:lang w:eastAsia="pt-BR"/>
        </w:rPr>
        <w:t>de qualquer das cláusulas previstas neste edital quanto a proteção e uso dos dados pessoais.</w:t>
      </w:r>
    </w:p>
    <w:p w14:paraId="51D6AD71"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9</w:t>
      </w:r>
      <w:r w:rsidRPr="00B953FB">
        <w:rPr>
          <w:rFonts w:ascii="Times New Roman" w:eastAsia="Times New Roman" w:hAnsi="Times New Roman"/>
          <w:lang w:eastAsia="pt-BR"/>
        </w:rPr>
        <w:t xml:space="preserve"> As partes cooperarão entre si no cumprimento das obrigações referentes ao exercício dos direitos dos titulares previstos na </w:t>
      </w:r>
      <w:hyperlink r:id="rId39"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lang w:eastAsia="pt-BR"/>
        </w:rPr>
        <w:t xml:space="preserve"> e nas leis e regulamentos de proteção de dados em vigor e também no atendimento de requisições e determinações do Poder Judiciário, Ministério Público, Tribunal de Contas e Órgãos de controle administrativo.</w:t>
      </w:r>
    </w:p>
    <w:p w14:paraId="33C8B9A5"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10</w:t>
      </w:r>
      <w:r w:rsidRPr="00B953FB">
        <w:rPr>
          <w:rFonts w:ascii="Times New Roman" w:eastAsia="Times New Roman" w:hAnsi="Times New Roman"/>
          <w:lang w:eastAsia="pt-BR"/>
        </w:rPr>
        <w:t xml:space="preserve"> As cláusulas de proteção de dados deste edital, permanecem durante toda execução do objeto ora licitado, sem prejuízo de novas cláusulas definidas no instrumento contratual resultante deste certame, na medida de abrangência dentro de seu escopo, e, ainda que encerrada vigência do instrumento contratual, os deveres previstos devem ser observados pelas partes, por prazo indeterminado, sob pena de responsabilização.</w:t>
      </w:r>
    </w:p>
    <w:p w14:paraId="3686B081"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11</w:t>
      </w:r>
      <w:r w:rsidRPr="00B953FB">
        <w:rPr>
          <w:rFonts w:ascii="Times New Roman" w:eastAsia="Times New Roman" w:hAnsi="Times New Roman"/>
          <w:lang w:eastAsia="pt-BR"/>
        </w:rPr>
        <w:t xml:space="preserve"> Por ocasião da assinatura do contrato, o(s) LICITANTE(S) vencedor(es) do certame, deverão seguir um conjunto de premissas, políticas, especificações técnicas, devendo estar alinhadas com a legislação vigente e as melhores práticas de mercado, afim de assegurarem adequado nível de segurança em relação aos possíveis riscos gerados pelo tratamento de dados pessoais, na sua estrutura organizacional.</w:t>
      </w:r>
    </w:p>
    <w:p w14:paraId="682E1C3A"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12</w:t>
      </w:r>
      <w:r w:rsidRPr="00B953FB">
        <w:rPr>
          <w:rFonts w:ascii="Times New Roman" w:eastAsia="Times New Roman" w:hAnsi="Times New Roman"/>
          <w:lang w:eastAsia="pt-BR"/>
        </w:rPr>
        <w:t xml:space="preserve"> </w:t>
      </w:r>
      <w:r w:rsidRPr="00B953FB">
        <w:rPr>
          <w:rFonts w:ascii="Times New Roman" w:eastAsia="Times New Roman" w:hAnsi="Times New Roman"/>
          <w:u w:val="single"/>
          <w:lang w:eastAsia="pt-BR"/>
        </w:rPr>
        <w:t>Por ocasião da assinatura do contrato, o(s) LICITANTE(S) vencedor(es) do certame, informará(ão) ao MUNICÍPIO os dados de contato do seu respectivo Encarregado de Dados, conforme exigido nos documentos de habilitação jurídica.</w:t>
      </w:r>
    </w:p>
    <w:p w14:paraId="4BFDD554"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iCs/>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13</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A LICITANTE</w:t>
      </w:r>
      <w:r>
        <w:rPr>
          <w:rFonts w:ascii="Times New Roman" w:eastAsia="Times New Roman" w:hAnsi="Times New Roman"/>
          <w:iCs/>
          <w:lang w:eastAsia="pt-BR"/>
        </w:rPr>
        <w:t>,</w:t>
      </w:r>
      <w:r w:rsidRPr="00B953FB">
        <w:rPr>
          <w:rFonts w:ascii="Times New Roman" w:eastAsia="Times New Roman" w:hAnsi="Times New Roman"/>
          <w:iCs/>
          <w:lang w:eastAsia="pt-BR"/>
        </w:rPr>
        <w:t xml:space="preserve"> para ter conhecimento da política de privacidade do MUNICÍPIO, poderá contatar com o Encarregado de Dados, por meio do endereço eletrônico de e-mail </w:t>
      </w:r>
      <w:hyperlink r:id="rId40" w:history="1">
        <w:r w:rsidRPr="00B953FB">
          <w:rPr>
            <w:rStyle w:val="Hyperlink"/>
            <w:rFonts w:ascii="Times New Roman" w:eastAsia="Times New Roman" w:hAnsi="Times New Roman"/>
            <w:iCs/>
            <w:lang w:eastAsia="pt-BR"/>
          </w:rPr>
          <w:t>controleinterno@palmitos.sc.gov.br</w:t>
        </w:r>
      </w:hyperlink>
      <w:r w:rsidRPr="00B953FB">
        <w:rPr>
          <w:rFonts w:ascii="Times New Roman" w:eastAsia="Times New Roman" w:hAnsi="Times New Roman"/>
          <w:iCs/>
          <w:lang w:eastAsia="pt-BR"/>
        </w:rPr>
        <w:t>.</w:t>
      </w:r>
    </w:p>
    <w:p w14:paraId="63EDE5CF" w14:textId="77777777" w:rsidR="00754840" w:rsidRPr="0003607F"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iCs/>
          <w:lang w:eastAsia="pt-BR"/>
        </w:rPr>
      </w:pPr>
    </w:p>
    <w:p w14:paraId="38961E6D" w14:textId="77777777" w:rsidR="00754840" w:rsidRPr="00D45BDD" w:rsidRDefault="00754840" w:rsidP="00754840">
      <w:pPr>
        <w:pStyle w:val="Ttulo1"/>
        <w:shd w:val="clear" w:color="auto" w:fill="A5A5A5"/>
        <w:spacing w:before="0" w:line="240" w:lineRule="auto"/>
        <w:rPr>
          <w:rFonts w:ascii="Times New Roman" w:hAnsi="Times New Roman"/>
          <w:sz w:val="22"/>
          <w:szCs w:val="22"/>
        </w:rPr>
      </w:pPr>
      <w:bookmarkStart w:id="10" w:name="_Toc133169788"/>
      <w:bookmarkStart w:id="11" w:name="_Hlk122897503"/>
      <w:r w:rsidRPr="0003607F">
        <w:rPr>
          <w:rFonts w:ascii="Times New Roman" w:hAnsi="Times New Roman"/>
          <w:iCs/>
          <w:sz w:val="22"/>
          <w:szCs w:val="22"/>
        </w:rPr>
        <w:t xml:space="preserve">7) APLICAÇÃO DA </w:t>
      </w:r>
      <w:hyperlink r:id="rId41" w:history="1">
        <w:r w:rsidRPr="00D45BDD">
          <w:rPr>
            <w:rStyle w:val="Hyperlink"/>
            <w:rFonts w:ascii="Times New Roman" w:eastAsia="Calibri" w:hAnsi="Times New Roman"/>
            <w:iCs/>
            <w:color w:val="auto"/>
            <w:sz w:val="22"/>
            <w:szCs w:val="22"/>
          </w:rPr>
          <w:t>LEI COMPLEMENTAR Nº 123/2006</w:t>
        </w:r>
        <w:bookmarkEnd w:id="10"/>
      </w:hyperlink>
    </w:p>
    <w:p w14:paraId="721A087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7.1</w:t>
      </w:r>
      <w:r w:rsidRPr="0003607F">
        <w:rPr>
          <w:rFonts w:ascii="Times New Roman" w:hAnsi="Times New Roman"/>
          <w:iCs/>
        </w:rPr>
        <w:t xml:space="preserve"> Conforme </w:t>
      </w:r>
      <w:hyperlink r:id="rId42" w:anchor="art4" w:history="1">
        <w:r w:rsidRPr="0003607F">
          <w:rPr>
            <w:rStyle w:val="Hyperlink"/>
            <w:rFonts w:ascii="Times New Roman" w:hAnsi="Times New Roman"/>
            <w:iCs/>
          </w:rPr>
          <w:t>art. 4º da Lei nº 14.133/2021</w:t>
        </w:r>
      </w:hyperlink>
      <w:r w:rsidRPr="0003607F">
        <w:rPr>
          <w:rFonts w:ascii="Times New Roman" w:hAnsi="Times New Roman"/>
          <w:iCs/>
        </w:rPr>
        <w:t xml:space="preserve">, aplicam-se as disposições constantes dos </w:t>
      </w:r>
      <w:hyperlink r:id="rId43" w:anchor="art42" w:history="1">
        <w:r w:rsidRPr="0003607F">
          <w:rPr>
            <w:rStyle w:val="Hyperlink"/>
            <w:rFonts w:ascii="Times New Roman" w:hAnsi="Times New Roman"/>
            <w:iCs/>
          </w:rPr>
          <w:t>arts. 42 a 49 da Lei Complementar nº 123/2006</w:t>
        </w:r>
      </w:hyperlink>
      <w:r w:rsidRPr="0003607F">
        <w:rPr>
          <w:rFonts w:ascii="Times New Roman" w:hAnsi="Times New Roman"/>
          <w:iCs/>
        </w:rPr>
        <w:t>, exceto (</w:t>
      </w:r>
      <w:hyperlink r:id="rId44" w:anchor="art4%C2%A71" w:history="1">
        <w:r w:rsidRPr="0003607F">
          <w:rPr>
            <w:rStyle w:val="Hyperlink"/>
            <w:rFonts w:ascii="Times New Roman" w:hAnsi="Times New Roman"/>
            <w:iCs/>
          </w:rPr>
          <w:t>art. 4º, § 1º da Lei nº 14.133/2021</w:t>
        </w:r>
      </w:hyperlink>
      <w:r w:rsidRPr="0003607F">
        <w:rPr>
          <w:rFonts w:ascii="Times New Roman" w:hAnsi="Times New Roman"/>
          <w:iCs/>
        </w:rPr>
        <w:t>):</w:t>
      </w:r>
    </w:p>
    <w:p w14:paraId="6BC3F1BB" w14:textId="77777777" w:rsidR="00754840" w:rsidRPr="0003607F" w:rsidRDefault="00754840" w:rsidP="00754840">
      <w:pPr>
        <w:pStyle w:val="PargrafodaLista"/>
        <w:widowControl w:val="0"/>
        <w:numPr>
          <w:ilvl w:val="0"/>
          <w:numId w:val="2"/>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No caso de licitação para </w:t>
      </w:r>
      <w:r w:rsidRPr="0003607F">
        <w:rPr>
          <w:rFonts w:ascii="Times New Roman" w:hAnsi="Times New Roman"/>
          <w:iCs/>
          <w:u w:val="single"/>
        </w:rPr>
        <w:t>aquisição de bens ou contratação de serviços em geral</w:t>
      </w:r>
      <w:r w:rsidRPr="0003607F">
        <w:rPr>
          <w:rFonts w:ascii="Times New Roman" w:hAnsi="Times New Roman"/>
          <w:iCs/>
        </w:rPr>
        <w:t xml:space="preserve">, ao </w:t>
      </w:r>
      <w:r w:rsidRPr="0003607F">
        <w:rPr>
          <w:rFonts w:ascii="Times New Roman" w:hAnsi="Times New Roman"/>
          <w:iCs/>
          <w:u w:val="single"/>
        </w:rPr>
        <w:t>item</w:t>
      </w:r>
      <w:r w:rsidRPr="0003607F">
        <w:rPr>
          <w:rFonts w:ascii="Times New Roman" w:hAnsi="Times New Roman"/>
          <w:iCs/>
        </w:rPr>
        <w:t xml:space="preserve"> cujo valor estimado for superior à receita bruta máxima admitida para fins de enquadramento como empresa de pequeno porte;</w:t>
      </w:r>
    </w:p>
    <w:p w14:paraId="571D82CD" w14:textId="77777777" w:rsidR="00754840" w:rsidRPr="0003607F" w:rsidRDefault="00754840" w:rsidP="00754840">
      <w:pPr>
        <w:pStyle w:val="PargrafodaLista"/>
        <w:widowControl w:val="0"/>
        <w:numPr>
          <w:ilvl w:val="0"/>
          <w:numId w:val="2"/>
        </w:numPr>
        <w:tabs>
          <w:tab w:val="left" w:pos="426"/>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No caso de </w:t>
      </w:r>
      <w:r w:rsidRPr="0003607F">
        <w:rPr>
          <w:rFonts w:ascii="Times New Roman" w:hAnsi="Times New Roman"/>
          <w:iCs/>
          <w:u w:val="single"/>
        </w:rPr>
        <w:t>contratação de obras e serviços de engenharia</w:t>
      </w:r>
      <w:r w:rsidRPr="0003607F">
        <w:rPr>
          <w:rFonts w:ascii="Times New Roman" w:hAnsi="Times New Roman"/>
          <w:iCs/>
        </w:rPr>
        <w:t>, às licitações cujo valor estimado for superior à receita bruta máxima admitida para fins de enquadramento como empresa de pequeno porte.</w:t>
      </w:r>
    </w:p>
    <w:p w14:paraId="222FD3A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7.2</w:t>
      </w:r>
      <w:r w:rsidRPr="0003607F">
        <w:rPr>
          <w:rFonts w:ascii="Times New Roman" w:hAnsi="Times New Roman"/>
          <w:iCs/>
        </w:rPr>
        <w:t xml:space="preserve"> Para os efeitos da </w:t>
      </w:r>
      <w:hyperlink r:id="rId45" w:history="1">
        <w:r w:rsidRPr="0003607F">
          <w:rPr>
            <w:rStyle w:val="Hyperlink"/>
            <w:rFonts w:ascii="Times New Roman" w:hAnsi="Times New Roman"/>
            <w:iCs/>
          </w:rPr>
          <w:t>Lei Complementar nº 123/2006</w:t>
        </w:r>
      </w:hyperlink>
      <w:r w:rsidRPr="0003607F">
        <w:rPr>
          <w:rFonts w:ascii="Times New Roman" w:hAnsi="Times New Roman"/>
          <w:iCs/>
        </w:rPr>
        <w:t xml:space="preserve">, consideram-se </w:t>
      </w:r>
      <w:r w:rsidRPr="0003607F">
        <w:rPr>
          <w:rFonts w:ascii="Times New Roman" w:hAnsi="Times New Roman"/>
          <w:iCs/>
          <w:u w:val="single"/>
        </w:rPr>
        <w:t>microempresas ou empresas de pequeno porte</w:t>
      </w:r>
      <w:r w:rsidRPr="0003607F">
        <w:rPr>
          <w:rFonts w:ascii="Times New Roman" w:hAnsi="Times New Roman"/>
          <w:iCs/>
        </w:rPr>
        <w:t xml:space="preserve"> (</w:t>
      </w:r>
      <w:hyperlink r:id="rId46" w:anchor="art3" w:history="1">
        <w:r w:rsidRPr="0003607F">
          <w:rPr>
            <w:rStyle w:val="Hyperlink"/>
            <w:rFonts w:ascii="Times New Roman" w:hAnsi="Times New Roman"/>
            <w:iCs/>
          </w:rPr>
          <w:t>art. 3º</w:t>
        </w:r>
      </w:hyperlink>
      <w:r w:rsidRPr="0003607F">
        <w:rPr>
          <w:rFonts w:ascii="Times New Roman" w:hAnsi="Times New Roman"/>
          <w:iCs/>
        </w:rPr>
        <w:t>):</w:t>
      </w:r>
    </w:p>
    <w:p w14:paraId="1FD79E10" w14:textId="77777777" w:rsidR="00754840" w:rsidRPr="0003607F" w:rsidRDefault="00754840" w:rsidP="00754840">
      <w:pPr>
        <w:pStyle w:val="PargrafodaLista"/>
        <w:widowControl w:val="0"/>
        <w:numPr>
          <w:ilvl w:val="1"/>
          <w:numId w:val="3"/>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Sociedade empresária;</w:t>
      </w:r>
    </w:p>
    <w:p w14:paraId="2DD790F9" w14:textId="77777777" w:rsidR="00754840" w:rsidRPr="0003607F" w:rsidRDefault="00754840" w:rsidP="00754840">
      <w:pPr>
        <w:pStyle w:val="PargrafodaLista"/>
        <w:widowControl w:val="0"/>
        <w:numPr>
          <w:ilvl w:val="1"/>
          <w:numId w:val="3"/>
        </w:numPr>
        <w:tabs>
          <w:tab w:val="left" w:pos="426"/>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Sociedade simples;</w:t>
      </w:r>
    </w:p>
    <w:p w14:paraId="41E16D09" w14:textId="77777777" w:rsidR="00754840" w:rsidRPr="0003607F" w:rsidRDefault="00754840" w:rsidP="00754840">
      <w:pPr>
        <w:pStyle w:val="PargrafodaLista"/>
        <w:widowControl w:val="0"/>
        <w:numPr>
          <w:ilvl w:val="1"/>
          <w:numId w:val="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 individual de responsabilidade limitada – EIRELI;</w:t>
      </w:r>
    </w:p>
    <w:p w14:paraId="0020BE2D" w14:textId="77777777" w:rsidR="00754840" w:rsidRPr="0003607F" w:rsidRDefault="00754840" w:rsidP="00754840">
      <w:pPr>
        <w:pStyle w:val="PargrafodaLista"/>
        <w:widowControl w:val="0"/>
        <w:numPr>
          <w:ilvl w:val="1"/>
          <w:numId w:val="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Empresário a que se refere o </w:t>
      </w:r>
      <w:hyperlink r:id="rId47" w:anchor="art966" w:history="1">
        <w:r w:rsidRPr="0003607F">
          <w:rPr>
            <w:rStyle w:val="Hyperlink"/>
            <w:rFonts w:ascii="Times New Roman" w:hAnsi="Times New Roman"/>
            <w:iCs/>
          </w:rPr>
          <w:t>art. 966 do Código Civil</w:t>
        </w:r>
      </w:hyperlink>
      <w:r w:rsidRPr="0003607F">
        <w:rPr>
          <w:rFonts w:ascii="Times New Roman" w:hAnsi="Times New Roman"/>
          <w:iCs/>
        </w:rPr>
        <w:t>:</w:t>
      </w:r>
    </w:p>
    <w:p w14:paraId="032C77E7" w14:textId="77777777" w:rsidR="00754840" w:rsidRPr="0003607F" w:rsidRDefault="00754840" w:rsidP="00754840">
      <w:pPr>
        <w:pStyle w:val="PargrafodaLista"/>
        <w:widowControl w:val="0"/>
        <w:numPr>
          <w:ilvl w:val="2"/>
          <w:numId w:val="1"/>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Quem exerce profissionalmente atividade econômica organizada para a produção ou a circulação de bens ou de serviços;</w:t>
      </w:r>
    </w:p>
    <w:p w14:paraId="5C008B32" w14:textId="77777777" w:rsidR="00754840" w:rsidRPr="0003607F" w:rsidRDefault="00754840" w:rsidP="00754840">
      <w:pPr>
        <w:pStyle w:val="PargrafodaLista"/>
        <w:widowControl w:val="0"/>
        <w:numPr>
          <w:ilvl w:val="2"/>
          <w:numId w:val="1"/>
        </w:numPr>
        <w:tabs>
          <w:tab w:val="left" w:pos="0"/>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Não se considera empresário quem exerce profissão intelectual, de natureza científica, literária ou artística, </w:t>
      </w:r>
      <w:r w:rsidRPr="0003607F">
        <w:rPr>
          <w:rFonts w:ascii="Times New Roman" w:hAnsi="Times New Roman"/>
          <w:iCs/>
        </w:rPr>
        <w:lastRenderedPageBreak/>
        <w:t>ainda com o concurso de auxiliares ou colaboradores, salvo se o exercício da profissão constituir elemento de empresa.</w:t>
      </w:r>
    </w:p>
    <w:p w14:paraId="1BE8E0C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bCs/>
          <w:iCs/>
        </w:rPr>
        <w:t>7.3</w:t>
      </w:r>
      <w:r w:rsidRPr="0003607F">
        <w:rPr>
          <w:rFonts w:ascii="Times New Roman" w:hAnsi="Times New Roman"/>
          <w:iCs/>
        </w:rPr>
        <w:t xml:space="preserve"> Os efeitos da </w:t>
      </w:r>
      <w:hyperlink r:id="rId48" w:history="1">
        <w:r w:rsidRPr="0003607F">
          <w:rPr>
            <w:rStyle w:val="Hyperlink"/>
            <w:rFonts w:ascii="Times New Roman" w:hAnsi="Times New Roman"/>
            <w:iCs/>
          </w:rPr>
          <w:t>Lei Complementar nº 123/2006</w:t>
        </w:r>
      </w:hyperlink>
      <w:r w:rsidRPr="0003607F">
        <w:rPr>
          <w:rFonts w:ascii="Times New Roman" w:hAnsi="Times New Roman"/>
          <w:iCs/>
        </w:rPr>
        <w:t xml:space="preserve"> também se aplicam:</w:t>
      </w:r>
    </w:p>
    <w:p w14:paraId="50052F14" w14:textId="77777777" w:rsidR="00754840" w:rsidRPr="0003607F" w:rsidRDefault="00754840">
      <w:pPr>
        <w:pStyle w:val="PargrafodaLista"/>
        <w:numPr>
          <w:ilvl w:val="0"/>
          <w:numId w:val="33"/>
        </w:numPr>
        <w:tabs>
          <w:tab w:val="left" w:pos="284"/>
        </w:tabs>
        <w:spacing w:after="0" w:line="240" w:lineRule="auto"/>
        <w:ind w:left="0" w:firstLine="0"/>
        <w:jc w:val="both"/>
        <w:rPr>
          <w:rFonts w:ascii="Times New Roman" w:hAnsi="Times New Roman"/>
          <w:iCs/>
        </w:rPr>
      </w:pPr>
      <w:r w:rsidRPr="0003607F">
        <w:rPr>
          <w:rFonts w:ascii="Times New Roman" w:hAnsi="Times New Roman"/>
          <w:iCs/>
        </w:rPr>
        <w:t xml:space="preserve">Ao </w:t>
      </w:r>
      <w:r w:rsidRPr="0003607F">
        <w:rPr>
          <w:rFonts w:ascii="Times New Roman" w:hAnsi="Times New Roman"/>
          <w:iCs/>
          <w:u w:val="single"/>
        </w:rPr>
        <w:t>Microempreendedor Individual – MEI</w:t>
      </w:r>
      <w:r w:rsidRPr="0003607F">
        <w:rPr>
          <w:rFonts w:ascii="Times New Roman" w:hAnsi="Times New Roman"/>
          <w:iCs/>
        </w:rPr>
        <w:t xml:space="preserve"> nos termos do </w:t>
      </w:r>
      <w:hyperlink r:id="rId49" w:anchor="art18a%C2%A71" w:history="1">
        <w:r w:rsidRPr="0003607F">
          <w:rPr>
            <w:rStyle w:val="Hyperlink"/>
            <w:rFonts w:ascii="Times New Roman" w:hAnsi="Times New Roman"/>
            <w:iCs/>
          </w:rPr>
          <w:t>art. 18-A, § 1º da Lei Complementar nº 123/2006</w:t>
        </w:r>
      </w:hyperlink>
      <w:r w:rsidRPr="0003607F">
        <w:rPr>
          <w:rFonts w:ascii="Times New Roman" w:hAnsi="Times New Roman"/>
          <w:iCs/>
        </w:rPr>
        <w:t>;</w:t>
      </w:r>
    </w:p>
    <w:p w14:paraId="71EBEFD9" w14:textId="77777777" w:rsidR="00754840" w:rsidRPr="0003607F" w:rsidRDefault="00754840">
      <w:pPr>
        <w:pStyle w:val="PargrafodaLista"/>
        <w:numPr>
          <w:ilvl w:val="0"/>
          <w:numId w:val="33"/>
        </w:numPr>
        <w:tabs>
          <w:tab w:val="left" w:pos="426"/>
        </w:tabs>
        <w:spacing w:after="0" w:line="240" w:lineRule="auto"/>
        <w:ind w:left="0" w:firstLine="0"/>
        <w:jc w:val="both"/>
        <w:rPr>
          <w:rFonts w:ascii="Times New Roman" w:hAnsi="Times New Roman"/>
          <w:iCs/>
        </w:rPr>
      </w:pPr>
      <w:r w:rsidRPr="0003607F">
        <w:rPr>
          <w:rFonts w:ascii="Times New Roman" w:hAnsi="Times New Roman"/>
          <w:iCs/>
        </w:rPr>
        <w:t xml:space="preserve">Às </w:t>
      </w:r>
      <w:r w:rsidRPr="0003607F">
        <w:rPr>
          <w:rFonts w:ascii="Times New Roman" w:hAnsi="Times New Roman"/>
          <w:iCs/>
          <w:u w:val="single"/>
        </w:rPr>
        <w:t>sociedades cooperativas</w:t>
      </w:r>
      <w:r w:rsidRPr="0003607F">
        <w:rPr>
          <w:rFonts w:ascii="Times New Roman" w:hAnsi="Times New Roman"/>
          <w:iCs/>
        </w:rPr>
        <w:t xml:space="preserve"> que tenham auferido, no ano-calendário anterior, receita bruta até o limite definido no </w:t>
      </w:r>
      <w:hyperlink r:id="rId50" w:anchor="art3ii" w:history="1">
        <w:r w:rsidRPr="0003607F">
          <w:rPr>
            <w:rStyle w:val="Hyperlink"/>
            <w:rFonts w:ascii="Times New Roman" w:hAnsi="Times New Roman"/>
            <w:iCs/>
          </w:rPr>
          <w:t>inciso II do </w:t>
        </w:r>
        <w:r w:rsidRPr="0003607F">
          <w:rPr>
            <w:rStyle w:val="Hyperlink"/>
            <w:rFonts w:ascii="Times New Roman" w:hAnsi="Times New Roman"/>
            <w:i/>
            <w:iCs/>
          </w:rPr>
          <w:t>caput</w:t>
        </w:r>
        <w:r w:rsidRPr="0003607F">
          <w:rPr>
            <w:rStyle w:val="Hyperlink"/>
            <w:rFonts w:ascii="Times New Roman" w:hAnsi="Times New Roman"/>
            <w:iCs/>
          </w:rPr>
          <w:t> do art. 3º da Lei Complementar n</w:t>
        </w:r>
        <w:r w:rsidRPr="0003607F">
          <w:rPr>
            <w:rStyle w:val="Hyperlink"/>
            <w:rFonts w:ascii="Times New Roman" w:hAnsi="Times New Roman"/>
            <w:iCs/>
            <w:vertAlign w:val="superscript"/>
          </w:rPr>
          <w:t>o</w:t>
        </w:r>
        <w:r w:rsidRPr="0003607F">
          <w:rPr>
            <w:rStyle w:val="Hyperlink"/>
            <w:rFonts w:ascii="Times New Roman" w:hAnsi="Times New Roman"/>
            <w:iCs/>
          </w:rPr>
          <w:t> 123/2006</w:t>
        </w:r>
      </w:hyperlink>
      <w:r w:rsidRPr="0003607F">
        <w:rPr>
          <w:rFonts w:ascii="Times New Roman" w:hAnsi="Times New Roman"/>
          <w:iCs/>
        </w:rPr>
        <w:t xml:space="preserve"> (</w:t>
      </w:r>
      <w:hyperlink r:id="rId51" w:anchor="art34" w:history="1">
        <w:r w:rsidRPr="0003607F">
          <w:rPr>
            <w:rStyle w:val="Hyperlink"/>
            <w:rFonts w:ascii="Times New Roman" w:hAnsi="Times New Roman"/>
            <w:iCs/>
          </w:rPr>
          <w:t>Lei nº 11.488/2007, art. 34</w:t>
        </w:r>
      </w:hyperlink>
      <w:r w:rsidRPr="0003607F">
        <w:rPr>
          <w:rFonts w:ascii="Times New Roman" w:hAnsi="Times New Roman"/>
          <w:iCs/>
        </w:rPr>
        <w:t>).</w:t>
      </w:r>
    </w:p>
    <w:p w14:paraId="035D530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7.4</w:t>
      </w:r>
      <w:r w:rsidRPr="0003607F">
        <w:rPr>
          <w:rFonts w:ascii="Times New Roman" w:hAnsi="Times New Roman"/>
          <w:iCs/>
        </w:rPr>
        <w:t xml:space="preserve"> Para obtenção dos benefícios, conforme </w:t>
      </w:r>
      <w:hyperlink r:id="rId52" w:anchor="art4%C2%A72" w:history="1">
        <w:r w:rsidRPr="0003607F">
          <w:rPr>
            <w:rStyle w:val="Hyperlink"/>
            <w:rFonts w:ascii="Times New Roman" w:hAnsi="Times New Roman"/>
            <w:iCs/>
          </w:rPr>
          <w:t>art. 4º, § 2º da  Lei nº 14.133/2021</w:t>
        </w:r>
      </w:hyperlink>
      <w:r w:rsidRPr="0003607F">
        <w:rPr>
          <w:rFonts w:ascii="Times New Roman" w:hAnsi="Times New Roman"/>
          <w:iCs/>
        </w:rPr>
        <w:t xml:space="preserve">, o licitante deverá apresentar declaração </w:t>
      </w:r>
      <w:r w:rsidRPr="0062765D">
        <w:rPr>
          <w:rFonts w:ascii="Times New Roman" w:hAnsi="Times New Roman"/>
          <w:iCs/>
          <w:highlight w:val="lightGray"/>
        </w:rPr>
        <w:t>(ANEXO II)</w:t>
      </w:r>
      <w:r w:rsidRPr="0003607F">
        <w:rPr>
          <w:rFonts w:ascii="Times New Roman" w:hAnsi="Times New Roman"/>
          <w:iCs/>
        </w:rPr>
        <w:t xml:space="preserve"> que, no ano-calendário de realização da licitação, ainda não celebrou contratos com a Administração Pública cujos valores somados extrapolem a receita bruta máxima admitida para fins de enquadramento como empresa de pequeno porte (</w:t>
      </w:r>
      <w:hyperlink r:id="rId53" w:anchor="art3ii" w:history="1">
        <w:r w:rsidRPr="0003607F">
          <w:rPr>
            <w:rStyle w:val="Hyperlink"/>
            <w:rFonts w:ascii="Times New Roman" w:hAnsi="Times New Roman"/>
            <w:iCs/>
          </w:rPr>
          <w:t>Lei Complementar nº 123/2006, art. 3º, II</w:t>
        </w:r>
      </w:hyperlink>
      <w:r w:rsidRPr="0003607F">
        <w:rPr>
          <w:rFonts w:ascii="Times New Roman" w:hAnsi="Times New Roman"/>
          <w:iCs/>
        </w:rPr>
        <w:t>).</w:t>
      </w:r>
    </w:p>
    <w:p w14:paraId="2E468B9C"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7.5</w:t>
      </w:r>
      <w:r w:rsidRPr="0003607F">
        <w:rPr>
          <w:rFonts w:ascii="Times New Roman" w:hAnsi="Times New Roman"/>
          <w:iCs/>
        </w:rPr>
        <w:t xml:space="preserve"> Nas contratações com prazo de vigência superior a 1 (um) ano será considerado o valor anual do contrato na aplicação dos limites previstos no </w:t>
      </w:r>
      <w:hyperlink r:id="rId54" w:anchor="art4%C2%A71" w:history="1">
        <w:r w:rsidRPr="0003607F">
          <w:rPr>
            <w:rStyle w:val="Hyperlink"/>
            <w:rFonts w:ascii="Times New Roman" w:hAnsi="Times New Roman"/>
            <w:iCs/>
          </w:rPr>
          <w:t>art. 4º, §§ 1º e 2º da Lei nº 14.133/2021</w:t>
        </w:r>
      </w:hyperlink>
      <w:r w:rsidRPr="0003607F">
        <w:rPr>
          <w:rFonts w:ascii="Times New Roman" w:hAnsi="Times New Roman"/>
          <w:iCs/>
        </w:rPr>
        <w:t>.</w:t>
      </w:r>
      <w:bookmarkEnd w:id="11"/>
    </w:p>
    <w:p w14:paraId="63669A44"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iCs/>
        </w:rPr>
      </w:pPr>
      <w:r w:rsidRPr="001D0D47">
        <w:rPr>
          <w:rFonts w:ascii="Times New Roman" w:hAnsi="Times New Roman"/>
          <w:b/>
          <w:iCs/>
        </w:rPr>
        <w:t>7.6</w:t>
      </w:r>
      <w:r>
        <w:rPr>
          <w:rFonts w:ascii="Times New Roman" w:hAnsi="Times New Roman"/>
          <w:b/>
          <w:iCs/>
        </w:rPr>
        <w:t>.</w:t>
      </w:r>
      <w:r w:rsidRPr="001D0D47">
        <w:rPr>
          <w:rFonts w:ascii="Times New Roman" w:hAnsi="Times New Roman"/>
          <w:b/>
          <w:iCs/>
        </w:rPr>
        <w:t xml:space="preserve"> </w:t>
      </w:r>
      <w:r w:rsidRPr="00E051CF">
        <w:rPr>
          <w:rFonts w:ascii="Times New Roman" w:hAnsi="Times New Roman"/>
          <w:bCs/>
          <w:iCs/>
        </w:rPr>
        <w:t>Não se aplica o disposto nos arts. 47 e 48 desta Lei Complementar quando: (Vide Lei nº 14.133, de 2021)</w:t>
      </w:r>
    </w:p>
    <w:p w14:paraId="7238FE30"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iCs/>
        </w:rPr>
      </w:pPr>
      <w:r w:rsidRPr="00E051CF">
        <w:rPr>
          <w:rFonts w:ascii="Times New Roman" w:hAnsi="Times New Roman"/>
          <w:bCs/>
          <w:iCs/>
        </w:rPr>
        <w:t>II - não houver um mínimo de 3 (três) fornecedores competitivos enquadrados como microempresas ou empresas de pequeno porte sediados local ou regionalmente e capazes de cumprir as exigências estabelecidas no instrumento convocatório;</w:t>
      </w:r>
    </w:p>
    <w:p w14:paraId="0F7C6F53"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color w:val="FF0000"/>
        </w:rPr>
      </w:pPr>
      <w:r w:rsidRPr="00E051CF">
        <w:rPr>
          <w:rFonts w:ascii="Times New Roman" w:hAnsi="Times New Roman"/>
          <w:bCs/>
          <w:iCs/>
        </w:rPr>
        <w:t>III - o tratamento diferenciado e simplificado para as microempresas e empresas de pequeno porte não for vantajoso para a administração pública ou representar prejuízo ao conjunto ou complexo do objeto a ser contratado;</w:t>
      </w:r>
    </w:p>
    <w:p w14:paraId="33C78E9B"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09B6A6C8"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2" w:name="_Toc133169789"/>
      <w:r w:rsidRPr="0003607F">
        <w:rPr>
          <w:rFonts w:ascii="Times New Roman" w:hAnsi="Times New Roman"/>
          <w:sz w:val="22"/>
          <w:szCs w:val="22"/>
        </w:rPr>
        <w:t>8) PARTICIPAÇÃO DE CONSÓRCIOS</w:t>
      </w:r>
      <w:bookmarkEnd w:id="12"/>
    </w:p>
    <w:p w14:paraId="3F28EB4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iCs/>
        </w:rPr>
        <w:t>8.1</w:t>
      </w:r>
      <w:r w:rsidRPr="0003607F">
        <w:rPr>
          <w:rFonts w:ascii="Times New Roman" w:hAnsi="Times New Roman"/>
          <w:iCs/>
        </w:rPr>
        <w:t xml:space="preserve"> É impedida a </w:t>
      </w:r>
      <w:r w:rsidRPr="0003607F">
        <w:rPr>
          <w:rFonts w:ascii="Times New Roman" w:hAnsi="Times New Roman"/>
        </w:rPr>
        <w:t>empresa consorciada participar, na mesma licitação, de mais de um consórcio ou de forma isolada (</w:t>
      </w:r>
      <w:hyperlink r:id="rId55" w:anchor="art15iv" w:history="1">
        <w:r w:rsidRPr="0003607F">
          <w:rPr>
            <w:rStyle w:val="Hyperlink"/>
            <w:rFonts w:ascii="Times New Roman" w:hAnsi="Times New Roman"/>
          </w:rPr>
          <w:t>art. 15, IV da Lei nº 14.133/2021</w:t>
        </w:r>
      </w:hyperlink>
      <w:r w:rsidRPr="0003607F">
        <w:rPr>
          <w:rFonts w:ascii="Times New Roman" w:hAnsi="Times New Roman"/>
        </w:rPr>
        <w:t>).</w:t>
      </w:r>
    </w:p>
    <w:p w14:paraId="1FD795A2"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iCs/>
        </w:rPr>
        <w:t>8.2</w:t>
      </w:r>
      <w:r w:rsidRPr="0003607F">
        <w:rPr>
          <w:rFonts w:ascii="Times New Roman" w:hAnsi="Times New Roman"/>
          <w:iCs/>
        </w:rPr>
        <w:t xml:space="preserve"> </w:t>
      </w:r>
      <w:r w:rsidRPr="0003607F">
        <w:rPr>
          <w:rFonts w:ascii="Times New Roman" w:hAnsi="Times New Roman"/>
        </w:rPr>
        <w:t>A responsabilidade dos integrantes é solidária pelos atos praticados em consórcio, tanto na fase de licitação quanto na de execução do contrato (</w:t>
      </w:r>
      <w:hyperlink r:id="rId56" w:anchor="art15v" w:history="1">
        <w:r w:rsidRPr="0003607F">
          <w:rPr>
            <w:rStyle w:val="Hyperlink"/>
            <w:rFonts w:ascii="Times New Roman" w:hAnsi="Times New Roman"/>
          </w:rPr>
          <w:t>art. 15, V da Lei nº 14.133/2021</w:t>
        </w:r>
      </w:hyperlink>
      <w:r w:rsidRPr="0003607F">
        <w:rPr>
          <w:rFonts w:ascii="Times New Roman" w:hAnsi="Times New Roman"/>
        </w:rPr>
        <w:t>).</w:t>
      </w:r>
    </w:p>
    <w:p w14:paraId="2C942538"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rPr>
        <w:t>8.3</w:t>
      </w:r>
      <w:r w:rsidRPr="0003607F">
        <w:rPr>
          <w:rFonts w:ascii="Times New Roman" w:hAnsi="Times New Roman"/>
        </w:rPr>
        <w:t xml:space="preserve"> A substituição de consorciado deverá ser expressamente autorizada pela Administração Pública Municipal e condicionada à comprovação de que a nova empresa do consórcio possui, no mínimo, os mesmos quantitativos para efeito de habilitação técnica e os mesmos valores para efeito de qualificação econômico-financeira apresentados pela empresa substituída para fins de habilitação do consórcio (</w:t>
      </w:r>
      <w:hyperlink r:id="rId57" w:anchor="art15%C2%A75" w:history="1">
        <w:r w:rsidRPr="0003607F">
          <w:rPr>
            <w:rStyle w:val="Hyperlink"/>
            <w:rFonts w:ascii="Times New Roman" w:hAnsi="Times New Roman"/>
          </w:rPr>
          <w:t>art. 15, § 5º da Lei nº 14.133/2021</w:t>
        </w:r>
      </w:hyperlink>
      <w:r w:rsidRPr="0003607F">
        <w:rPr>
          <w:rFonts w:ascii="Times New Roman" w:hAnsi="Times New Roman"/>
        </w:rPr>
        <w:t>).</w:t>
      </w:r>
    </w:p>
    <w:p w14:paraId="4A64A61E"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rPr>
        <w:t>8.4</w:t>
      </w:r>
      <w:r w:rsidRPr="0003607F">
        <w:rPr>
          <w:rFonts w:ascii="Times New Roman" w:hAnsi="Times New Roman"/>
        </w:rPr>
        <w:t xml:space="preserve"> Na fase de habilitação:</w:t>
      </w:r>
    </w:p>
    <w:p w14:paraId="12459F66" w14:textId="77777777" w:rsidR="00754840" w:rsidRPr="0003607F" w:rsidRDefault="00754840" w:rsidP="00754840">
      <w:pPr>
        <w:pStyle w:val="PargrafodaLista"/>
        <w:widowControl w:val="0"/>
        <w:numPr>
          <w:ilvl w:val="0"/>
          <w:numId w:val="4"/>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TÉCNICA: é admitido o somatório dos quantitativos de cada consorciado (</w:t>
      </w:r>
      <w:hyperlink r:id="rId58" w:anchor="art15iii" w:history="1">
        <w:r w:rsidRPr="0003607F">
          <w:rPr>
            <w:rStyle w:val="Hyperlink"/>
            <w:rFonts w:ascii="Times New Roman" w:hAnsi="Times New Roman"/>
          </w:rPr>
          <w:t>art. 15, III – primeira parte</w:t>
        </w:r>
      </w:hyperlink>
      <w:r w:rsidRPr="0003607F">
        <w:rPr>
          <w:rStyle w:val="Hyperlink"/>
          <w:rFonts w:ascii="Times New Roman" w:hAnsi="Times New Roman"/>
        </w:rPr>
        <w:t>, da Lei nº 14.133/2021</w:t>
      </w:r>
      <w:r w:rsidRPr="0003607F">
        <w:rPr>
          <w:rFonts w:ascii="Times New Roman" w:hAnsi="Times New Roman"/>
        </w:rPr>
        <w:t>);</w:t>
      </w:r>
    </w:p>
    <w:p w14:paraId="1400BF02" w14:textId="77777777" w:rsidR="00754840" w:rsidRPr="0003607F" w:rsidRDefault="00754840" w:rsidP="00754840">
      <w:pPr>
        <w:pStyle w:val="PargrafodaLista"/>
        <w:widowControl w:val="0"/>
        <w:numPr>
          <w:ilvl w:val="0"/>
          <w:numId w:val="4"/>
        </w:numPr>
        <w:tabs>
          <w:tab w:val="left" w:pos="426"/>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ECONÔMICO-FINANCEIRA: </w:t>
      </w:r>
    </w:p>
    <w:p w14:paraId="7BAC76FB" w14:textId="77777777" w:rsidR="00754840" w:rsidRPr="0003607F" w:rsidRDefault="00754840" w:rsidP="00754840">
      <w:pPr>
        <w:pStyle w:val="PargrafodaLista"/>
        <w:widowControl w:val="0"/>
        <w:numPr>
          <w:ilvl w:val="0"/>
          <w:numId w:val="5"/>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Admissão do somatório dos valores de cada consorciado (</w:t>
      </w:r>
      <w:hyperlink r:id="rId59" w:anchor="art15iii" w:history="1">
        <w:r w:rsidRPr="0003607F">
          <w:rPr>
            <w:rStyle w:val="Hyperlink"/>
            <w:rFonts w:ascii="Times New Roman" w:hAnsi="Times New Roman"/>
          </w:rPr>
          <w:t>art. 15, III – segunda parte</w:t>
        </w:r>
      </w:hyperlink>
      <w:r w:rsidRPr="0003607F">
        <w:rPr>
          <w:rStyle w:val="Hyperlink"/>
          <w:rFonts w:ascii="Times New Roman" w:hAnsi="Times New Roman"/>
        </w:rPr>
        <w:t>, da Lei nº 14.133/2021</w:t>
      </w:r>
      <w:r w:rsidRPr="0003607F">
        <w:rPr>
          <w:rFonts w:ascii="Times New Roman" w:hAnsi="Times New Roman"/>
        </w:rPr>
        <w:t>);</w:t>
      </w:r>
    </w:p>
    <w:p w14:paraId="225D716C" w14:textId="77777777" w:rsidR="00754840" w:rsidRPr="0003607F" w:rsidRDefault="00754840" w:rsidP="00754840">
      <w:pPr>
        <w:pStyle w:val="PargrafodaLista"/>
        <w:widowControl w:val="0"/>
        <w:numPr>
          <w:ilvl w:val="0"/>
          <w:numId w:val="5"/>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Acréscimo de 10% (dez por cento) a 30% (trinta por cento) sobre o valor exigido de licitante individual para a habilitação econômico-financeira, salvo justificação (</w:t>
      </w:r>
      <w:hyperlink r:id="rId60" w:anchor="art15%C2%A71" w:history="1">
        <w:r w:rsidRPr="0003607F">
          <w:rPr>
            <w:rStyle w:val="Hyperlink"/>
            <w:rFonts w:ascii="Times New Roman" w:hAnsi="Times New Roman"/>
          </w:rPr>
          <w:t>art. 15, § 1º da Lei nº 14.133/2021</w:t>
        </w:r>
      </w:hyperlink>
      <w:r w:rsidRPr="0003607F">
        <w:rPr>
          <w:rFonts w:ascii="Times New Roman" w:hAnsi="Times New Roman"/>
        </w:rPr>
        <w:t>); o referido acréscimo não se aplica aos consórcios compostos, em sua totalidade, de microempresas e pequenas empresas, assim definidas em lei (</w:t>
      </w:r>
      <w:hyperlink r:id="rId61" w:anchor="art15%C2%A72" w:history="1">
        <w:r w:rsidRPr="0003607F">
          <w:rPr>
            <w:rStyle w:val="Hyperlink"/>
            <w:rFonts w:ascii="Times New Roman" w:hAnsi="Times New Roman"/>
          </w:rPr>
          <w:t>art. 15, § 2º da Lei nº 14.133/2021</w:t>
        </w:r>
      </w:hyperlink>
      <w:r w:rsidRPr="0003607F">
        <w:rPr>
          <w:rFonts w:ascii="Times New Roman" w:hAnsi="Times New Roman"/>
        </w:rPr>
        <w:t>).</w:t>
      </w:r>
    </w:p>
    <w:p w14:paraId="75D507FC"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8.5 </w:t>
      </w:r>
      <w:r w:rsidRPr="0003607F">
        <w:rPr>
          <w:rFonts w:ascii="Times New Roman" w:hAnsi="Times New Roman"/>
          <w:iCs/>
        </w:rPr>
        <w:t>A assinatura do contrato será condicionada à (</w:t>
      </w:r>
      <w:hyperlink r:id="rId62" w:anchor="art15%C2%A73" w:history="1">
        <w:r w:rsidRPr="0003607F">
          <w:rPr>
            <w:rStyle w:val="Hyperlink"/>
            <w:rFonts w:ascii="Times New Roman" w:hAnsi="Times New Roman"/>
            <w:iCs/>
          </w:rPr>
          <w:t>art. 15, § 3º da Lei nº 14.133/2021</w:t>
        </w:r>
      </w:hyperlink>
      <w:r w:rsidRPr="0003607F">
        <w:rPr>
          <w:rFonts w:ascii="Times New Roman" w:hAnsi="Times New Roman"/>
          <w:iCs/>
        </w:rPr>
        <w:t>):</w:t>
      </w:r>
    </w:p>
    <w:p w14:paraId="08A040E4" w14:textId="77777777" w:rsidR="00754840" w:rsidRPr="0003607F" w:rsidRDefault="00754840" w:rsidP="00754840">
      <w:pPr>
        <w:pStyle w:val="PargrafodaLista"/>
        <w:widowControl w:val="0"/>
        <w:numPr>
          <w:ilvl w:val="0"/>
          <w:numId w:val="6"/>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Comprovação de compromisso público ou particular de constituição de consórcio, subscrito pelos consorciados (</w:t>
      </w:r>
      <w:hyperlink r:id="rId63" w:anchor="art15i" w:history="1">
        <w:r w:rsidRPr="0003607F">
          <w:rPr>
            <w:rStyle w:val="Hyperlink"/>
            <w:rFonts w:ascii="Times New Roman" w:hAnsi="Times New Roman"/>
          </w:rPr>
          <w:t>art. 15, I da Lei nº 14.133/2021</w:t>
        </w:r>
      </w:hyperlink>
      <w:r w:rsidRPr="0003607F">
        <w:rPr>
          <w:rFonts w:ascii="Times New Roman" w:hAnsi="Times New Roman"/>
        </w:rPr>
        <w:t>);</w:t>
      </w:r>
    </w:p>
    <w:p w14:paraId="06E62580" w14:textId="77777777" w:rsidR="00754840" w:rsidRPr="0003607F" w:rsidRDefault="00754840" w:rsidP="00754840">
      <w:pPr>
        <w:pStyle w:val="PargrafodaLista"/>
        <w:widowControl w:val="0"/>
        <w:numPr>
          <w:ilvl w:val="0"/>
          <w:numId w:val="6"/>
        </w:numPr>
        <w:tabs>
          <w:tab w:val="left" w:pos="426"/>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Indicação da empresa líder do consórcio, que será responsável por sua representação perante a Administração (</w:t>
      </w:r>
      <w:hyperlink r:id="rId64" w:anchor="art15ii" w:history="1">
        <w:r w:rsidRPr="0003607F">
          <w:rPr>
            <w:rStyle w:val="Hyperlink"/>
            <w:rFonts w:ascii="Times New Roman" w:hAnsi="Times New Roman"/>
          </w:rPr>
          <w:t>art. 15, II da Lei nº 14.133/2021</w:t>
        </w:r>
      </w:hyperlink>
      <w:r w:rsidRPr="0003607F">
        <w:rPr>
          <w:rFonts w:ascii="Times New Roman" w:hAnsi="Times New Roman"/>
        </w:rPr>
        <w:t>).</w:t>
      </w:r>
    </w:p>
    <w:p w14:paraId="46395B9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217BA39F"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3" w:name="_Toc133169790"/>
      <w:r w:rsidRPr="0003607F">
        <w:rPr>
          <w:rFonts w:ascii="Times New Roman" w:hAnsi="Times New Roman"/>
          <w:sz w:val="22"/>
          <w:szCs w:val="22"/>
        </w:rPr>
        <w:t>9) PARTICIPAÇÃO DE COOPERATIVA</w:t>
      </w:r>
      <w:bookmarkEnd w:id="13"/>
    </w:p>
    <w:p w14:paraId="1F40D69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9.1</w:t>
      </w:r>
      <w:r w:rsidRPr="0003607F">
        <w:rPr>
          <w:rFonts w:ascii="Times New Roman" w:hAnsi="Times New Roman"/>
          <w:iCs/>
        </w:rPr>
        <w:t xml:space="preserve"> Conforme </w:t>
      </w:r>
      <w:hyperlink r:id="rId65" w:anchor="art16" w:history="1">
        <w:r w:rsidRPr="0003607F">
          <w:rPr>
            <w:rStyle w:val="Hyperlink"/>
            <w:rFonts w:ascii="Times New Roman" w:hAnsi="Times New Roman"/>
            <w:iCs/>
          </w:rPr>
          <w:t>art. 16 da Lei nº 14.133/2021</w:t>
        </w:r>
      </w:hyperlink>
      <w:r w:rsidRPr="0003607F">
        <w:rPr>
          <w:rFonts w:ascii="Times New Roman" w:hAnsi="Times New Roman"/>
          <w:iCs/>
        </w:rPr>
        <w:t>, os profissionais organizados sob a forma de cooperativa poderão participar de licitação quando:</w:t>
      </w:r>
    </w:p>
    <w:p w14:paraId="157531CE" w14:textId="77777777" w:rsidR="00754840" w:rsidRPr="0003607F" w:rsidRDefault="00754840" w:rsidP="00754840">
      <w:pPr>
        <w:pStyle w:val="PargrafodaLista"/>
        <w:widowControl w:val="0"/>
        <w:numPr>
          <w:ilvl w:val="0"/>
          <w:numId w:val="7"/>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 A constituição e o funcionamento da cooperativa observarem as regras estabelecidas na legislação aplicável, em especial:</w:t>
      </w:r>
    </w:p>
    <w:p w14:paraId="4C04623C"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6" w:history="1">
        <w:r w:rsidRPr="0003607F">
          <w:rPr>
            <w:rStyle w:val="Hyperlink"/>
            <w:rFonts w:ascii="Times New Roman" w:hAnsi="Times New Roman"/>
          </w:rPr>
          <w:t>Lei nº 5.764, de 16 de dezembro de 1971</w:t>
        </w:r>
      </w:hyperlink>
      <w:r w:rsidRPr="0003607F">
        <w:rPr>
          <w:rFonts w:ascii="Times New Roman" w:hAnsi="Times New Roman"/>
        </w:rPr>
        <w:t xml:space="preserve"> – </w:t>
      </w:r>
      <w:r w:rsidRPr="0003607F">
        <w:rPr>
          <w:rFonts w:ascii="Times New Roman" w:hAnsi="Times New Roman"/>
          <w:i/>
          <w:iCs/>
        </w:rPr>
        <w:t xml:space="preserve">Define a Política Nacional de Cooperativismo, institui o regime </w:t>
      </w:r>
      <w:r w:rsidRPr="0003607F">
        <w:rPr>
          <w:rFonts w:ascii="Times New Roman" w:hAnsi="Times New Roman"/>
          <w:i/>
          <w:iCs/>
        </w:rPr>
        <w:lastRenderedPageBreak/>
        <w:t>jurídico das sociedades cooperativas, e dá outras providências</w:t>
      </w:r>
      <w:r w:rsidRPr="0003607F">
        <w:rPr>
          <w:rFonts w:ascii="Times New Roman" w:hAnsi="Times New Roman"/>
        </w:rPr>
        <w:t>;</w:t>
      </w:r>
    </w:p>
    <w:p w14:paraId="5F396CB0"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7" w:history="1">
        <w:r w:rsidRPr="0003607F">
          <w:rPr>
            <w:rStyle w:val="Hyperlink"/>
            <w:rFonts w:ascii="Times New Roman" w:hAnsi="Times New Roman"/>
          </w:rPr>
          <w:t>Lei nº 12.690, de 19 de julho de 2012</w:t>
        </w:r>
      </w:hyperlink>
      <w:r w:rsidRPr="0003607F">
        <w:rPr>
          <w:rFonts w:ascii="Times New Roman" w:hAnsi="Times New Roman"/>
        </w:rPr>
        <w:t xml:space="preserve"> – </w:t>
      </w:r>
      <w:r w:rsidRPr="0003607F">
        <w:rPr>
          <w:rFonts w:ascii="Times New Roman" w:hAnsi="Times New Roman"/>
          <w:i/>
          <w:iCs/>
        </w:rPr>
        <w:t>Dispõe sobre a organização e o funcionamento das Cooperativas de Trabalho; institui o Programa Nacional de Fomento às Cooperativas de Trabalho - PRONACOOP; e revoga o parágrafo único do art. 442 da Consolidação das Leis do Trabalho - CLT, aprovada pelo Decreto-Lei nº 5.452, de 1º de maio de 1943</w:t>
      </w:r>
      <w:r w:rsidRPr="0003607F">
        <w:rPr>
          <w:rFonts w:ascii="Times New Roman" w:hAnsi="Times New Roman"/>
        </w:rPr>
        <w:t>;</w:t>
      </w:r>
    </w:p>
    <w:p w14:paraId="390B946C"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8" w:history="1">
        <w:r w:rsidRPr="0003607F">
          <w:rPr>
            <w:rStyle w:val="Hyperlink"/>
            <w:rFonts w:ascii="Times New Roman" w:hAnsi="Times New Roman"/>
          </w:rPr>
          <w:t>Lei Complementar nº 130, de 17 de abril de 2009</w:t>
        </w:r>
      </w:hyperlink>
      <w:r w:rsidRPr="0003607F">
        <w:rPr>
          <w:rFonts w:ascii="Times New Roman" w:hAnsi="Times New Roman"/>
        </w:rPr>
        <w:t xml:space="preserve"> – </w:t>
      </w:r>
      <w:r w:rsidRPr="0003607F">
        <w:rPr>
          <w:rFonts w:ascii="Times New Roman" w:hAnsi="Times New Roman"/>
          <w:i/>
          <w:iCs/>
        </w:rPr>
        <w:t>Dispõe sobre o Sistema Nacional de Crédito Cooperativo e revoga dispositivos das Leis n</w:t>
      </w:r>
      <w:r w:rsidRPr="0003607F">
        <w:rPr>
          <w:rFonts w:ascii="Times New Roman" w:hAnsi="Times New Roman"/>
          <w:i/>
          <w:iCs/>
          <w:u w:val="single"/>
          <w:vertAlign w:val="superscript"/>
        </w:rPr>
        <w:t>os</w:t>
      </w:r>
      <w:r w:rsidRPr="0003607F">
        <w:rPr>
          <w:rFonts w:ascii="Times New Roman" w:hAnsi="Times New Roman"/>
          <w:i/>
          <w:iCs/>
        </w:rPr>
        <w:t> 4.595, de 31 de dezembro de 1964, e 5.764, de 16 de dezembro de 1971</w:t>
      </w:r>
      <w:r w:rsidRPr="0003607F">
        <w:rPr>
          <w:rFonts w:ascii="Times New Roman" w:hAnsi="Times New Roman"/>
        </w:rPr>
        <w:t>.</w:t>
      </w:r>
    </w:p>
    <w:p w14:paraId="0C49D013" w14:textId="77777777" w:rsidR="00754840" w:rsidRPr="0003607F" w:rsidRDefault="00754840" w:rsidP="00754840">
      <w:pPr>
        <w:pStyle w:val="PargrafodaLista"/>
        <w:widowControl w:val="0"/>
        <w:numPr>
          <w:ilvl w:val="0"/>
          <w:numId w:val="7"/>
        </w:numPr>
        <w:tabs>
          <w:tab w:val="left" w:pos="426"/>
        </w:tabs>
        <w:adjustRightInd w:val="0"/>
        <w:spacing w:after="0" w:line="240" w:lineRule="auto"/>
        <w:ind w:left="0" w:firstLine="0"/>
        <w:jc w:val="both"/>
        <w:textAlignment w:val="baseline"/>
        <w:rPr>
          <w:rFonts w:ascii="Times New Roman" w:hAnsi="Times New Roman"/>
        </w:rPr>
      </w:pPr>
      <w:bookmarkStart w:id="14" w:name="art16ii"/>
      <w:bookmarkEnd w:id="14"/>
      <w:r w:rsidRPr="0003607F">
        <w:rPr>
          <w:rFonts w:ascii="Times New Roman" w:hAnsi="Times New Roman"/>
        </w:rPr>
        <w:t>A cooperativa apresentar demonstrativo de atuação em regime cooperado, com repartição de receitas e despesas entre os cooperados;</w:t>
      </w:r>
    </w:p>
    <w:p w14:paraId="06C01E68" w14:textId="77777777" w:rsidR="00754840" w:rsidRPr="0003607F" w:rsidRDefault="00754840" w:rsidP="00754840">
      <w:pPr>
        <w:pStyle w:val="PargrafodaLista"/>
        <w:widowControl w:val="0"/>
        <w:numPr>
          <w:ilvl w:val="0"/>
          <w:numId w:val="7"/>
        </w:numPr>
        <w:tabs>
          <w:tab w:val="left" w:pos="567"/>
        </w:tabs>
        <w:adjustRightInd w:val="0"/>
        <w:spacing w:after="0" w:line="240" w:lineRule="auto"/>
        <w:ind w:left="0" w:firstLine="0"/>
        <w:jc w:val="both"/>
        <w:textAlignment w:val="baseline"/>
        <w:rPr>
          <w:rFonts w:ascii="Times New Roman" w:hAnsi="Times New Roman"/>
        </w:rPr>
      </w:pPr>
      <w:bookmarkStart w:id="15" w:name="art16iii"/>
      <w:bookmarkEnd w:id="15"/>
      <w:r w:rsidRPr="0003607F">
        <w:rPr>
          <w:rFonts w:ascii="Times New Roman" w:hAnsi="Times New Roman"/>
        </w:rPr>
        <w:t>Qualquer cooperado, com igual qualificação, for capaz de executar o objeto contratado, vedado à Administração indicar nominalmente pessoas;</w:t>
      </w:r>
    </w:p>
    <w:p w14:paraId="135B236C" w14:textId="77777777" w:rsidR="00754840" w:rsidRPr="0003607F" w:rsidRDefault="00754840" w:rsidP="00754840">
      <w:pPr>
        <w:pStyle w:val="PargrafodaLista"/>
        <w:widowControl w:val="0"/>
        <w:numPr>
          <w:ilvl w:val="0"/>
          <w:numId w:val="7"/>
        </w:numPr>
        <w:tabs>
          <w:tab w:val="left" w:pos="567"/>
        </w:tabs>
        <w:adjustRightInd w:val="0"/>
        <w:spacing w:after="0" w:line="240" w:lineRule="auto"/>
        <w:ind w:left="0" w:firstLine="0"/>
        <w:jc w:val="both"/>
        <w:textAlignment w:val="baseline"/>
        <w:rPr>
          <w:rFonts w:ascii="Times New Roman" w:hAnsi="Times New Roman"/>
        </w:rPr>
      </w:pPr>
      <w:bookmarkStart w:id="16" w:name="art16iv"/>
      <w:bookmarkEnd w:id="16"/>
      <w:r w:rsidRPr="0003607F">
        <w:rPr>
          <w:rFonts w:ascii="Times New Roman" w:hAnsi="Times New Roman"/>
        </w:rPr>
        <w:t>O objeto da licitação referir-se, em se tratando de cooperativas enquadradas na </w:t>
      </w:r>
      <w:hyperlink r:id="rId69" w:history="1">
        <w:r w:rsidRPr="0003607F">
          <w:rPr>
            <w:rStyle w:val="Hyperlink"/>
            <w:rFonts w:ascii="Times New Roman" w:hAnsi="Times New Roman"/>
          </w:rPr>
          <w:t>Lei nº 12.690, de 19 de julho de 2012</w:t>
        </w:r>
      </w:hyperlink>
      <w:r w:rsidRPr="0003607F">
        <w:rPr>
          <w:rFonts w:ascii="Times New Roman" w:hAnsi="Times New Roman"/>
        </w:rPr>
        <w:t>, a serviços especializados constantes do objeto social da cooperativa, a serem executados de forma complementar à sua atuação.</w:t>
      </w:r>
    </w:p>
    <w:p w14:paraId="2A6A9D1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9.2</w:t>
      </w:r>
      <w:r w:rsidRPr="0003607F">
        <w:rPr>
          <w:rFonts w:ascii="Times New Roman" w:hAnsi="Times New Roman"/>
          <w:iCs/>
        </w:rPr>
        <w:t xml:space="preserve"> Conforme </w:t>
      </w:r>
      <w:hyperlink r:id="rId70" w:anchor="art34" w:history="1">
        <w:r w:rsidRPr="0003607F">
          <w:rPr>
            <w:rStyle w:val="Hyperlink"/>
            <w:rFonts w:ascii="Times New Roman" w:hAnsi="Times New Roman"/>
            <w:iCs/>
          </w:rPr>
          <w:t>art. 34 da Lei nº 11.488/2007</w:t>
        </w:r>
      </w:hyperlink>
      <w:r w:rsidRPr="0003607F">
        <w:rPr>
          <w:rFonts w:ascii="Times New Roman" w:hAnsi="Times New Roman"/>
          <w:iCs/>
        </w:rPr>
        <w:t>, aplica-se às sociedades cooperativas que tenham auferido, no ano-calendário anterior, receita bruta até o limite definido no </w:t>
      </w:r>
      <w:hyperlink r:id="rId71" w:anchor="art3ii" w:history="1">
        <w:r w:rsidRPr="0003607F">
          <w:rPr>
            <w:rStyle w:val="Hyperlink"/>
            <w:rFonts w:ascii="Times New Roman" w:hAnsi="Times New Roman"/>
            <w:iCs/>
          </w:rPr>
          <w:t>inciso II do </w:t>
        </w:r>
        <w:r w:rsidRPr="0003607F">
          <w:rPr>
            <w:rStyle w:val="Hyperlink"/>
            <w:rFonts w:ascii="Times New Roman" w:hAnsi="Times New Roman"/>
            <w:i/>
            <w:iCs/>
          </w:rPr>
          <w:t>caput</w:t>
        </w:r>
        <w:r w:rsidRPr="0003607F">
          <w:rPr>
            <w:rStyle w:val="Hyperlink"/>
            <w:rFonts w:ascii="Times New Roman" w:hAnsi="Times New Roman"/>
            <w:iCs/>
          </w:rPr>
          <w:t> do art. 3º da Lei Complementar n</w:t>
        </w:r>
        <w:r w:rsidRPr="0003607F">
          <w:rPr>
            <w:rStyle w:val="Hyperlink"/>
            <w:rFonts w:ascii="Times New Roman" w:hAnsi="Times New Roman"/>
            <w:iCs/>
            <w:vertAlign w:val="superscript"/>
          </w:rPr>
          <w:t>o</w:t>
        </w:r>
        <w:r w:rsidRPr="0003607F">
          <w:rPr>
            <w:rStyle w:val="Hyperlink"/>
            <w:rFonts w:ascii="Times New Roman" w:hAnsi="Times New Roman"/>
            <w:iCs/>
          </w:rPr>
          <w:t> 123/2006</w:t>
        </w:r>
      </w:hyperlink>
      <w:r w:rsidRPr="0003607F">
        <w:rPr>
          <w:rFonts w:ascii="Times New Roman" w:hAnsi="Times New Roman"/>
          <w:iCs/>
        </w:rPr>
        <w:t>, nela incluídos os atos cooperados e não-cooperados, o disposto nos Capítulos V a X (</w:t>
      </w:r>
      <w:hyperlink r:id="rId72" w:anchor="art42" w:history="1">
        <w:r w:rsidRPr="0003607F">
          <w:rPr>
            <w:rStyle w:val="Hyperlink"/>
            <w:rFonts w:ascii="Times New Roman" w:hAnsi="Times New Roman"/>
            <w:iCs/>
          </w:rPr>
          <w:t>art. 42 ao 67-A</w:t>
        </w:r>
      </w:hyperlink>
      <w:r w:rsidRPr="0003607F">
        <w:rPr>
          <w:rFonts w:ascii="Times New Roman" w:hAnsi="Times New Roman"/>
          <w:iCs/>
        </w:rPr>
        <w:t>), na Seção IV do Capítulo XI (</w:t>
      </w:r>
      <w:hyperlink r:id="rId73" w:anchor="art73" w:history="1">
        <w:r w:rsidRPr="0003607F">
          <w:rPr>
            <w:rStyle w:val="Hyperlink"/>
            <w:rFonts w:ascii="Times New Roman" w:hAnsi="Times New Roman"/>
            <w:iCs/>
          </w:rPr>
          <w:t>art. 73 e 73-A</w:t>
        </w:r>
      </w:hyperlink>
      <w:r w:rsidRPr="0003607F">
        <w:rPr>
          <w:rFonts w:ascii="Times New Roman" w:hAnsi="Times New Roman"/>
          <w:iCs/>
        </w:rPr>
        <w:t>), e no Capítulo XII (</w:t>
      </w:r>
      <w:hyperlink r:id="rId74" w:anchor="art74" w:history="1">
        <w:r w:rsidRPr="0003607F">
          <w:rPr>
            <w:rStyle w:val="Hyperlink"/>
            <w:rFonts w:ascii="Times New Roman" w:hAnsi="Times New Roman"/>
            <w:iCs/>
          </w:rPr>
          <w:t>art. 74 ao 75-B</w:t>
        </w:r>
      </w:hyperlink>
      <w:r w:rsidRPr="0003607F">
        <w:rPr>
          <w:rFonts w:ascii="Times New Roman" w:hAnsi="Times New Roman"/>
          <w:iCs/>
        </w:rPr>
        <w:t>) da referida Lei Complementar.</w:t>
      </w:r>
    </w:p>
    <w:p w14:paraId="571906F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762D37D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7" w:name="_Toc133169791"/>
      <w:r w:rsidRPr="0003607F">
        <w:rPr>
          <w:rFonts w:ascii="Times New Roman" w:hAnsi="Times New Roman"/>
          <w:sz w:val="22"/>
          <w:szCs w:val="22"/>
        </w:rPr>
        <w:t>10) REGRAS GERAIS PARA DOCUMENTAÇÃO</w:t>
      </w:r>
      <w:bookmarkEnd w:id="17"/>
    </w:p>
    <w:p w14:paraId="3FC4854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10.1</w:t>
      </w:r>
      <w:r w:rsidRPr="0003607F">
        <w:rPr>
          <w:rFonts w:ascii="Times New Roman" w:hAnsi="Times New Roman"/>
          <w:iCs/>
        </w:rPr>
        <w:t xml:space="preserve"> Conforme </w:t>
      </w:r>
      <w:hyperlink r:id="rId75" w:anchor="art12" w:history="1">
        <w:r w:rsidRPr="0003607F">
          <w:rPr>
            <w:rStyle w:val="Hyperlink"/>
            <w:rFonts w:ascii="Times New Roman" w:hAnsi="Times New Roman"/>
            <w:iCs/>
          </w:rPr>
          <w:t>art. 12 da Lei nº 14.133/2021</w:t>
        </w:r>
      </w:hyperlink>
      <w:r w:rsidRPr="0003607F">
        <w:rPr>
          <w:rFonts w:ascii="Times New Roman" w:hAnsi="Times New Roman"/>
          <w:iCs/>
        </w:rPr>
        <w:t>:</w:t>
      </w:r>
    </w:p>
    <w:p w14:paraId="7139E1F6"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Os documentos serão produzidos por escrito, com data e local de sua realização e assinatura dos responsáveis;</w:t>
      </w:r>
    </w:p>
    <w:p w14:paraId="549E8D28"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Os valores, os preços e os custos utilizados terão como expressão monetária a moeda corrente nacional, ressalvado o disposto no </w:t>
      </w:r>
      <w:hyperlink r:id="rId76" w:anchor="art52" w:history="1">
        <w:r w:rsidRPr="0003607F">
          <w:rPr>
            <w:rStyle w:val="Hyperlink"/>
            <w:rFonts w:ascii="Times New Roman" w:hAnsi="Times New Roman"/>
            <w:iCs/>
          </w:rPr>
          <w:t>art. 52 da Lei nº 14.133/2021</w:t>
        </w:r>
      </w:hyperlink>
      <w:r w:rsidRPr="0003607F">
        <w:rPr>
          <w:rFonts w:ascii="Times New Roman" w:hAnsi="Times New Roman"/>
          <w:iCs/>
        </w:rPr>
        <w:t xml:space="preserve"> (licitações internacionais);</w:t>
      </w:r>
    </w:p>
    <w:p w14:paraId="619A1BDC"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iCs/>
        </w:rPr>
        <w:t>O desatendimento de exigências meramente formais que não comprometam a aferição da qualificação do licitante ou a compreensão do conteúdo de sua proposta não importará seu afastamento da licitação ou a invalidação do processo;</w:t>
      </w:r>
    </w:p>
    <w:p w14:paraId="702BA913"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 prova de autenticidade de cópia de documento público ou particular poderá ser feita perante agente da Administração Pública Municipal, mediante apresentação de original ou de declaração de autenticidade por advogado, sob sua responsabilidade pessoal;</w:t>
      </w:r>
    </w:p>
    <w:p w14:paraId="56023C28"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O reconhecimento de firma somente será exigido quando houver dúvida de autenticidade, salvo imposição legal;</w:t>
      </w:r>
    </w:p>
    <w:p w14:paraId="2ECAA6EB"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Os atos serão preferencialmente digitais, de forma a permitir que sejam produzidos, comunicados, armazenados e validados por meio eletrônico;</w:t>
      </w:r>
    </w:p>
    <w:p w14:paraId="2F725DCA"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É permitida a identificação e assinatura digital por pessoa física ou jurídica em meio eletrônico, mediante certificado digital emitido em âmbito da Infraestrutura de Chaves Públicas Brasileira (ICP-Brasil).</w:t>
      </w:r>
    </w:p>
    <w:p w14:paraId="5184CEB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EFC505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8" w:name="_Toc133169792"/>
      <w:r w:rsidRPr="0003607F">
        <w:rPr>
          <w:rFonts w:ascii="Times New Roman" w:hAnsi="Times New Roman"/>
          <w:sz w:val="22"/>
          <w:szCs w:val="22"/>
        </w:rPr>
        <w:t>11) FASES DE PROPOSTA E HABILITAÇÃO</w:t>
      </w:r>
      <w:bookmarkEnd w:id="18"/>
    </w:p>
    <w:p w14:paraId="60A353CD"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11.1</w:t>
      </w:r>
      <w:r w:rsidRPr="0003607F">
        <w:rPr>
          <w:rFonts w:ascii="Times New Roman" w:hAnsi="Times New Roman"/>
          <w:iCs/>
        </w:rPr>
        <w:t xml:space="preserve"> Para este certame, a sequência das fases será (</w:t>
      </w:r>
      <w:hyperlink r:id="rId77" w:anchor="art17" w:history="1">
        <w:r w:rsidRPr="0003607F">
          <w:rPr>
            <w:rStyle w:val="Hyperlink"/>
            <w:rFonts w:ascii="Times New Roman" w:hAnsi="Times New Roman"/>
            <w:iCs/>
          </w:rPr>
          <w:t xml:space="preserve">art. 17,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74D2C7D8" w14:textId="77777777" w:rsidR="00754840" w:rsidRPr="0003607F" w:rsidRDefault="00754840">
      <w:pPr>
        <w:pStyle w:val="PargrafodaLista"/>
        <w:numPr>
          <w:ilvl w:val="0"/>
          <w:numId w:val="34"/>
        </w:numPr>
        <w:tabs>
          <w:tab w:val="left" w:pos="567"/>
        </w:tabs>
        <w:spacing w:after="0" w:line="240" w:lineRule="auto"/>
        <w:ind w:left="0" w:firstLine="0"/>
        <w:jc w:val="both"/>
        <w:rPr>
          <w:rFonts w:ascii="Times New Roman" w:hAnsi="Times New Roman"/>
          <w:iCs/>
        </w:rPr>
      </w:pPr>
      <w:r w:rsidRPr="0003607F">
        <w:rPr>
          <w:rFonts w:ascii="Times New Roman" w:hAnsi="Times New Roman"/>
          <w:iCs/>
        </w:rPr>
        <w:t>PROPOSTA;</w:t>
      </w:r>
    </w:p>
    <w:p w14:paraId="5549AAA5" w14:textId="77777777" w:rsidR="00754840" w:rsidRPr="0003607F" w:rsidRDefault="00754840">
      <w:pPr>
        <w:pStyle w:val="PargrafodaLista"/>
        <w:numPr>
          <w:ilvl w:val="0"/>
          <w:numId w:val="34"/>
        </w:numPr>
        <w:tabs>
          <w:tab w:val="left" w:pos="567"/>
        </w:tabs>
        <w:spacing w:after="0" w:line="240" w:lineRule="auto"/>
        <w:ind w:left="0" w:firstLine="0"/>
        <w:jc w:val="both"/>
        <w:rPr>
          <w:rFonts w:ascii="Times New Roman" w:hAnsi="Times New Roman"/>
          <w:iCs/>
        </w:rPr>
      </w:pPr>
      <w:r w:rsidRPr="0003607F">
        <w:rPr>
          <w:rFonts w:ascii="Times New Roman" w:hAnsi="Times New Roman"/>
          <w:iCs/>
        </w:rPr>
        <w:t>HABILITAÇÃO.</w:t>
      </w:r>
    </w:p>
    <w:p w14:paraId="06245B7B"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11.2</w:t>
      </w:r>
      <w:r w:rsidRPr="0003607F">
        <w:rPr>
          <w:rFonts w:ascii="Times New Roman" w:hAnsi="Times New Roman"/>
          <w:iCs/>
        </w:rPr>
        <w:t xml:space="preserve"> A apreciação RECURSAL dar-se-á em fase única em relação ao julgamento das propostas ou ato de habilitação ou inabilitação de licitante (</w:t>
      </w:r>
      <w:hyperlink r:id="rId78" w:anchor="art165%C2%A71ii" w:history="1">
        <w:r w:rsidRPr="0003607F">
          <w:rPr>
            <w:rStyle w:val="Hyperlink"/>
            <w:rFonts w:ascii="Times New Roman" w:hAnsi="Times New Roman"/>
            <w:iCs/>
          </w:rPr>
          <w:t>art. 165, § 1º, II da Lei nº 14.133/2021</w:t>
        </w:r>
      </w:hyperlink>
      <w:r w:rsidRPr="0003607F">
        <w:rPr>
          <w:rFonts w:ascii="Times New Roman" w:hAnsi="Times New Roman"/>
          <w:iCs/>
        </w:rPr>
        <w:t>).</w:t>
      </w:r>
    </w:p>
    <w:p w14:paraId="3BD6218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20CFFE9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9" w:name="_Toc133169793"/>
      <w:r w:rsidRPr="0003607F">
        <w:rPr>
          <w:rFonts w:ascii="Times New Roman" w:hAnsi="Times New Roman"/>
          <w:sz w:val="22"/>
          <w:szCs w:val="22"/>
        </w:rPr>
        <w:t>12) CRITÉRIO DE JULGAMENTO E MODO DE DISPUTA</w:t>
      </w:r>
      <w:bookmarkEnd w:id="19"/>
    </w:p>
    <w:p w14:paraId="6666F7EA" w14:textId="50C5E887" w:rsidR="00754840" w:rsidRPr="0003607F" w:rsidRDefault="00754840" w:rsidP="00754840">
      <w:pPr>
        <w:shd w:val="clear" w:color="auto" w:fill="E7E6E6"/>
        <w:tabs>
          <w:tab w:val="left" w:pos="567"/>
        </w:tabs>
        <w:spacing w:after="0" w:line="240" w:lineRule="auto"/>
        <w:jc w:val="both"/>
        <w:rPr>
          <w:rFonts w:ascii="Times New Roman" w:hAnsi="Times New Roman"/>
          <w:iCs/>
        </w:rPr>
      </w:pPr>
      <w:r w:rsidRPr="0003607F">
        <w:rPr>
          <w:rFonts w:ascii="Times New Roman" w:hAnsi="Times New Roman"/>
          <w:b/>
          <w:iCs/>
        </w:rPr>
        <w:t>12.1</w:t>
      </w:r>
      <w:r w:rsidRPr="0003607F">
        <w:rPr>
          <w:rFonts w:ascii="Times New Roman" w:hAnsi="Times New Roman"/>
          <w:iCs/>
        </w:rPr>
        <w:t xml:space="preserve"> CRITÉRIO DE JULGAMENTO: MENOR PREÇO </w:t>
      </w:r>
      <w:r w:rsidR="007A4B24">
        <w:rPr>
          <w:rFonts w:ascii="Times New Roman" w:hAnsi="Times New Roman"/>
          <w:iCs/>
        </w:rPr>
        <w:t xml:space="preserve">POR </w:t>
      </w:r>
      <w:r w:rsidR="00F63650">
        <w:rPr>
          <w:rFonts w:ascii="Times New Roman" w:hAnsi="Times New Roman"/>
          <w:iCs/>
        </w:rPr>
        <w:t>ITEM</w:t>
      </w:r>
    </w:p>
    <w:p w14:paraId="1741BF0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12.1.1 </w:t>
      </w:r>
      <w:r w:rsidRPr="0003607F">
        <w:rPr>
          <w:rFonts w:ascii="Times New Roman" w:hAnsi="Times New Roman"/>
          <w:iCs/>
        </w:rPr>
        <w:t>Para elaboração e apresentação das propostas o licitante deve:</w:t>
      </w:r>
    </w:p>
    <w:p w14:paraId="504A1C0D"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Levar em consideração o disposto neste edital e em seus anexos;</w:t>
      </w:r>
    </w:p>
    <w:p w14:paraId="4622F484"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lastRenderedPageBreak/>
        <w:t>Não ofertar proposta com valor superior ao indicado neste edital;</w:t>
      </w:r>
    </w:p>
    <w:p w14:paraId="460B44F8"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 declaração de que sua proposta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 (</w:t>
      </w:r>
      <w:hyperlink r:id="rId79" w:anchor="art63%C2%A71" w:history="1">
        <w:r w:rsidRPr="0003607F">
          <w:rPr>
            <w:rStyle w:val="Hyperlink"/>
            <w:rFonts w:ascii="Times New Roman" w:hAnsi="Times New Roman"/>
            <w:iCs/>
          </w:rPr>
          <w:t>art. 63, § 1º da Lei nº 14.133/2021</w:t>
        </w:r>
      </w:hyperlink>
      <w:r w:rsidRPr="0003607F">
        <w:rPr>
          <w:rFonts w:ascii="Times New Roman" w:hAnsi="Times New Roman"/>
          <w:iCs/>
        </w:rPr>
        <w:t>);</w:t>
      </w:r>
    </w:p>
    <w:p w14:paraId="3961AFD7"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Encaminhar proposta na plataforma indicada no preâmbulo;</w:t>
      </w:r>
    </w:p>
    <w:p w14:paraId="73A3AB76"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 proposta deverá ter validade mínima de 60 (sessenta) dias, contados da data da abertura da sessão, sendo que decorrido o prazo de validade da proposta sem convocação para contratação, ficará o licitante liberado do compromisso assumido.</w:t>
      </w:r>
    </w:p>
    <w:p w14:paraId="68F5BE5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12.1.2</w:t>
      </w:r>
      <w:r w:rsidRPr="0003607F">
        <w:rPr>
          <w:rFonts w:ascii="Times New Roman" w:hAnsi="Times New Roman"/>
          <w:iCs/>
        </w:rPr>
        <w:t xml:space="preserve"> O conteúdo das propostas é sigiloso até a abertura da sessão pública (</w:t>
      </w:r>
      <w:hyperlink r:id="rId80" w:anchor="art13i" w:history="1">
        <w:r w:rsidRPr="0003607F">
          <w:rPr>
            <w:rStyle w:val="Hyperlink"/>
            <w:rFonts w:ascii="Times New Roman" w:hAnsi="Times New Roman"/>
            <w:iCs/>
          </w:rPr>
          <w:t>art. 13, I</w:t>
        </w:r>
        <w:r>
          <w:rPr>
            <w:rStyle w:val="Hyperlink"/>
            <w:rFonts w:ascii="Times New Roman" w:hAnsi="Times New Roman"/>
            <w:iCs/>
          </w:rPr>
          <w:t>,</w:t>
        </w:r>
        <w:r w:rsidRPr="0003607F">
          <w:rPr>
            <w:rStyle w:val="Hyperlink"/>
            <w:rFonts w:ascii="Times New Roman" w:hAnsi="Times New Roman"/>
            <w:iCs/>
          </w:rPr>
          <w:t xml:space="preserve"> da Lei nº 14.133/2021</w:t>
        </w:r>
      </w:hyperlink>
      <w:r w:rsidRPr="0003607F">
        <w:rPr>
          <w:rFonts w:ascii="Times New Roman" w:hAnsi="Times New Roman"/>
          <w:iCs/>
        </w:rPr>
        <w:t xml:space="preserve">), sob pena de incursão no </w:t>
      </w:r>
      <w:hyperlink r:id="rId81" w:anchor="art337j" w:history="1">
        <w:r w:rsidRPr="0003607F">
          <w:rPr>
            <w:rStyle w:val="Hyperlink"/>
            <w:rFonts w:ascii="Times New Roman" w:hAnsi="Times New Roman"/>
            <w:iCs/>
          </w:rPr>
          <w:t>art. 337-J do Código Penal</w:t>
        </w:r>
      </w:hyperlink>
      <w:r w:rsidRPr="0003607F">
        <w:rPr>
          <w:rFonts w:ascii="Times New Roman" w:hAnsi="Times New Roman"/>
          <w:iCs/>
        </w:rPr>
        <w:t>.</w:t>
      </w:r>
    </w:p>
    <w:p w14:paraId="3693B572"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12.1.3</w:t>
      </w:r>
      <w:r w:rsidRPr="0003607F">
        <w:rPr>
          <w:rFonts w:ascii="Times New Roman" w:hAnsi="Times New Roman"/>
        </w:rPr>
        <w:t xml:space="preserve"> O licitante deverá encaminhar proposta exclusivamente por meio do sistema eletrônico até a data e o horário marcados para abertura da sessão, quando então se encerrará automaticamente a etapa de envio da proposta.</w:t>
      </w:r>
    </w:p>
    <w:p w14:paraId="5BA4A5D6"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12.1.4</w:t>
      </w:r>
      <w:r w:rsidRPr="0003607F">
        <w:rPr>
          <w:rFonts w:ascii="Times New Roman" w:hAnsi="Times New Roman"/>
        </w:rPr>
        <w:t xml:space="preserve"> Qualquer elemento que possa identificar o licitante importará desclassificação da proposta, sem prejuízo das sanções previstas neste edital. </w:t>
      </w:r>
    </w:p>
    <w:p w14:paraId="567AF143"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12.1.5</w:t>
      </w:r>
      <w:r w:rsidRPr="0003607F">
        <w:rPr>
          <w:rFonts w:ascii="Times New Roman" w:hAnsi="Times New Roman"/>
        </w:rPr>
        <w:t xml:space="preserve"> Até a abertura da sessão, o licitante poderá retirar ou substituir a proposta anteriormente encaminhada. </w:t>
      </w:r>
    </w:p>
    <w:p w14:paraId="45866E1B"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12.1.6</w:t>
      </w:r>
      <w:r w:rsidRPr="0003607F">
        <w:rPr>
          <w:rFonts w:ascii="Times New Roman" w:hAnsi="Times New Roman"/>
        </w:rPr>
        <w:t xml:space="preserve"> A abertura da sessão pública ocorrerá na data e na hora indicadas no preâmbulo deste edital, na plataforma. </w:t>
      </w:r>
    </w:p>
    <w:p w14:paraId="513AE8AF"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12.1.7</w:t>
      </w:r>
      <w:r w:rsidRPr="0003607F">
        <w:rPr>
          <w:rFonts w:ascii="Times New Roman" w:hAnsi="Times New Roman"/>
        </w:rPr>
        <w:t xml:space="preserve"> Durante a sessão pública, a comunicação entre o pregoeiro e os licitantes ocorrerá exclusivamente mediante troca de mensagens, em campo próprio do sistema eletrônico. </w:t>
      </w:r>
    </w:p>
    <w:p w14:paraId="5BFD6A79"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12.1.8</w:t>
      </w:r>
      <w:r w:rsidRPr="0003607F">
        <w:rPr>
          <w:rFonts w:ascii="Times New Roman" w:hAnsi="Times New Roman"/>
        </w:rPr>
        <w:t xml:space="preserve"> Cabe ao licitante acompanhar as operações no sistema eletrônico durante a sessão pública, ficando responsável pelo ônus decorrente da perda de negócios diante da inobservância de qualquer mensagem emitida pelo sistema ou por estar desconectado do sistema, inclusive quanto ao não encaminhamento de documento afeto à proposta. </w:t>
      </w:r>
    </w:p>
    <w:p w14:paraId="23EA8930"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12.1.9</w:t>
      </w:r>
      <w:r w:rsidRPr="0003607F">
        <w:rPr>
          <w:rFonts w:ascii="Times New Roman" w:hAnsi="Times New Roman"/>
        </w:rPr>
        <w:t xml:space="preserve"> Aberta a etapa de lances, os licitantes poderão encaminhar lances sucessivos exclusivamente por meio do sistema eletrônico, sendo que os lances deverão ser inferiores ao último ofertado por ele próprio e registrado no sistema eletrônico, respeitado o intervalo mínimo de diferença de valores entre os lances, que incidirá tanto em relação aos lances intermediários quanto em relação à proposta que cobrir a melhor oferta.</w:t>
      </w:r>
    </w:p>
    <w:p w14:paraId="779DB91F" w14:textId="77777777" w:rsidR="00754840" w:rsidRPr="0003607F" w:rsidRDefault="00754840" w:rsidP="00754840">
      <w:pPr>
        <w:tabs>
          <w:tab w:val="left" w:pos="567"/>
        </w:tabs>
        <w:spacing w:after="0" w:line="240" w:lineRule="auto"/>
        <w:jc w:val="both"/>
        <w:rPr>
          <w:rFonts w:ascii="Times New Roman" w:hAnsi="Times New Roman"/>
          <w:color w:val="FF0000"/>
        </w:rPr>
      </w:pPr>
      <w:r w:rsidRPr="0003607F">
        <w:rPr>
          <w:rFonts w:ascii="Times New Roman" w:hAnsi="Times New Roman"/>
          <w:b/>
        </w:rPr>
        <w:t>12.1.10</w:t>
      </w:r>
      <w:r w:rsidRPr="0003607F">
        <w:rPr>
          <w:rFonts w:ascii="Times New Roman" w:hAnsi="Times New Roman"/>
        </w:rPr>
        <w:t xml:space="preserve"> Será adotado para o envio de lances o modo de disputa ABERTO:</w:t>
      </w:r>
    </w:p>
    <w:p w14:paraId="78D3CD6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a) 10 (dez) minutos de lances sucessivos e, após isso, será prorrogada automaticamente pelo sistema quando houver lance ofertado nos últimos 2 (dois) minutos; </w:t>
      </w:r>
    </w:p>
    <w:p w14:paraId="707CAF7A"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b) A prorrogação automática será de 2 (dois) minutos e ocorrerá sucessivamente sempre que houver lances enviados nesse período de prorrogação; </w:t>
      </w:r>
    </w:p>
    <w:p w14:paraId="7A64D646"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c) Não havendo novos lances nos últimos 2 (dois) minutos, a sessão pública será encerrada automaticamente; </w:t>
      </w:r>
    </w:p>
    <w:p w14:paraId="097D3E7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d) Encerrada a etapa de lances, sem prorrogação automática pelo sistema, poderá o pregoeiro, assessorado pela equipe de apoio, justificadamente, admitir o reinício do envio de lances, em prol da consecução do melhor preço; </w:t>
      </w:r>
    </w:p>
    <w:p w14:paraId="24D2C2B0"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e) Os lances apresentados e levados em consideração para efeito de julgamento serão de exclusiva e total responsabilidade do licitante, não lhe cabendo o direito de pleitear qualquer alteração;</w:t>
      </w:r>
    </w:p>
    <w:p w14:paraId="448390C9"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f) Durante o envio de lances, se houver requerimento do licitante, o pregoeiro poderá excluir, justificadamente, lance cujo valor seja manifestamente inexequível; </w:t>
      </w:r>
    </w:p>
    <w:p w14:paraId="0656475D" w14:textId="77777777" w:rsidR="00754840" w:rsidRPr="0003607F" w:rsidRDefault="00754840" w:rsidP="00754840">
      <w:pPr>
        <w:tabs>
          <w:tab w:val="left" w:pos="567"/>
        </w:tabs>
        <w:spacing w:after="0" w:line="240" w:lineRule="auto"/>
        <w:jc w:val="both"/>
        <w:rPr>
          <w:rFonts w:ascii="Times New Roman" w:hAnsi="Times New Roman"/>
          <w:color w:val="FF0000"/>
        </w:rPr>
      </w:pPr>
      <w:r w:rsidRPr="0003607F">
        <w:rPr>
          <w:rFonts w:ascii="Times New Roman" w:hAnsi="Times New Roman"/>
        </w:rPr>
        <w:t>g) Se ocorrer a desconexão do pregoeiro no decorrer do envio de lances, mas o sistema eletrônico permanecer acessível aos licitantes, os lances continuarão sendo recebidos, sem prejuízo dos atos realizados.</w:t>
      </w:r>
    </w:p>
    <w:p w14:paraId="36FC742E"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12.1.11</w:t>
      </w:r>
      <w:r w:rsidRPr="0003607F">
        <w:rPr>
          <w:rFonts w:ascii="Times New Roman" w:hAnsi="Times New Roman"/>
          <w:iCs/>
        </w:rPr>
        <w:t xml:space="preserve"> No caso de desconexão do </w:t>
      </w:r>
      <w:r w:rsidRPr="0003607F">
        <w:rPr>
          <w:rFonts w:ascii="Times New Roman" w:hAnsi="Times New Roman"/>
          <w:b/>
          <w:iCs/>
        </w:rPr>
        <w:t>pregoeiro</w:t>
      </w:r>
      <w:r w:rsidRPr="0003607F">
        <w:rPr>
          <w:rFonts w:ascii="Times New Roman" w:hAnsi="Times New Roman"/>
          <w:iCs/>
        </w:rPr>
        <w:t xml:space="preserve"> persistir por tempo superior a 10 (dez) minutos, a sessão será suspensa automaticamente e te</w:t>
      </w:r>
      <w:r w:rsidRPr="007C6A6F">
        <w:rPr>
          <w:rFonts w:ascii="Times New Roman" w:hAnsi="Times New Roman"/>
          <w:iCs/>
        </w:rPr>
        <w:t xml:space="preserve">rá reinício somente decorridas 24 (vinte e quatro) horas após comunicação expressa aos participantes no sítio </w:t>
      </w:r>
      <w:hyperlink r:id="rId82" w:history="1">
        <w:r w:rsidRPr="007C6A6F">
          <w:rPr>
            <w:rStyle w:val="Hyperlink"/>
            <w:rFonts w:ascii="Times New Roman" w:hAnsi="Times New Roman"/>
          </w:rPr>
          <w:t>www.bll.org.br</w:t>
        </w:r>
      </w:hyperlink>
      <w:r w:rsidRPr="007C6A6F">
        <w:rPr>
          <w:rFonts w:ascii="Times New Roman" w:hAnsi="Times New Roman"/>
          <w:iCs/>
        </w:rPr>
        <w:t>.</w:t>
      </w:r>
    </w:p>
    <w:p w14:paraId="0E01E7CC" w14:textId="77777777" w:rsidR="00754840" w:rsidRPr="0003607F" w:rsidRDefault="00754840" w:rsidP="00754840">
      <w:pPr>
        <w:tabs>
          <w:tab w:val="left" w:pos="567"/>
        </w:tabs>
        <w:spacing w:after="0" w:line="240" w:lineRule="auto"/>
        <w:jc w:val="both"/>
        <w:rPr>
          <w:rFonts w:ascii="Times New Roman" w:hAnsi="Times New Roman"/>
        </w:rPr>
      </w:pPr>
    </w:p>
    <w:p w14:paraId="7A2643D7"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0" w:name="_Toc133169794"/>
      <w:r w:rsidRPr="0003607F">
        <w:rPr>
          <w:rFonts w:ascii="Times New Roman" w:hAnsi="Times New Roman"/>
          <w:sz w:val="22"/>
          <w:szCs w:val="22"/>
        </w:rPr>
        <w:lastRenderedPageBreak/>
        <w:t xml:space="preserve">13) VERIFICAÇÃO DE IMPEDIMENTOS NO </w:t>
      </w:r>
      <w:bookmarkEnd w:id="20"/>
      <w:r w:rsidRPr="0003607F">
        <w:rPr>
          <w:rFonts w:ascii="Times New Roman" w:hAnsi="Times New Roman"/>
          <w:sz w:val="22"/>
          <w:szCs w:val="22"/>
        </w:rPr>
        <w:t>TCU</w:t>
      </w:r>
    </w:p>
    <w:p w14:paraId="29057AEE" w14:textId="77777777"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13.1</w:t>
      </w:r>
      <w:r w:rsidRPr="0003607F">
        <w:rPr>
          <w:rFonts w:ascii="Times New Roman" w:hAnsi="Times New Roman"/>
        </w:rPr>
        <w:t xml:space="preserve"> Encerrada a etapa de lances, o pregoeiro verificará eventual descumprimento das condições de participação, especialmente quanto à existência de sanção que impeça a participação dos licitantes no certame ou futura contratação, mediante consulta ao seguinte cadastro:</w:t>
      </w:r>
    </w:p>
    <w:p w14:paraId="5249BE9F" w14:textId="77777777" w:rsidR="00754840" w:rsidRPr="0003607F" w:rsidRDefault="00754840" w:rsidP="00754840">
      <w:pPr>
        <w:pStyle w:val="PargrafodaLista"/>
        <w:tabs>
          <w:tab w:val="left" w:pos="142"/>
        </w:tabs>
        <w:spacing w:after="0" w:line="240" w:lineRule="auto"/>
        <w:ind w:left="0"/>
        <w:jc w:val="both"/>
        <w:rPr>
          <w:rFonts w:ascii="Times New Roman" w:hAnsi="Times New Roman"/>
          <w:iCs/>
        </w:rPr>
      </w:pPr>
      <w:r w:rsidRPr="0003607F">
        <w:rPr>
          <w:rFonts w:ascii="Times New Roman" w:hAnsi="Times New Roman"/>
          <w:b/>
          <w:bCs/>
        </w:rPr>
        <w:t>I –</w:t>
      </w:r>
      <w:r w:rsidRPr="0003607F">
        <w:rPr>
          <w:rFonts w:ascii="Times New Roman" w:hAnsi="Times New Roman"/>
        </w:rPr>
        <w:t xml:space="preserve"> Consulta Consolidada de Pessoa Jurídica (</w:t>
      </w:r>
      <w:hyperlink r:id="rId83" w:history="1">
        <w:r w:rsidRPr="00C418DC">
          <w:rPr>
            <w:rStyle w:val="Hyperlink"/>
            <w:rFonts w:ascii="Times New Roman" w:hAnsi="Times New Roman"/>
          </w:rPr>
          <w:t>https://certidoes-apf.apps.tcu.gov.br</w:t>
        </w:r>
      </w:hyperlink>
      <w:r w:rsidRPr="0003607F">
        <w:rPr>
          <w:rFonts w:ascii="Times New Roman" w:hAnsi="Times New Roman"/>
        </w:rPr>
        <w:t>)</w:t>
      </w:r>
      <w:r w:rsidRPr="0003607F">
        <w:rPr>
          <w:rFonts w:ascii="Times New Roman" w:hAnsi="Times New Roman"/>
          <w:iCs/>
        </w:rPr>
        <w:t xml:space="preserve"> </w:t>
      </w:r>
    </w:p>
    <w:p w14:paraId="7222C282" w14:textId="0CD92B76"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13.2</w:t>
      </w:r>
      <w:r w:rsidRPr="0003607F">
        <w:rPr>
          <w:rFonts w:ascii="Times New Roman" w:hAnsi="Times New Roman"/>
        </w:rPr>
        <w:t xml:space="preserve"> A </w:t>
      </w:r>
      <w:r w:rsidRPr="007A4B24">
        <w:rPr>
          <w:rFonts w:ascii="Times New Roman" w:hAnsi="Times New Roman"/>
        </w:rPr>
        <w:t xml:space="preserve">consulta ao cadastro acima referido será realizada em nome do fornecedor e também de seu sócio majoritário </w:t>
      </w:r>
      <w:r w:rsidRPr="007A4B24">
        <w:rPr>
          <w:rFonts w:ascii="Times New Roman" w:hAnsi="Times New Roman"/>
          <w:u w:val="single"/>
        </w:rPr>
        <w:t>(</w:t>
      </w:r>
      <w:r w:rsidR="007A4B24" w:rsidRPr="007A4B24">
        <w:rPr>
          <w:rFonts w:ascii="Times New Roman" w:hAnsi="Times New Roman"/>
        </w:rPr>
        <w:t>https://certidoes.apps.tcu.gov.br/emitir-certidao-inidoneos</w:t>
      </w:r>
      <w:r w:rsidRPr="007A4B24">
        <w:rPr>
          <w:rFonts w:ascii="Times New Roman" w:hAnsi="Times New Roman"/>
        </w:rPr>
        <w:t>), por</w:t>
      </w:r>
      <w:r w:rsidRPr="0003607F">
        <w:rPr>
          <w:rFonts w:ascii="Times New Roman" w:hAnsi="Times New Roman"/>
        </w:rPr>
        <w:t xml:space="preserve"> força do </w:t>
      </w:r>
      <w:hyperlink r:id="rId84" w:anchor="art12" w:history="1">
        <w:r w:rsidRPr="0003607F">
          <w:rPr>
            <w:rStyle w:val="Hyperlink"/>
            <w:rFonts w:ascii="Times New Roman" w:hAnsi="Times New Roman"/>
          </w:rPr>
          <w:t>art. 12 da Lei nº 8.429/1992</w:t>
        </w:r>
      </w:hyperlink>
      <w:r w:rsidRPr="0003607F">
        <w:rPr>
          <w:rFonts w:ascii="Times New Roman" w:hAnsi="Times New Roman"/>
        </w:rPr>
        <w:t xml:space="preserve"> (</w:t>
      </w:r>
      <w:r w:rsidRPr="0003607F">
        <w:rPr>
          <w:rFonts w:ascii="Times New Roman" w:hAnsi="Times New Roman"/>
          <w:i/>
          <w:iCs/>
        </w:rPr>
        <w:t>Dispõe sobre as sanções aplicáveis em virtude da prática de atos de improbidade administrativa, de que trata o § 4º do art. 37 da Constituição Federal; e dá outras providências</w:t>
      </w:r>
      <w:r w:rsidRPr="0003607F">
        <w:rPr>
          <w:rFonts w:ascii="Times New Roman" w:hAnsi="Times New Roman"/>
        </w:rPr>
        <w:t>).</w:t>
      </w:r>
    </w:p>
    <w:p w14:paraId="3A8CF2E2" w14:textId="77777777"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13.3</w:t>
      </w:r>
      <w:r w:rsidRPr="0003607F">
        <w:rPr>
          <w:rFonts w:ascii="Times New Roman" w:hAnsi="Times New Roman"/>
        </w:rPr>
        <w:t xml:space="preserve"> A verificação visa coibir o disposto no </w:t>
      </w:r>
      <w:hyperlink r:id="rId85" w:anchor="art337m" w:history="1">
        <w:r w:rsidRPr="0003607F">
          <w:rPr>
            <w:rStyle w:val="Hyperlink"/>
            <w:rFonts w:ascii="Times New Roman" w:hAnsi="Times New Roman"/>
          </w:rPr>
          <w:t>art. 337-M do Código Penal</w:t>
        </w:r>
      </w:hyperlink>
      <w:r w:rsidRPr="0003607F">
        <w:rPr>
          <w:rFonts w:ascii="Times New Roman" w:hAnsi="Times New Roman"/>
        </w:rPr>
        <w:t>.</w:t>
      </w:r>
    </w:p>
    <w:p w14:paraId="4C4E931B" w14:textId="77777777" w:rsidR="00754840" w:rsidRPr="0003607F" w:rsidRDefault="00754840" w:rsidP="00754840">
      <w:pPr>
        <w:tabs>
          <w:tab w:val="left" w:pos="567"/>
        </w:tabs>
        <w:spacing w:after="0" w:line="240" w:lineRule="auto"/>
        <w:jc w:val="both"/>
        <w:rPr>
          <w:rFonts w:ascii="Times New Roman" w:hAnsi="Times New Roman"/>
          <w:iCs/>
        </w:rPr>
      </w:pPr>
    </w:p>
    <w:p w14:paraId="7D6E45D3"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1" w:name="_Toc133169795"/>
      <w:r w:rsidRPr="0003607F">
        <w:rPr>
          <w:rFonts w:ascii="Times New Roman" w:hAnsi="Times New Roman"/>
          <w:sz w:val="22"/>
          <w:szCs w:val="22"/>
        </w:rPr>
        <w:t>14) JULGAMENTO DAS PROPOSTAS</w:t>
      </w:r>
      <w:bookmarkEnd w:id="21"/>
    </w:p>
    <w:p w14:paraId="0A79B9C0"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14.1 </w:t>
      </w:r>
      <w:r w:rsidRPr="0003607F">
        <w:rPr>
          <w:rFonts w:ascii="Times New Roman" w:hAnsi="Times New Roman"/>
          <w:iCs/>
        </w:rPr>
        <w:t>Serão desclassificadas as propostas que (</w:t>
      </w:r>
      <w:hyperlink r:id="rId86" w:anchor="art59" w:history="1">
        <w:r w:rsidRPr="0003607F">
          <w:rPr>
            <w:rStyle w:val="Hyperlink"/>
            <w:rFonts w:ascii="Times New Roman" w:hAnsi="Times New Roman"/>
            <w:iCs/>
          </w:rPr>
          <w:t xml:space="preserve">art. 59, </w:t>
        </w:r>
        <w:r w:rsidRPr="0003607F">
          <w:rPr>
            <w:rStyle w:val="Hyperlink"/>
            <w:rFonts w:ascii="Times New Roman" w:hAnsi="Times New Roman"/>
            <w:i/>
            <w:iCs/>
          </w:rPr>
          <w:t>caput</w:t>
        </w:r>
        <w:r w:rsidRPr="0003607F">
          <w:rPr>
            <w:rStyle w:val="Hyperlink"/>
            <w:rFonts w:ascii="Times New Roman" w:hAnsi="Times New Roman"/>
            <w:iCs/>
          </w:rPr>
          <w:t>, da Lei nº 14.133/2021</w:t>
        </w:r>
      </w:hyperlink>
      <w:r w:rsidRPr="0003607F">
        <w:rPr>
          <w:rFonts w:ascii="Times New Roman" w:hAnsi="Times New Roman"/>
          <w:iCs/>
        </w:rPr>
        <w:t>):</w:t>
      </w:r>
    </w:p>
    <w:p w14:paraId="7AD7A53B"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Contiverem vícios insanáveis;</w:t>
      </w:r>
    </w:p>
    <w:p w14:paraId="3DEAC843"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obedecerem às especificações técnicas pormenorizadas no edital;</w:t>
      </w:r>
    </w:p>
    <w:p w14:paraId="731187AE"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Apresentarem preços inexequíveis ou permanecerem acima do orçamento estimado para a contratação;</w:t>
      </w:r>
    </w:p>
    <w:p w14:paraId="028F1A25"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tiverem sua exequibilidade demonstrada, quando exigido pela Administração Pública Municipal;</w:t>
      </w:r>
    </w:p>
    <w:p w14:paraId="46EAC1B3"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Apresentarem desconformidade com quaisquer outras exigências do edital, desde que insanável;</w:t>
      </w:r>
    </w:p>
    <w:p w14:paraId="3715DC14"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apresentarem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w:t>
      </w:r>
      <w:hyperlink r:id="rId87" w:anchor="art63%C2%A71" w:history="1">
        <w:r w:rsidRPr="0003607F">
          <w:rPr>
            <w:rStyle w:val="Hyperlink"/>
            <w:rFonts w:ascii="Times New Roman" w:hAnsi="Times New Roman"/>
            <w:iCs/>
          </w:rPr>
          <w:t>art. 63, § 1º da Lei nº 14.133/2021</w:t>
        </w:r>
      </w:hyperlink>
      <w:r w:rsidRPr="0003607F">
        <w:rPr>
          <w:rFonts w:ascii="Times New Roman" w:hAnsi="Times New Roman"/>
          <w:iCs/>
        </w:rPr>
        <w:t>).</w:t>
      </w:r>
    </w:p>
    <w:p w14:paraId="5CA8B2E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14.2</w:t>
      </w:r>
      <w:r w:rsidRPr="0003607F">
        <w:rPr>
          <w:rFonts w:ascii="Times New Roman" w:hAnsi="Times New Roman"/>
          <w:iCs/>
        </w:rPr>
        <w:t xml:space="preserve"> A verificação da conformidade das propostas será feita exclusivamente em relação à proposta </w:t>
      </w:r>
      <w:r>
        <w:rPr>
          <w:rFonts w:ascii="Times New Roman" w:hAnsi="Times New Roman"/>
          <w:iCs/>
        </w:rPr>
        <w:t>melhor</w:t>
      </w:r>
      <w:r w:rsidRPr="0003607F">
        <w:rPr>
          <w:rFonts w:ascii="Times New Roman" w:hAnsi="Times New Roman"/>
          <w:iCs/>
        </w:rPr>
        <w:t xml:space="preserve"> classificada (</w:t>
      </w:r>
      <w:hyperlink r:id="rId88" w:anchor="art59%C2%A71" w:history="1">
        <w:r w:rsidRPr="0003607F">
          <w:rPr>
            <w:rStyle w:val="Hyperlink"/>
            <w:rFonts w:ascii="Times New Roman" w:hAnsi="Times New Roman"/>
            <w:iCs/>
          </w:rPr>
          <w:t>art. 59, § 1º da Lei nº 14.133/2021</w:t>
        </w:r>
      </w:hyperlink>
      <w:r w:rsidRPr="0003607F">
        <w:rPr>
          <w:rFonts w:ascii="Times New Roman" w:hAnsi="Times New Roman"/>
          <w:iCs/>
        </w:rPr>
        <w:t xml:space="preserve">). </w:t>
      </w:r>
    </w:p>
    <w:p w14:paraId="4EE3EDE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14.3</w:t>
      </w:r>
      <w:r w:rsidRPr="0003607F">
        <w:rPr>
          <w:rFonts w:ascii="Times New Roman" w:hAnsi="Times New Roman"/>
          <w:iCs/>
        </w:rPr>
        <w:t xml:space="preserve"> </w:t>
      </w:r>
      <w:r w:rsidRPr="0003607F">
        <w:rPr>
          <w:rFonts w:ascii="Times New Roman" w:hAnsi="Times New Roman"/>
          <w:iCs/>
          <w:u w:val="single"/>
        </w:rPr>
        <w:t>EXEQUIBILIDADE:</w:t>
      </w:r>
    </w:p>
    <w:p w14:paraId="192ABAA5"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14.3.1. A Administração Pública Municipal poderá realizar diligências para aferir a exequibilidade das propostas ou exigir dos licitantes que ela seja demonstrada, conforme disposto em IV do tópico 14.1 (art. 59, § 2º da Lei nº 14.133/2021).</w:t>
      </w:r>
    </w:p>
    <w:p w14:paraId="17470BD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14.3.2. Serão consideradas inexequíveis as propostas cujos valores </w:t>
      </w:r>
      <w:r w:rsidRPr="0003607F">
        <w:rPr>
          <w:rFonts w:ascii="Times New Roman" w:hAnsi="Times New Roman"/>
          <w:u w:val="single"/>
        </w:rPr>
        <w:t>forem inferiores a</w:t>
      </w:r>
      <w:r w:rsidRPr="0003607F">
        <w:rPr>
          <w:rFonts w:ascii="Times New Roman" w:hAnsi="Times New Roman"/>
        </w:rPr>
        <w:t xml:space="preserve">: </w:t>
      </w:r>
    </w:p>
    <w:p w14:paraId="1B9EA814"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I - BENS E SERVIÇOS QUE NÃO SÃO DE ENGENHARIA: </w:t>
      </w:r>
      <w:r>
        <w:rPr>
          <w:rFonts w:ascii="Times New Roman" w:hAnsi="Times New Roman"/>
        </w:rPr>
        <w:t>5</w:t>
      </w:r>
      <w:r w:rsidRPr="0003607F">
        <w:rPr>
          <w:rFonts w:ascii="Times New Roman" w:hAnsi="Times New Roman"/>
        </w:rPr>
        <w:t xml:space="preserve">0% do valor máximo definido pela Administração Pública Municipal; </w:t>
      </w:r>
    </w:p>
    <w:p w14:paraId="30A2C0BD"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II - SERVIÇOS E OBRAS DE ENGENHARIA: 75% do valor máximo definido pela Administração Pública Municipal (art. 59, § 4º).</w:t>
      </w:r>
    </w:p>
    <w:p w14:paraId="6EC8D25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14.4</w:t>
      </w:r>
      <w:r w:rsidRPr="0003607F">
        <w:rPr>
          <w:rFonts w:ascii="Times New Roman" w:hAnsi="Times New Roman"/>
          <w:iCs/>
        </w:rPr>
        <w:t xml:space="preserve"> </w:t>
      </w:r>
      <w:r w:rsidRPr="0003607F">
        <w:rPr>
          <w:rFonts w:ascii="Times New Roman" w:hAnsi="Times New Roman"/>
          <w:iCs/>
          <w:u w:val="single"/>
        </w:rPr>
        <w:t>EMPATE:</w:t>
      </w:r>
      <w:r w:rsidRPr="0003607F">
        <w:rPr>
          <w:rFonts w:ascii="Times New Roman" w:hAnsi="Times New Roman"/>
          <w:iCs/>
        </w:rPr>
        <w:t xml:space="preserve"> </w:t>
      </w:r>
    </w:p>
    <w:p w14:paraId="293A894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14.4.1</w:t>
      </w:r>
      <w:r w:rsidRPr="0003607F">
        <w:rPr>
          <w:rFonts w:ascii="Times New Roman" w:hAnsi="Times New Roman"/>
          <w:iCs/>
        </w:rPr>
        <w:t xml:space="preserve"> Em caso de empate entre duas ou mais propostas, serão utilizados os seguintes critérios de desempate, nesta ordem (</w:t>
      </w:r>
      <w:hyperlink r:id="rId89" w:anchor="art60" w:history="1">
        <w:r w:rsidRPr="0003607F">
          <w:rPr>
            <w:rStyle w:val="Hyperlink"/>
            <w:rFonts w:ascii="Times New Roman" w:hAnsi="Times New Roman"/>
            <w:iCs/>
          </w:rPr>
          <w:t xml:space="preserve">art. 60,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45B2619B"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Disputa final, hipótese em que os licitantes empatados poderão apresentar nova proposta em ato contínuo à classificação;</w:t>
      </w:r>
    </w:p>
    <w:p w14:paraId="67576334"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Avaliação do desempenho contratual prévio dos licitantes, para a qual deverão preferencialmente ser utilizados registros cadastrais para efeito de atesto de cumprimento de obrigações previstos na </w:t>
      </w:r>
      <w:hyperlink r:id="rId90" w:history="1">
        <w:r w:rsidRPr="0003607F">
          <w:rPr>
            <w:rStyle w:val="Hyperlink"/>
            <w:rFonts w:ascii="Times New Roman" w:hAnsi="Times New Roman"/>
            <w:iCs/>
          </w:rPr>
          <w:t>Lei nº 14.133/2021</w:t>
        </w:r>
      </w:hyperlink>
      <w:r w:rsidRPr="0003607F">
        <w:rPr>
          <w:rFonts w:ascii="Times New Roman" w:hAnsi="Times New Roman"/>
          <w:iCs/>
        </w:rPr>
        <w:t>;</w:t>
      </w:r>
    </w:p>
    <w:p w14:paraId="1E85B150"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Desenvolvimento pelo licitante de ações de equidade entre homens e mulheres no ambiente de trabalho;</w:t>
      </w:r>
    </w:p>
    <w:p w14:paraId="09F0015D"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Desenvolvimento pelo licitante de programa de integridade, conforme orientações dos órgãos de controle, quando existir.</w:t>
      </w:r>
    </w:p>
    <w:p w14:paraId="5771023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14.5 </w:t>
      </w:r>
      <w:r w:rsidRPr="0003607F">
        <w:rPr>
          <w:rFonts w:ascii="Times New Roman" w:hAnsi="Times New Roman"/>
          <w:iCs/>
          <w:u w:val="single"/>
        </w:rPr>
        <w:t>DIREITO DE PREFERÊNCIA:</w:t>
      </w:r>
      <w:r w:rsidRPr="0003607F">
        <w:rPr>
          <w:rFonts w:ascii="Times New Roman" w:hAnsi="Times New Roman"/>
          <w:iCs/>
        </w:rPr>
        <w:t xml:space="preserve"> </w:t>
      </w:r>
    </w:p>
    <w:p w14:paraId="256E98A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14.5.1</w:t>
      </w:r>
      <w:r w:rsidRPr="0003607F">
        <w:rPr>
          <w:rFonts w:ascii="Times New Roman" w:hAnsi="Times New Roman"/>
          <w:iCs/>
        </w:rPr>
        <w:t xml:space="preserve"> Em igualdade de condições, se não houver desempate, será assegurada preferência, sucessivamente, aos bens e serviços produzidos ou prestados por (</w:t>
      </w:r>
      <w:hyperlink r:id="rId91" w:anchor="art60%C2%A71" w:history="1">
        <w:r w:rsidRPr="0003607F">
          <w:rPr>
            <w:rStyle w:val="Hyperlink"/>
            <w:rFonts w:ascii="Times New Roman" w:hAnsi="Times New Roman"/>
            <w:iCs/>
          </w:rPr>
          <w:t>art. 60, § 1º da Lei nº 14.133/2021</w:t>
        </w:r>
      </w:hyperlink>
      <w:r w:rsidRPr="0003607F">
        <w:rPr>
          <w:rFonts w:ascii="Times New Roman" w:hAnsi="Times New Roman"/>
          <w:iCs/>
        </w:rPr>
        <w:t>):</w:t>
      </w:r>
    </w:p>
    <w:p w14:paraId="1EE2F9A4"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estabelecidas no território do Estado de Santa Catarina;</w:t>
      </w:r>
    </w:p>
    <w:p w14:paraId="048FBA2F"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brasileiras;</w:t>
      </w:r>
    </w:p>
    <w:p w14:paraId="18E659FE"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que invistam em pesquisa e no desenvolvimento de tecnologia no País;</w:t>
      </w:r>
    </w:p>
    <w:p w14:paraId="58173299"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lastRenderedPageBreak/>
        <w:t>Empresas que comprovem a prática de mitigação, nos termos da </w:t>
      </w:r>
      <w:hyperlink r:id="rId92" w:history="1">
        <w:r w:rsidRPr="0003607F">
          <w:rPr>
            <w:rStyle w:val="Hyperlink"/>
            <w:rFonts w:ascii="Times New Roman" w:hAnsi="Times New Roman"/>
            <w:iCs/>
          </w:rPr>
          <w:t>Lei nº 12.187, de 29 de dezembro de 2009</w:t>
        </w:r>
      </w:hyperlink>
      <w:r w:rsidRPr="0003607F">
        <w:rPr>
          <w:rFonts w:ascii="Times New Roman" w:hAnsi="Times New Roman"/>
          <w:iCs/>
        </w:rPr>
        <w:t xml:space="preserve"> (Institui a Política Nacional sobre Mudança do Clima - PNMC e dá outras providências).</w:t>
      </w:r>
    </w:p>
    <w:p w14:paraId="0CFD02C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14.5.2</w:t>
      </w:r>
      <w:r w:rsidRPr="0003607F">
        <w:rPr>
          <w:rFonts w:ascii="Times New Roman" w:hAnsi="Times New Roman"/>
          <w:iCs/>
        </w:rPr>
        <w:t xml:space="preserve"> Ainda, devem ser aplicadas as regras dos </w:t>
      </w:r>
      <w:hyperlink r:id="rId93" w:anchor="art44" w:history="1">
        <w:r w:rsidRPr="0003607F">
          <w:rPr>
            <w:rStyle w:val="Hyperlink"/>
            <w:rFonts w:ascii="Times New Roman" w:hAnsi="Times New Roman"/>
            <w:iCs/>
          </w:rPr>
          <w:t>arts. 44 e 45 da Lei Complementar nº 123/2006</w:t>
        </w:r>
      </w:hyperlink>
      <w:r w:rsidRPr="0003607F">
        <w:rPr>
          <w:rFonts w:ascii="Times New Roman" w:hAnsi="Times New Roman"/>
          <w:iCs/>
        </w:rPr>
        <w:t xml:space="preserve"> (</w:t>
      </w:r>
      <w:hyperlink r:id="rId94" w:anchor="art60%C2%A72" w:history="1">
        <w:r w:rsidRPr="0003607F">
          <w:rPr>
            <w:rStyle w:val="Hyperlink"/>
            <w:rFonts w:ascii="Times New Roman" w:hAnsi="Times New Roman"/>
            <w:iCs/>
          </w:rPr>
          <w:t>art. 60, § 2º da Lei nº 14.133/2021</w:t>
        </w:r>
      </w:hyperlink>
      <w:r w:rsidRPr="0003607F">
        <w:rPr>
          <w:rFonts w:ascii="Times New Roman" w:hAnsi="Times New Roman"/>
          <w:iCs/>
        </w:rPr>
        <w:t xml:space="preserve">): se a proposta </w:t>
      </w:r>
      <w:r>
        <w:rPr>
          <w:rFonts w:ascii="Times New Roman" w:hAnsi="Times New Roman"/>
          <w:iCs/>
        </w:rPr>
        <w:t>melhor</w:t>
      </w:r>
      <w:r w:rsidRPr="0003607F">
        <w:rPr>
          <w:rFonts w:ascii="Times New Roman" w:hAnsi="Times New Roman"/>
          <w:iCs/>
        </w:rPr>
        <w:t xml:space="preserve"> classificada não tiver sido apresentada por licitante apto a usufruir dos benefícios da </w:t>
      </w:r>
      <w:hyperlink r:id="rId95" w:history="1">
        <w:r w:rsidRPr="0003607F">
          <w:rPr>
            <w:rStyle w:val="Hyperlink"/>
            <w:rFonts w:ascii="Times New Roman" w:hAnsi="Times New Roman"/>
            <w:iCs/>
          </w:rPr>
          <w:t>Lei Complementar nº 123/2006</w:t>
        </w:r>
      </w:hyperlink>
      <w:r w:rsidRPr="0003607F">
        <w:rPr>
          <w:rFonts w:ascii="Times New Roman" w:hAnsi="Times New Roman"/>
          <w:iCs/>
        </w:rPr>
        <w:t xml:space="preserve"> e se houver proposta igual ou até 5% (cinco por cento) superior à proposta </w:t>
      </w:r>
      <w:r>
        <w:rPr>
          <w:rFonts w:ascii="Times New Roman" w:hAnsi="Times New Roman"/>
          <w:iCs/>
        </w:rPr>
        <w:t>melhor</w:t>
      </w:r>
      <w:r w:rsidRPr="0003607F">
        <w:rPr>
          <w:rFonts w:ascii="Times New Roman" w:hAnsi="Times New Roman"/>
          <w:iCs/>
        </w:rPr>
        <w:t xml:space="preserve"> classificada, apresentada por licitante que possa usufruir dos benefícios da </w:t>
      </w:r>
      <w:hyperlink r:id="rId96" w:history="1">
        <w:r w:rsidRPr="0003607F">
          <w:rPr>
            <w:rStyle w:val="Hyperlink"/>
            <w:rFonts w:ascii="Times New Roman" w:hAnsi="Times New Roman"/>
            <w:iCs/>
          </w:rPr>
          <w:t>Lei Complementar nº 123/2006</w:t>
        </w:r>
      </w:hyperlink>
      <w:r w:rsidRPr="0003607F">
        <w:rPr>
          <w:rFonts w:ascii="Times New Roman" w:hAnsi="Times New Roman"/>
          <w:iCs/>
        </w:rPr>
        <w:t xml:space="preserve">, se procederá da seguinte forma: </w:t>
      </w:r>
    </w:p>
    <w:p w14:paraId="61616FE7" w14:textId="77777777" w:rsidR="00754840" w:rsidRPr="0003607F" w:rsidRDefault="00754840" w:rsidP="00754840">
      <w:pPr>
        <w:pStyle w:val="PargrafodaLista"/>
        <w:widowControl w:val="0"/>
        <w:numPr>
          <w:ilvl w:val="0"/>
          <w:numId w:val="1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O licitante coberto pelos </w:t>
      </w:r>
      <w:hyperlink r:id="rId97" w:anchor="art42" w:history="1">
        <w:r w:rsidRPr="0003607F">
          <w:rPr>
            <w:rStyle w:val="Hyperlink"/>
            <w:rFonts w:ascii="Times New Roman" w:hAnsi="Times New Roman"/>
            <w:iCs/>
          </w:rPr>
          <w:t>arts. 42 ao 49 da Lei Complementar nº 123/2006</w:t>
        </w:r>
      </w:hyperlink>
      <w:r w:rsidRPr="0003607F">
        <w:rPr>
          <w:rFonts w:ascii="Times New Roman" w:hAnsi="Times New Roman"/>
          <w:iCs/>
        </w:rPr>
        <w:t xml:space="preserve"> </w:t>
      </w:r>
      <w:r>
        <w:rPr>
          <w:rFonts w:ascii="Times New Roman" w:hAnsi="Times New Roman"/>
          <w:iCs/>
        </w:rPr>
        <w:t>melhor</w:t>
      </w:r>
      <w:r w:rsidRPr="0003607F">
        <w:rPr>
          <w:rFonts w:ascii="Times New Roman" w:hAnsi="Times New Roman"/>
          <w:iCs/>
        </w:rPr>
        <w:t xml:space="preserve"> classificado poderá, no prazo máximo de 5 (cinco) minutos após o encerramento dos lances, apresentar proposta de preço inferior à do licitante </w:t>
      </w:r>
      <w:r>
        <w:rPr>
          <w:rFonts w:ascii="Times New Roman" w:hAnsi="Times New Roman"/>
          <w:iCs/>
        </w:rPr>
        <w:t>melhor</w:t>
      </w:r>
      <w:r w:rsidRPr="0003607F">
        <w:rPr>
          <w:rFonts w:ascii="Times New Roman" w:hAnsi="Times New Roman"/>
          <w:iCs/>
        </w:rPr>
        <w:t xml:space="preserve"> classificado e, se atendidas as exigências deste edital, ser adjudicatário; </w:t>
      </w:r>
    </w:p>
    <w:p w14:paraId="720ECD4D" w14:textId="77777777" w:rsidR="00754840" w:rsidRPr="0003607F" w:rsidRDefault="00754840" w:rsidP="00754840">
      <w:pPr>
        <w:pStyle w:val="PargrafodaLista"/>
        <w:widowControl w:val="0"/>
        <w:numPr>
          <w:ilvl w:val="0"/>
          <w:numId w:val="1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sendo adjudicatário na forma do subitem anterior, e havendo outros licitantes que se enquadrem na condição prevista no caput deste item, estes serão convocados, na ordem classificatória, para o exercício do mesmo direito;</w:t>
      </w:r>
    </w:p>
    <w:p w14:paraId="3CE701C0" w14:textId="77777777" w:rsidR="00754840" w:rsidRPr="0003607F" w:rsidRDefault="00754840" w:rsidP="00754840">
      <w:pPr>
        <w:pStyle w:val="PargrafodaLista"/>
        <w:widowControl w:val="0"/>
        <w:numPr>
          <w:ilvl w:val="0"/>
          <w:numId w:val="13"/>
        </w:numPr>
        <w:tabs>
          <w:tab w:val="left" w:pos="567"/>
          <w:tab w:val="left" w:pos="993"/>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O convocado que não apresentar proposta dentro do prazo de 5 (cinco) minutos, decairá do direito previsto nos </w:t>
      </w:r>
      <w:hyperlink r:id="rId98" w:anchor="art44" w:history="1">
        <w:r w:rsidRPr="0003607F">
          <w:rPr>
            <w:rStyle w:val="Hyperlink"/>
            <w:rFonts w:ascii="Times New Roman" w:hAnsi="Times New Roman"/>
            <w:iCs/>
          </w:rPr>
          <w:t>arts. 44 e 45 da Lei Complementar nº 123/2006</w:t>
        </w:r>
      </w:hyperlink>
      <w:r w:rsidRPr="0003607F">
        <w:rPr>
          <w:rFonts w:ascii="Times New Roman" w:hAnsi="Times New Roman"/>
          <w:iCs/>
        </w:rPr>
        <w:t xml:space="preserve">. </w:t>
      </w:r>
    </w:p>
    <w:p w14:paraId="053B097B"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w:t>
      </w:r>
      <w:r w:rsidRPr="0003607F">
        <w:rPr>
          <w:rFonts w:ascii="Times New Roman" w:hAnsi="Times New Roman"/>
          <w:iCs/>
        </w:rPr>
        <w:t xml:space="preserve"> </w:t>
      </w:r>
      <w:r w:rsidRPr="0003607F">
        <w:rPr>
          <w:rFonts w:ascii="Times New Roman" w:hAnsi="Times New Roman"/>
          <w:iCs/>
          <w:u w:val="single"/>
        </w:rPr>
        <w:t>NEGOCIAÇÃO:</w:t>
      </w:r>
    </w:p>
    <w:p w14:paraId="44E7684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14.6.1 </w:t>
      </w:r>
      <w:r w:rsidRPr="0003607F">
        <w:rPr>
          <w:rFonts w:ascii="Times New Roman" w:hAnsi="Times New Roman"/>
          <w:iCs/>
        </w:rPr>
        <w:t>Definido o resultado do julgamento, a Administração Pública Municipal poderá negociar condições mais vantajosas com o primeiro colocado (</w:t>
      </w:r>
      <w:hyperlink r:id="rId99" w:anchor="art61" w:history="1">
        <w:r w:rsidRPr="0003607F">
          <w:rPr>
            <w:rStyle w:val="Hyperlink"/>
            <w:rFonts w:ascii="Times New Roman" w:hAnsi="Times New Roman"/>
            <w:iCs/>
          </w:rPr>
          <w:t xml:space="preserve">art. 61,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7C987FA0"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14.6.2</w:t>
      </w:r>
      <w:r w:rsidRPr="0003607F">
        <w:rPr>
          <w:rFonts w:ascii="Times New Roman" w:hAnsi="Times New Roman"/>
          <w:iCs/>
        </w:rPr>
        <w:t xml:space="preserve">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 (</w:t>
      </w:r>
      <w:hyperlink r:id="rId100" w:anchor="art61%C2%A71" w:history="1">
        <w:r w:rsidRPr="0003607F">
          <w:rPr>
            <w:rStyle w:val="Hyperlink"/>
            <w:rFonts w:ascii="Times New Roman" w:hAnsi="Times New Roman"/>
            <w:iCs/>
          </w:rPr>
          <w:t>art. 61, § 1º da Lei nº 14.133/2021</w:t>
        </w:r>
      </w:hyperlink>
      <w:r w:rsidRPr="0003607F">
        <w:rPr>
          <w:rFonts w:ascii="Times New Roman" w:hAnsi="Times New Roman"/>
          <w:iCs/>
        </w:rPr>
        <w:t>).</w:t>
      </w:r>
    </w:p>
    <w:p w14:paraId="0165056E"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14.6.3</w:t>
      </w:r>
      <w:r w:rsidRPr="0003607F">
        <w:rPr>
          <w:rFonts w:ascii="Times New Roman" w:hAnsi="Times New Roman"/>
          <w:iCs/>
        </w:rPr>
        <w:t xml:space="preserve"> A negociação será conduzida pelo pregoeiro </w:t>
      </w:r>
      <w:r w:rsidRPr="0003607F">
        <w:rPr>
          <w:rFonts w:ascii="Times New Roman" w:hAnsi="Times New Roman"/>
        </w:rPr>
        <w:t>e poderá ser acompanhada pelos demais licitantes</w:t>
      </w:r>
      <w:r w:rsidRPr="0003607F">
        <w:rPr>
          <w:rFonts w:ascii="Times New Roman" w:hAnsi="Times New Roman"/>
          <w:iCs/>
        </w:rPr>
        <w:t xml:space="preserve"> (</w:t>
      </w:r>
      <w:hyperlink r:id="rId101" w:anchor="art61%C2%A72" w:history="1">
        <w:r w:rsidRPr="0003607F">
          <w:rPr>
            <w:rStyle w:val="Hyperlink"/>
            <w:rFonts w:ascii="Times New Roman" w:hAnsi="Times New Roman"/>
            <w:iCs/>
          </w:rPr>
          <w:t>art. 61, § 2º da Lei nº 14.133/2021</w:t>
        </w:r>
      </w:hyperlink>
      <w:r w:rsidRPr="0003607F">
        <w:rPr>
          <w:rFonts w:ascii="Times New Roman" w:hAnsi="Times New Roman"/>
          <w:iCs/>
        </w:rPr>
        <w:t>).</w:t>
      </w:r>
    </w:p>
    <w:p w14:paraId="1B8DFA72" w14:textId="77777777" w:rsidR="00754840" w:rsidRPr="0003607F" w:rsidRDefault="00754840" w:rsidP="00754840">
      <w:pPr>
        <w:tabs>
          <w:tab w:val="left" w:pos="567"/>
        </w:tabs>
        <w:spacing w:after="0" w:line="240" w:lineRule="auto"/>
        <w:jc w:val="both"/>
        <w:rPr>
          <w:rFonts w:ascii="Times New Roman" w:eastAsia="Times New Roman" w:hAnsi="Times New Roman"/>
          <w:lang w:eastAsia="pt-BR"/>
        </w:rPr>
      </w:pPr>
      <w:r w:rsidRPr="0003607F">
        <w:rPr>
          <w:rFonts w:ascii="Times New Roman" w:hAnsi="Times New Roman"/>
          <w:b/>
          <w:iCs/>
        </w:rPr>
        <w:t>14.7</w:t>
      </w:r>
      <w:r w:rsidRPr="0003607F">
        <w:rPr>
          <w:rFonts w:ascii="Times New Roman" w:hAnsi="Times New Roman"/>
          <w:iCs/>
        </w:rPr>
        <w:t xml:space="preserve"> Se a proposta for desclassificada o pregoeiro examinará a proposta subsequente e assim sucessivamente, na ordem de classificação, até a seleção da proposta que melhor atenda a este edital.</w:t>
      </w:r>
    </w:p>
    <w:p w14:paraId="30CDA4B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5C34890F"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2" w:name="_Toc133169796"/>
      <w:r w:rsidRPr="0003607F">
        <w:rPr>
          <w:rFonts w:ascii="Times New Roman" w:hAnsi="Times New Roman"/>
          <w:sz w:val="22"/>
          <w:szCs w:val="22"/>
        </w:rPr>
        <w:t>15) HABILITAÇÃO</w:t>
      </w:r>
      <w:bookmarkEnd w:id="22"/>
    </w:p>
    <w:p w14:paraId="667AE9B6" w14:textId="77777777" w:rsidR="00754840" w:rsidRPr="00B953FB" w:rsidRDefault="00754840" w:rsidP="00754840">
      <w:pPr>
        <w:tabs>
          <w:tab w:val="left" w:pos="0"/>
          <w:tab w:val="left" w:pos="284"/>
        </w:tabs>
        <w:spacing w:after="0" w:line="240" w:lineRule="auto"/>
        <w:jc w:val="both"/>
        <w:rPr>
          <w:rFonts w:ascii="Times New Roman" w:hAnsi="Times New Roman"/>
          <w:iCs/>
        </w:rPr>
      </w:pPr>
      <w:r w:rsidRPr="00B953FB">
        <w:rPr>
          <w:rFonts w:ascii="Times New Roman" w:eastAsia="Times New Roman" w:hAnsi="Times New Roman"/>
          <w:b/>
          <w:lang w:eastAsia="pt-BR"/>
        </w:rPr>
        <w:t>1</w:t>
      </w:r>
      <w:r>
        <w:rPr>
          <w:rFonts w:ascii="Times New Roman" w:eastAsia="Times New Roman" w:hAnsi="Times New Roman"/>
          <w:b/>
          <w:lang w:eastAsia="pt-BR"/>
        </w:rPr>
        <w:t>5.1.</w:t>
      </w:r>
      <w:r w:rsidRPr="00B953FB">
        <w:rPr>
          <w:rFonts w:ascii="Times New Roman" w:eastAsia="Times New Roman" w:hAnsi="Times New Roman"/>
          <w:lang w:eastAsia="pt-BR"/>
        </w:rPr>
        <w:t xml:space="preserve"> </w:t>
      </w:r>
      <w:r w:rsidRPr="00B953FB">
        <w:rPr>
          <w:rFonts w:ascii="Times New Roman" w:hAnsi="Times New Roman"/>
          <w:iCs/>
        </w:rPr>
        <w:t>Encerrado o julgamento das propostas, será exigido do licitante com a melhor proposta os documentos de habilitação, o qual deverá apresentar os documentos na data e hora informados no preâmbulo (</w:t>
      </w:r>
      <w:hyperlink r:id="rId102" w:anchor="art63ii" w:history="1">
        <w:r w:rsidRPr="00B953FB">
          <w:rPr>
            <w:rStyle w:val="Hyperlink"/>
            <w:rFonts w:ascii="Times New Roman" w:hAnsi="Times New Roman"/>
            <w:iCs/>
          </w:rPr>
          <w:t>art. 63, II da Lei nº 14.133/2021</w:t>
        </w:r>
      </w:hyperlink>
      <w:r w:rsidRPr="00B953FB">
        <w:rPr>
          <w:rFonts w:ascii="Times New Roman" w:hAnsi="Times New Roman"/>
          <w:iCs/>
        </w:rPr>
        <w:t>)</w:t>
      </w:r>
      <w:r>
        <w:rPr>
          <w:rFonts w:ascii="Times New Roman" w:hAnsi="Times New Roman"/>
          <w:iCs/>
        </w:rPr>
        <w:t>.</w:t>
      </w:r>
    </w:p>
    <w:p w14:paraId="1464EACC" w14:textId="77777777" w:rsidR="00754840" w:rsidRPr="00C522EC" w:rsidRDefault="00754840" w:rsidP="00754840">
      <w:pPr>
        <w:tabs>
          <w:tab w:val="left" w:pos="0"/>
          <w:tab w:val="left" w:pos="284"/>
        </w:tabs>
        <w:spacing w:after="0" w:line="240" w:lineRule="auto"/>
        <w:jc w:val="both"/>
        <w:rPr>
          <w:rFonts w:ascii="Times New Roman" w:hAnsi="Times New Roman"/>
          <w:iCs/>
        </w:rPr>
      </w:pPr>
      <w:r w:rsidRPr="00C522EC">
        <w:rPr>
          <w:rFonts w:ascii="Times New Roman" w:hAnsi="Times New Roman"/>
          <w:b/>
          <w:iCs/>
        </w:rPr>
        <w:t>15.2.</w:t>
      </w:r>
      <w:r w:rsidRPr="00C522EC">
        <w:rPr>
          <w:rFonts w:ascii="Times New Roman" w:hAnsi="Times New Roman"/>
          <w:iCs/>
        </w:rPr>
        <w:t xml:space="preserve"> Os documentos encaminhados deverão estar em nome do licitante, com indicação precisa de dados capazes de qualificar inequivocamente o licitante.</w:t>
      </w:r>
    </w:p>
    <w:p w14:paraId="7E905B5D"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t>15.3.</w:t>
      </w:r>
      <w:r w:rsidRPr="00B953FB">
        <w:rPr>
          <w:rFonts w:ascii="Times New Roman" w:hAnsi="Times New Roman"/>
          <w:iCs/>
        </w:rPr>
        <w:t xml:space="preserve"> Em se tratando de licitante apto a usufruir dos benefícios da </w:t>
      </w:r>
      <w:hyperlink r:id="rId103" w:history="1">
        <w:r w:rsidRPr="00B953FB">
          <w:rPr>
            <w:rStyle w:val="Hyperlink"/>
            <w:rFonts w:ascii="Times New Roman" w:hAnsi="Times New Roman"/>
            <w:iCs/>
          </w:rPr>
          <w:t>Lei Complementar nº 123/2006</w:t>
        </w:r>
      </w:hyperlink>
      <w:r w:rsidRPr="00B953FB">
        <w:rPr>
          <w:rFonts w:ascii="Times New Roman" w:hAnsi="Times New Roman"/>
          <w:iCs/>
        </w:rPr>
        <w:t xml:space="preserve">: </w:t>
      </w:r>
    </w:p>
    <w:p w14:paraId="030DF507" w14:textId="77777777" w:rsidR="00754840" w:rsidRPr="00B953FB" w:rsidRDefault="00754840">
      <w:pPr>
        <w:pStyle w:val="PargrafodaLista"/>
        <w:numPr>
          <w:ilvl w:val="0"/>
          <w:numId w:val="36"/>
        </w:numPr>
        <w:tabs>
          <w:tab w:val="left" w:pos="0"/>
          <w:tab w:val="left" w:pos="284"/>
          <w:tab w:val="left" w:pos="1134"/>
        </w:tabs>
        <w:spacing w:after="0" w:line="240" w:lineRule="auto"/>
        <w:ind w:left="0" w:firstLine="0"/>
        <w:jc w:val="both"/>
        <w:rPr>
          <w:rFonts w:ascii="Times New Roman" w:hAnsi="Times New Roman"/>
          <w:iCs/>
        </w:rPr>
      </w:pPr>
      <w:r w:rsidRPr="00AE0E5F">
        <w:rPr>
          <w:rFonts w:ascii="Times New Roman" w:hAnsi="Times New Roman"/>
          <w:b/>
          <w:bCs/>
          <w:iCs/>
        </w:rPr>
        <w:t xml:space="preserve">Deverá apresentar toda a documentação exigida para efeito de comprovação de regularidade fiscal e trabalhista, mesmo que esta apresente alguma restrição </w:t>
      </w:r>
      <w:r w:rsidRPr="00B953FB">
        <w:rPr>
          <w:rFonts w:ascii="Times New Roman" w:hAnsi="Times New Roman"/>
          <w:iCs/>
        </w:rPr>
        <w:t>(</w:t>
      </w:r>
      <w:hyperlink r:id="rId104" w:anchor="art43" w:history="1">
        <w:r w:rsidRPr="00B953FB">
          <w:rPr>
            <w:rStyle w:val="Hyperlink"/>
            <w:rFonts w:ascii="Times New Roman" w:hAnsi="Times New Roman"/>
            <w:iCs/>
          </w:rPr>
          <w:t>art. 43</w:t>
        </w:r>
      </w:hyperlink>
      <w:r w:rsidRPr="00B953FB">
        <w:rPr>
          <w:rFonts w:ascii="Times New Roman" w:hAnsi="Times New Roman"/>
          <w:iCs/>
        </w:rPr>
        <w:t>);</w:t>
      </w:r>
    </w:p>
    <w:p w14:paraId="497DB2EF" w14:textId="77777777" w:rsidR="00754840" w:rsidRPr="00B953FB" w:rsidRDefault="00754840">
      <w:pPr>
        <w:pStyle w:val="PargrafodaLista"/>
        <w:numPr>
          <w:ilvl w:val="0"/>
          <w:numId w:val="36"/>
        </w:numPr>
        <w:tabs>
          <w:tab w:val="left" w:pos="0"/>
          <w:tab w:val="left" w:pos="426"/>
        </w:tabs>
        <w:spacing w:after="0" w:line="240" w:lineRule="auto"/>
        <w:ind w:left="0" w:firstLine="0"/>
        <w:jc w:val="both"/>
        <w:rPr>
          <w:rFonts w:ascii="Times New Roman" w:hAnsi="Times New Roman"/>
          <w:iCs/>
        </w:rPr>
      </w:pPr>
      <w:r w:rsidRPr="00AE0E5F">
        <w:rPr>
          <w:rFonts w:ascii="Times New Roman" w:hAnsi="Times New Roman"/>
          <w:b/>
          <w:bCs/>
          <w:iCs/>
        </w:rPr>
        <w:t>Havendo alguma restrição na comprovação da regularidade fiscal e trabalhista, será assegurado o prazo de cinco dias úteis</w:t>
      </w:r>
      <w:r w:rsidRPr="00B953FB">
        <w:rPr>
          <w:rFonts w:ascii="Times New Roman" w:hAnsi="Times New Roman"/>
          <w:iCs/>
        </w:rPr>
        <w:t>, cujo termo inicial corresponderá ao momento em que o proponente for declarado vencedor do certame, prorrogável por igual período, a critério da Administração Pública Municipal, para regularização da documentação, para pagamento ou parcelamento do débito e para emissão de eventuais certidões negativas ou positivas com efeito de certidão negativa (</w:t>
      </w:r>
      <w:hyperlink r:id="rId105" w:anchor="art43%C2%A71" w:history="1">
        <w:r w:rsidRPr="00B953FB">
          <w:rPr>
            <w:rStyle w:val="Hyperlink"/>
            <w:rFonts w:ascii="Times New Roman" w:hAnsi="Times New Roman"/>
            <w:iCs/>
          </w:rPr>
          <w:t>art. 43, § 1º</w:t>
        </w:r>
      </w:hyperlink>
      <w:r w:rsidRPr="00B953FB">
        <w:rPr>
          <w:rFonts w:ascii="Times New Roman" w:hAnsi="Times New Roman"/>
          <w:iCs/>
        </w:rPr>
        <w:t>);</w:t>
      </w:r>
    </w:p>
    <w:p w14:paraId="764646CD" w14:textId="77777777" w:rsidR="00754840" w:rsidRPr="00B953FB" w:rsidRDefault="00754840">
      <w:pPr>
        <w:pStyle w:val="PargrafodaLista"/>
        <w:numPr>
          <w:ilvl w:val="0"/>
          <w:numId w:val="36"/>
        </w:numPr>
        <w:tabs>
          <w:tab w:val="left" w:pos="567"/>
        </w:tabs>
        <w:spacing w:after="0" w:line="240" w:lineRule="auto"/>
        <w:ind w:left="0" w:firstLine="0"/>
        <w:jc w:val="both"/>
        <w:rPr>
          <w:rFonts w:ascii="Times New Roman" w:hAnsi="Times New Roman"/>
          <w:iCs/>
        </w:rPr>
      </w:pPr>
      <w:r w:rsidRPr="00B953FB">
        <w:rPr>
          <w:rFonts w:ascii="Times New Roman" w:hAnsi="Times New Roman"/>
          <w:iCs/>
        </w:rPr>
        <w:t xml:space="preserve">A não-regularização da documentação, no prazo previsto anteriormente, implicará decadência do direito à contratação, sem prejuízo das sanções previstas na </w:t>
      </w:r>
      <w:hyperlink r:id="rId106" w:history="1">
        <w:r w:rsidRPr="00B953FB">
          <w:rPr>
            <w:rStyle w:val="Hyperlink"/>
            <w:rFonts w:ascii="Times New Roman" w:hAnsi="Times New Roman"/>
            <w:iCs/>
          </w:rPr>
          <w:t>Lei nº 14.133/2021</w:t>
        </w:r>
      </w:hyperlink>
      <w:r w:rsidRPr="00B953FB">
        <w:rPr>
          <w:rFonts w:ascii="Times New Roman" w:hAnsi="Times New Roman"/>
          <w:iCs/>
        </w:rPr>
        <w:t>, sendo facultado à Administração Pública Municipal convocar os licitantes remanescentes, na ordem de classificação, para a assinatura do contrato, ou revogar a licitação (</w:t>
      </w:r>
      <w:hyperlink r:id="rId107" w:anchor="art43%C2%A72" w:history="1">
        <w:r w:rsidRPr="00B953FB">
          <w:rPr>
            <w:rStyle w:val="Hyperlink"/>
            <w:rFonts w:ascii="Times New Roman" w:hAnsi="Times New Roman"/>
            <w:iCs/>
          </w:rPr>
          <w:t>art. 43, § 2º</w:t>
        </w:r>
      </w:hyperlink>
      <w:r w:rsidRPr="00B953FB">
        <w:rPr>
          <w:rFonts w:ascii="Times New Roman" w:hAnsi="Times New Roman"/>
          <w:iCs/>
        </w:rPr>
        <w:t>).</w:t>
      </w:r>
    </w:p>
    <w:p w14:paraId="01171E5D"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t xml:space="preserve">15.4. </w:t>
      </w:r>
      <w:r w:rsidRPr="00AE0E5F">
        <w:rPr>
          <w:rFonts w:ascii="Times New Roman" w:hAnsi="Times New Roman"/>
          <w:b/>
          <w:bCs/>
          <w:iCs/>
        </w:rPr>
        <w:t>Após a entrega dos documentos para habilitação, não será permitida a substituição ou a apresentação de novos documentos, salvo em sede de diligência, para</w:t>
      </w:r>
      <w:r w:rsidRPr="00B953FB">
        <w:rPr>
          <w:rFonts w:ascii="Times New Roman" w:hAnsi="Times New Roman"/>
          <w:iCs/>
        </w:rPr>
        <w:t xml:space="preserve"> (</w:t>
      </w:r>
      <w:hyperlink r:id="rId108" w:anchor="art64" w:history="1">
        <w:r w:rsidRPr="00B953FB">
          <w:rPr>
            <w:rStyle w:val="Hyperlink"/>
            <w:rFonts w:ascii="Times New Roman" w:hAnsi="Times New Roman"/>
            <w:iCs/>
          </w:rPr>
          <w:t>art. 64 da Lei nº 14.133/2021</w:t>
        </w:r>
      </w:hyperlink>
      <w:r w:rsidRPr="00B953FB">
        <w:rPr>
          <w:rFonts w:ascii="Times New Roman" w:hAnsi="Times New Roman"/>
          <w:iCs/>
        </w:rPr>
        <w:t>):</w:t>
      </w:r>
    </w:p>
    <w:p w14:paraId="6EF47ADF" w14:textId="77777777" w:rsidR="00754840" w:rsidRPr="00B953FB" w:rsidRDefault="00754840">
      <w:pPr>
        <w:pStyle w:val="PargrafodaLista"/>
        <w:numPr>
          <w:ilvl w:val="0"/>
          <w:numId w:val="35"/>
        </w:numPr>
        <w:tabs>
          <w:tab w:val="left" w:pos="0"/>
          <w:tab w:val="left" w:pos="284"/>
        </w:tabs>
        <w:spacing w:after="0" w:line="240" w:lineRule="auto"/>
        <w:ind w:left="0" w:firstLine="0"/>
        <w:jc w:val="both"/>
        <w:rPr>
          <w:rFonts w:ascii="Times New Roman" w:hAnsi="Times New Roman"/>
          <w:iCs/>
        </w:rPr>
      </w:pPr>
      <w:r w:rsidRPr="00B953FB">
        <w:rPr>
          <w:rFonts w:ascii="Times New Roman" w:hAnsi="Times New Roman"/>
          <w:iCs/>
        </w:rPr>
        <w:t>Complementação de informações acerca dos documentos já apresentados pelos licitantes e desde que necessária para apurar fatos existentes à época da abertura do certame;</w:t>
      </w:r>
    </w:p>
    <w:p w14:paraId="341AB9D8" w14:textId="77777777" w:rsidR="00754840" w:rsidRPr="00B953FB" w:rsidRDefault="00754840">
      <w:pPr>
        <w:pStyle w:val="PargrafodaLista"/>
        <w:numPr>
          <w:ilvl w:val="0"/>
          <w:numId w:val="35"/>
        </w:numPr>
        <w:tabs>
          <w:tab w:val="left" w:pos="0"/>
          <w:tab w:val="left" w:pos="426"/>
        </w:tabs>
        <w:spacing w:after="0" w:line="240" w:lineRule="auto"/>
        <w:ind w:left="0" w:firstLine="0"/>
        <w:jc w:val="both"/>
        <w:rPr>
          <w:rFonts w:ascii="Times New Roman" w:hAnsi="Times New Roman"/>
          <w:iCs/>
        </w:rPr>
      </w:pPr>
      <w:r w:rsidRPr="00B953FB">
        <w:rPr>
          <w:rFonts w:ascii="Times New Roman" w:hAnsi="Times New Roman"/>
          <w:iCs/>
        </w:rPr>
        <w:t>Atualização de documentos cuja validade tenha expirado após a data de recebimento das propostas.</w:t>
      </w:r>
    </w:p>
    <w:p w14:paraId="00586A04"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lastRenderedPageBreak/>
        <w:t>15.5.</w:t>
      </w:r>
      <w:r w:rsidRPr="00B953FB">
        <w:rPr>
          <w:rFonts w:ascii="Times New Roman" w:hAnsi="Times New Roman"/>
          <w:iCs/>
        </w:rPr>
        <w:t xml:space="preserve"> Na análise dos documentos de habilitação, o </w:t>
      </w:r>
      <w:r>
        <w:rPr>
          <w:rFonts w:ascii="Times New Roman" w:hAnsi="Times New Roman"/>
          <w:iCs/>
        </w:rPr>
        <w:t>pregoeiro</w:t>
      </w:r>
      <w:r w:rsidRPr="00B953FB">
        <w:rPr>
          <w:rFonts w:ascii="Times New Roman" w:hAnsi="Times New Roman"/>
          <w:iCs/>
        </w:rPr>
        <w:t xml:space="preserve"> poderá sanar erros ou falhas que não alterem a substância dos documentos e sua validade jurídica, mediante despacho fundamentado registrado e acessível a todos, atribuindo-lhes eficácia para fins de habilitação e classificação (</w:t>
      </w:r>
      <w:hyperlink r:id="rId109" w:anchor="art64%C2%A71" w:history="1">
        <w:r w:rsidRPr="00B953FB">
          <w:rPr>
            <w:rStyle w:val="Hyperlink"/>
            <w:rFonts w:ascii="Times New Roman" w:hAnsi="Times New Roman"/>
            <w:iCs/>
          </w:rPr>
          <w:t>art. 64, § 1º da Lei nº 14.133/2021</w:t>
        </w:r>
      </w:hyperlink>
      <w:r w:rsidRPr="00B953FB">
        <w:rPr>
          <w:rFonts w:ascii="Times New Roman" w:hAnsi="Times New Roman"/>
          <w:iCs/>
        </w:rPr>
        <w:t>).</w:t>
      </w:r>
    </w:p>
    <w:p w14:paraId="5AE7C70F"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6</w:t>
      </w:r>
      <w:r w:rsidRPr="001D0D47">
        <w:rPr>
          <w:rFonts w:ascii="Times New Roman" w:hAnsi="Times New Roman"/>
        </w:rPr>
        <w:t xml:space="preserve"> As declarações exigidas neste edital NÃO poderão ser supridas mediante manifestação expressa do licitante no chat do sistema. </w:t>
      </w:r>
    </w:p>
    <w:p w14:paraId="08CC7FB8"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7</w:t>
      </w:r>
      <w:r w:rsidRPr="001D0D47">
        <w:rPr>
          <w:rFonts w:ascii="Times New Roman" w:hAnsi="Times New Roman"/>
        </w:rPr>
        <w:t xml:space="preserve"> </w:t>
      </w:r>
      <w:r w:rsidRPr="004C52E5">
        <w:rPr>
          <w:rFonts w:ascii="Times New Roman" w:hAnsi="Times New Roman"/>
        </w:rPr>
        <w:t>Havendo a necessidade de envio de documentos para a confirmação daqueles exigidos neste edital e já apresentados, o licitante será convocado a encaminhá-los, via sistema eletrônico, no prazo fixado pelo pregoeiro, sob pena inabilitação, prazo durante o qual a sessão não será suspensa</w:t>
      </w:r>
      <w:r w:rsidRPr="001D0D47">
        <w:rPr>
          <w:rFonts w:ascii="Times New Roman" w:hAnsi="Times New Roman"/>
        </w:rPr>
        <w:t xml:space="preserve">. </w:t>
      </w:r>
    </w:p>
    <w:p w14:paraId="284C5B9C"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7.1</w:t>
      </w:r>
      <w:r w:rsidRPr="001D0D47">
        <w:rPr>
          <w:rFonts w:ascii="Times New Roman" w:hAnsi="Times New Roman"/>
        </w:rPr>
        <w:t xml:space="preserve"> Em se tratando de filial, os documentos de habilitação jurídica e regularidade fiscal deverão estar em nome da filial, exceto aqueles que, pela própria natureza, são emitidos somente em nome da matriz. </w:t>
      </w:r>
    </w:p>
    <w:p w14:paraId="14633821" w14:textId="77777777" w:rsidR="00754840"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15.8</w:t>
      </w:r>
      <w:r w:rsidRPr="001D0D47">
        <w:rPr>
          <w:rFonts w:ascii="Times New Roman" w:hAnsi="Times New Roman"/>
        </w:rPr>
        <w:t xml:space="preserve"> A não regularização da documentação no prazo previsto anteriormente implicará decadência do direito à contratação, sem prejuízo das sanções previstas neste edital, e facultará ao pregoeiro convocar os licitantes remanescentes, na ordem de classificação.</w:t>
      </w:r>
    </w:p>
    <w:p w14:paraId="3D6D1644" w14:textId="77777777" w:rsidR="00754840" w:rsidRDefault="00754840" w:rsidP="00754840">
      <w:pPr>
        <w:spacing w:after="0" w:line="240" w:lineRule="auto"/>
        <w:jc w:val="both"/>
        <w:rPr>
          <w:rFonts w:ascii="Times New Roman" w:hAnsi="Times New Roman"/>
          <w:b/>
          <w:bCs/>
          <w:iCs/>
        </w:rPr>
      </w:pPr>
      <w:r w:rsidRPr="0003607F">
        <w:rPr>
          <w:rFonts w:ascii="Times New Roman" w:hAnsi="Times New Roman"/>
          <w:b/>
          <w:bCs/>
          <w:iCs/>
        </w:rPr>
        <w:t>15.</w:t>
      </w:r>
      <w:r>
        <w:rPr>
          <w:rFonts w:ascii="Times New Roman" w:hAnsi="Times New Roman"/>
          <w:b/>
          <w:bCs/>
          <w:iCs/>
        </w:rPr>
        <w:t>9.</w:t>
      </w:r>
      <w:r w:rsidRPr="0003607F">
        <w:rPr>
          <w:rFonts w:ascii="Times New Roman" w:hAnsi="Times New Roman"/>
          <w:b/>
          <w:bCs/>
          <w:iCs/>
        </w:rPr>
        <w:t xml:space="preserve"> DOCUMENTAÇÃO EXIGIDA PARA HABILITAÇÃO</w:t>
      </w:r>
    </w:p>
    <w:p w14:paraId="6120EBD1" w14:textId="4703A118" w:rsidR="00A14C6B" w:rsidRDefault="00A14C6B" w:rsidP="008945C0">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I) </w:t>
      </w:r>
      <w:r w:rsidRPr="00A14C6B">
        <w:rPr>
          <w:rFonts w:ascii="Times New Roman" w:eastAsia="Times New Roman" w:hAnsi="Times New Roman" w:cs="Times New Roman"/>
          <w:color w:val="000000"/>
        </w:rPr>
        <w:t>DECLARAÇÕES:</w:t>
      </w:r>
    </w:p>
    <w:p w14:paraId="11A7C717" w14:textId="27221233" w:rsidR="008945C0" w:rsidRPr="008D1299" w:rsidRDefault="008945C0" w:rsidP="008945C0">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t>a)</w:t>
      </w:r>
      <w:r w:rsidRPr="008D1299">
        <w:rPr>
          <w:rFonts w:ascii="Times New Roman" w:eastAsia="Times New Roman" w:hAnsi="Times New Roman" w:cs="Times New Roman"/>
          <w:color w:val="000000"/>
        </w:rPr>
        <w:t xml:space="preserve"> Declaração que atende aos requisitos de habilitação (</w:t>
      </w:r>
      <w:hyperlink r:id="rId110" w:anchor="art63i">
        <w:r w:rsidRPr="008D1299">
          <w:rPr>
            <w:rFonts w:ascii="Times New Roman" w:eastAsia="Times New Roman" w:hAnsi="Times New Roman" w:cs="Times New Roman"/>
            <w:color w:val="000000"/>
            <w:u w:val="single"/>
          </w:rPr>
          <w:t>art. 63, I da Lei nº 14.133/2021</w:t>
        </w:r>
      </w:hyperlink>
      <w:r w:rsidRPr="008D1299">
        <w:rPr>
          <w:rFonts w:ascii="Times New Roman" w:eastAsia="Times New Roman" w:hAnsi="Times New Roman" w:cs="Times New Roman"/>
          <w:color w:val="000000"/>
        </w:rPr>
        <w:t xml:space="preserve">) </w:t>
      </w:r>
    </w:p>
    <w:p w14:paraId="6C8D6E6E" w14:textId="77777777" w:rsidR="008945C0" w:rsidRPr="008D1299" w:rsidRDefault="008945C0" w:rsidP="008945C0">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t>b)</w:t>
      </w:r>
      <w:r w:rsidRPr="008D1299">
        <w:rPr>
          <w:rFonts w:ascii="Times New Roman" w:eastAsia="Times New Roman" w:hAnsi="Times New Roman" w:cs="Times New Roman"/>
          <w:color w:val="000000"/>
        </w:rPr>
        <w:t xml:space="preserve"> Declaração que cumpre as exigências de reserva de cargos para pessoa com deficiência e para reabilitado da Previdência Social, nos termos do </w:t>
      </w:r>
      <w:hyperlink r:id="rId111" w:anchor="art93">
        <w:r w:rsidRPr="008D1299">
          <w:rPr>
            <w:rFonts w:ascii="Times New Roman" w:eastAsia="Times New Roman" w:hAnsi="Times New Roman" w:cs="Times New Roman"/>
            <w:color w:val="000000"/>
            <w:u w:val="single"/>
          </w:rPr>
          <w:t>art. 93 da Lei nº 8.213/91</w:t>
        </w:r>
      </w:hyperlink>
      <w:r w:rsidRPr="008D1299">
        <w:rPr>
          <w:rFonts w:ascii="Times New Roman" w:eastAsia="Times New Roman" w:hAnsi="Times New Roman" w:cs="Times New Roman"/>
          <w:color w:val="000000"/>
        </w:rPr>
        <w:t xml:space="preserve"> (</w:t>
      </w:r>
      <w:hyperlink r:id="rId112" w:anchor="art63iv">
        <w:r w:rsidRPr="008D1299">
          <w:rPr>
            <w:rFonts w:ascii="Times New Roman" w:eastAsia="Times New Roman" w:hAnsi="Times New Roman" w:cs="Times New Roman"/>
            <w:color w:val="000000"/>
            <w:u w:val="single"/>
          </w:rPr>
          <w:t>art. 63, IV da Lei nº 14.133/2021</w:t>
        </w:r>
      </w:hyperlink>
      <w:r w:rsidRPr="008D1299">
        <w:rPr>
          <w:rFonts w:ascii="Times New Roman" w:eastAsia="Times New Roman" w:hAnsi="Times New Roman" w:cs="Times New Roman"/>
          <w:color w:val="000000"/>
        </w:rPr>
        <w:t>)</w:t>
      </w:r>
    </w:p>
    <w:p w14:paraId="08D27131" w14:textId="77777777" w:rsidR="008945C0" w:rsidRPr="008D1299" w:rsidRDefault="008945C0" w:rsidP="008945C0">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t>c)</w:t>
      </w:r>
      <w:r w:rsidRPr="008D1299">
        <w:rPr>
          <w:rFonts w:ascii="Times New Roman" w:eastAsia="Times New Roman" w:hAnsi="Times New Roman" w:cs="Times New Roman"/>
          <w:color w:val="000000"/>
        </w:rPr>
        <w:t xml:space="preserve"> Declaração que não incorre nos impedimentos.</w:t>
      </w:r>
    </w:p>
    <w:p w14:paraId="0C4D28C4" w14:textId="77777777" w:rsidR="008945C0" w:rsidRPr="008D1299" w:rsidRDefault="008945C0" w:rsidP="008945C0">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t>d)</w:t>
      </w:r>
      <w:r w:rsidRPr="008D1299">
        <w:rPr>
          <w:rFonts w:ascii="Times New Roman" w:eastAsia="Times New Roman" w:hAnsi="Times New Roman" w:cs="Times New Roman"/>
          <w:color w:val="000000"/>
        </w:rPr>
        <w:t xml:space="preserve"> </w:t>
      </w:r>
      <w:r w:rsidRPr="008D1299">
        <w:rPr>
          <w:rFonts w:ascii="Times New Roman" w:eastAsia="Times New Roman" w:hAnsi="Times New Roman" w:cs="Times New Roman"/>
        </w:rPr>
        <w:t>Declaração de Cumprimento do disposto no inciso XXXIII do art. 7º da Constituição Federal (art. 68, VI).</w:t>
      </w:r>
    </w:p>
    <w:p w14:paraId="07219104" w14:textId="77777777" w:rsidR="008945C0" w:rsidRPr="008D1299" w:rsidRDefault="008945C0" w:rsidP="008945C0">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t>II)</w:t>
      </w:r>
      <w:r w:rsidRPr="008D1299">
        <w:rPr>
          <w:rFonts w:ascii="Times New Roman" w:eastAsia="Times New Roman" w:hAnsi="Times New Roman" w:cs="Times New Roman"/>
          <w:color w:val="000000"/>
        </w:rPr>
        <w:t xml:space="preserve"> HABILITAÇÃO JURÍDICA (</w:t>
      </w:r>
      <w:hyperlink r:id="rId113" w:anchor="art66">
        <w:r w:rsidRPr="008D1299">
          <w:rPr>
            <w:rFonts w:ascii="Times New Roman" w:eastAsia="Times New Roman" w:hAnsi="Times New Roman" w:cs="Times New Roman"/>
            <w:color w:val="000000"/>
            <w:u w:val="single"/>
          </w:rPr>
          <w:t>art. 66 da Lei nº 14.133/2021</w:t>
        </w:r>
      </w:hyperlink>
      <w:r w:rsidRPr="008D1299">
        <w:rPr>
          <w:rFonts w:ascii="Times New Roman" w:eastAsia="Times New Roman" w:hAnsi="Times New Roman" w:cs="Times New Roman"/>
          <w:color w:val="000000"/>
        </w:rPr>
        <w:t>):</w:t>
      </w:r>
    </w:p>
    <w:p w14:paraId="2DC50791" w14:textId="77777777" w:rsidR="008945C0" w:rsidRPr="008D1299" w:rsidRDefault="008945C0" w:rsidP="008945C0">
      <w:pPr>
        <w:pBdr>
          <w:top w:val="nil"/>
          <w:left w:val="nil"/>
          <w:bottom w:val="nil"/>
          <w:right w:val="nil"/>
          <w:between w:val="nil"/>
        </w:pBdr>
        <w:tabs>
          <w:tab w:val="left" w:pos="567"/>
          <w:tab w:val="left" w:pos="1701"/>
        </w:tabs>
        <w:spacing w:after="0" w:line="240" w:lineRule="auto"/>
        <w:jc w:val="both"/>
        <w:rPr>
          <w:rFonts w:ascii="Times New Roman" w:eastAsia="Times New Roman" w:hAnsi="Times New Roman" w:cs="Times New Roman"/>
          <w:color w:val="000000"/>
        </w:rPr>
      </w:pPr>
      <w:r w:rsidRPr="008D1299">
        <w:rPr>
          <w:rFonts w:ascii="Times New Roman" w:eastAsia="Times New Roman" w:hAnsi="Times New Roman" w:cs="Times New Roman"/>
          <w:color w:val="000000"/>
        </w:rPr>
        <w:t>a) Cartão do CNPJ;</w:t>
      </w:r>
    </w:p>
    <w:p w14:paraId="7AC01998" w14:textId="77777777" w:rsidR="008945C0" w:rsidRPr="008D1299" w:rsidRDefault="008945C0" w:rsidP="008945C0">
      <w:pPr>
        <w:pBdr>
          <w:top w:val="nil"/>
          <w:left w:val="nil"/>
          <w:bottom w:val="nil"/>
          <w:right w:val="nil"/>
          <w:between w:val="nil"/>
        </w:pBdr>
        <w:tabs>
          <w:tab w:val="left" w:pos="567"/>
          <w:tab w:val="left" w:pos="1701"/>
        </w:tabs>
        <w:spacing w:after="0" w:line="240" w:lineRule="auto"/>
        <w:jc w:val="both"/>
        <w:rPr>
          <w:rFonts w:ascii="Times New Roman" w:eastAsia="Times New Roman" w:hAnsi="Times New Roman" w:cs="Times New Roman"/>
          <w:color w:val="000000"/>
        </w:rPr>
      </w:pPr>
      <w:r w:rsidRPr="008D1299">
        <w:rPr>
          <w:rFonts w:ascii="Times New Roman" w:eastAsia="Times New Roman" w:hAnsi="Times New Roman" w:cs="Times New Roman"/>
          <w:color w:val="000000"/>
        </w:rPr>
        <w:t>b) Estatuto ou contrato social;</w:t>
      </w:r>
    </w:p>
    <w:p w14:paraId="36A2C6D8" w14:textId="77777777" w:rsidR="008945C0" w:rsidRPr="008D1299" w:rsidRDefault="008945C0" w:rsidP="008945C0">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t>III)</w:t>
      </w:r>
      <w:r w:rsidRPr="008D1299">
        <w:rPr>
          <w:rFonts w:ascii="Times New Roman" w:eastAsia="Times New Roman" w:hAnsi="Times New Roman" w:cs="Times New Roman"/>
          <w:color w:val="000000"/>
        </w:rPr>
        <w:t xml:space="preserve"> HABILITAÇÃO FISCAL, SOCIAL E TRABALHISTA (</w:t>
      </w:r>
      <w:hyperlink r:id="rId114" w:anchor="art68">
        <w:r w:rsidRPr="008D1299">
          <w:rPr>
            <w:rFonts w:ascii="Times New Roman" w:eastAsia="Times New Roman" w:hAnsi="Times New Roman" w:cs="Times New Roman"/>
            <w:color w:val="000000"/>
            <w:u w:val="single"/>
          </w:rPr>
          <w:t>art. 68 da Lei nº 14.133/2021</w:t>
        </w:r>
      </w:hyperlink>
      <w:r w:rsidRPr="008D1299">
        <w:rPr>
          <w:rFonts w:ascii="Times New Roman" w:eastAsia="Times New Roman" w:hAnsi="Times New Roman" w:cs="Times New Roman"/>
          <w:color w:val="000000"/>
        </w:rPr>
        <w:t>):</w:t>
      </w:r>
    </w:p>
    <w:p w14:paraId="1DB3123B" w14:textId="77777777" w:rsidR="008945C0" w:rsidRPr="008D1299" w:rsidRDefault="008945C0" w:rsidP="008945C0">
      <w:pPr>
        <w:tabs>
          <w:tab w:val="left" w:pos="567"/>
        </w:tabs>
        <w:spacing w:after="0" w:line="240" w:lineRule="auto"/>
        <w:jc w:val="both"/>
        <w:rPr>
          <w:rFonts w:ascii="Times New Roman" w:eastAsia="Times New Roman" w:hAnsi="Times New Roman" w:cs="Times New Roman"/>
        </w:rPr>
      </w:pPr>
      <w:r w:rsidRPr="008D1299">
        <w:rPr>
          <w:rFonts w:ascii="Times New Roman" w:eastAsia="Times New Roman" w:hAnsi="Times New Roman" w:cs="Times New Roman"/>
          <w:b/>
        </w:rPr>
        <w:t>a)</w:t>
      </w:r>
      <w:r w:rsidRPr="008D1299">
        <w:rPr>
          <w:rFonts w:ascii="Times New Roman" w:eastAsia="Times New Roman" w:hAnsi="Times New Roman" w:cs="Times New Roman"/>
        </w:rPr>
        <w:t xml:space="preserve"> Os documentos poderão ser substituídos ou supridos, no todo ou em parte, por outros meios hábeis a comprovar a regularidade do licitante, inclusive por meio eletrônico (art. 68, § 1º). </w:t>
      </w:r>
    </w:p>
    <w:p w14:paraId="79CF1907" w14:textId="77777777" w:rsidR="008945C0" w:rsidRPr="008D1299" w:rsidRDefault="008945C0" w:rsidP="008945C0">
      <w:pPr>
        <w:tabs>
          <w:tab w:val="left" w:pos="567"/>
        </w:tabs>
        <w:spacing w:after="0" w:line="240" w:lineRule="auto"/>
        <w:jc w:val="both"/>
        <w:rPr>
          <w:rFonts w:ascii="Times New Roman" w:eastAsia="Times New Roman" w:hAnsi="Times New Roman" w:cs="Times New Roman"/>
        </w:rPr>
      </w:pPr>
      <w:r w:rsidRPr="008D1299">
        <w:rPr>
          <w:rFonts w:ascii="Times New Roman" w:eastAsia="Times New Roman" w:hAnsi="Times New Roman" w:cs="Times New Roman"/>
          <w:b/>
        </w:rPr>
        <w:t>b)</w:t>
      </w:r>
      <w:r w:rsidRPr="008D1299">
        <w:rPr>
          <w:rFonts w:ascii="Times New Roman" w:eastAsia="Times New Roman" w:hAnsi="Times New Roman" w:cs="Times New Roman"/>
        </w:rPr>
        <w:t xml:space="preserve"> Regularidade perante a Fazenda federal, estadual e municipal do domicílio ou sede do licitante, ou outra equivalente, na forma da lei (art. 68, III); </w:t>
      </w:r>
    </w:p>
    <w:p w14:paraId="19001935" w14:textId="77777777" w:rsidR="008945C0" w:rsidRPr="008D1299" w:rsidRDefault="008945C0" w:rsidP="008945C0">
      <w:pPr>
        <w:tabs>
          <w:tab w:val="left" w:pos="567"/>
        </w:tabs>
        <w:spacing w:after="0" w:line="240" w:lineRule="auto"/>
        <w:jc w:val="both"/>
        <w:rPr>
          <w:rFonts w:ascii="Times New Roman" w:eastAsia="Times New Roman" w:hAnsi="Times New Roman" w:cs="Times New Roman"/>
        </w:rPr>
      </w:pPr>
      <w:r w:rsidRPr="008D1299">
        <w:rPr>
          <w:rFonts w:ascii="Times New Roman" w:eastAsia="Times New Roman" w:hAnsi="Times New Roman" w:cs="Times New Roman"/>
          <w:b/>
        </w:rPr>
        <w:t>c)</w:t>
      </w:r>
      <w:r w:rsidRPr="008D1299">
        <w:rPr>
          <w:rFonts w:ascii="Times New Roman" w:eastAsia="Times New Roman" w:hAnsi="Times New Roman" w:cs="Times New Roman"/>
        </w:rPr>
        <w:t xml:space="preserve"> Regularidade relativa à Seguridade Social e ao FGTS, que demonstre cumprimento dos encargos sociais instituídos por lei (art. 68, IV); </w:t>
      </w:r>
    </w:p>
    <w:p w14:paraId="33D3BCE1" w14:textId="77777777" w:rsidR="008945C0" w:rsidRPr="008D1299" w:rsidRDefault="008945C0" w:rsidP="008945C0">
      <w:pPr>
        <w:tabs>
          <w:tab w:val="left" w:pos="567"/>
        </w:tabs>
        <w:spacing w:after="0" w:line="240" w:lineRule="auto"/>
        <w:jc w:val="both"/>
        <w:rPr>
          <w:rFonts w:ascii="Times New Roman" w:eastAsia="Times New Roman" w:hAnsi="Times New Roman" w:cs="Times New Roman"/>
        </w:rPr>
      </w:pPr>
      <w:r w:rsidRPr="008D1299">
        <w:rPr>
          <w:rFonts w:ascii="Times New Roman" w:eastAsia="Times New Roman" w:hAnsi="Times New Roman" w:cs="Times New Roman"/>
          <w:b/>
        </w:rPr>
        <w:t>d)</w:t>
      </w:r>
      <w:r w:rsidRPr="008D1299">
        <w:rPr>
          <w:rFonts w:ascii="Times New Roman" w:eastAsia="Times New Roman" w:hAnsi="Times New Roman" w:cs="Times New Roman"/>
        </w:rPr>
        <w:t xml:space="preserve"> Regularidade perante a Justiça do Trabalho (art. 68, V); </w:t>
      </w:r>
    </w:p>
    <w:p w14:paraId="28964AFC" w14:textId="36FC7805" w:rsidR="00F364A8" w:rsidRDefault="00F364A8" w:rsidP="00F364A8">
      <w:pPr>
        <w:tabs>
          <w:tab w:val="left" w:pos="1701"/>
        </w:tabs>
        <w:spacing w:after="0"/>
        <w:jc w:val="both"/>
        <w:rPr>
          <w:rFonts w:ascii="Times New Roman" w:hAnsi="Times New Roman"/>
          <w:b/>
          <w:bCs/>
        </w:rPr>
      </w:pPr>
      <w:r>
        <w:rPr>
          <w:rFonts w:ascii="Times New Roman" w:hAnsi="Times New Roman"/>
          <w:b/>
          <w:bCs/>
        </w:rPr>
        <w:t>VI – Outros documentos</w:t>
      </w:r>
    </w:p>
    <w:p w14:paraId="28C774D3" w14:textId="77777777" w:rsidR="00F364A8" w:rsidRPr="00BC43B2" w:rsidRDefault="00F364A8" w:rsidP="00F364A8">
      <w:pPr>
        <w:tabs>
          <w:tab w:val="left" w:pos="1701"/>
        </w:tabs>
        <w:spacing w:after="0"/>
        <w:jc w:val="both"/>
        <w:rPr>
          <w:rFonts w:ascii="Times New Roman" w:hAnsi="Times New Roman"/>
        </w:rPr>
      </w:pPr>
      <w:r>
        <w:rPr>
          <w:rFonts w:ascii="Times New Roman" w:hAnsi="Times New Roman"/>
        </w:rPr>
        <w:t>a</w:t>
      </w:r>
      <w:r w:rsidRPr="00BC43B2">
        <w:rPr>
          <w:rFonts w:ascii="Times New Roman" w:hAnsi="Times New Roman"/>
        </w:rPr>
        <w:t>) Comprovação da qualidade de Empresa de Pequeno Porte, Microempresa ou Microempreendedor Individual mediante apresentação da </w:t>
      </w:r>
      <w:r w:rsidRPr="00BC43B2">
        <w:rPr>
          <w:rFonts w:ascii="Times New Roman" w:hAnsi="Times New Roman"/>
          <w:iCs/>
        </w:rPr>
        <w:t>Certidão da Junta Comercial</w:t>
      </w:r>
      <w:r w:rsidRPr="00BC43B2">
        <w:rPr>
          <w:rFonts w:ascii="Times New Roman" w:hAnsi="Times New Roman"/>
          <w:i/>
        </w:rPr>
        <w:t xml:space="preserve">, </w:t>
      </w:r>
      <w:r w:rsidRPr="00BC43B2">
        <w:rPr>
          <w:rFonts w:ascii="Times New Roman" w:hAnsi="Times New Roman"/>
        </w:rPr>
        <w:t>que</w:t>
      </w:r>
      <w:r w:rsidRPr="00BC43B2">
        <w:rPr>
          <w:rFonts w:ascii="Times New Roman" w:hAnsi="Times New Roman"/>
          <w:i/>
        </w:rPr>
        <w:t xml:space="preserve"> </w:t>
      </w:r>
      <w:r w:rsidRPr="00BC43B2">
        <w:rPr>
          <w:rFonts w:ascii="Times New Roman" w:hAnsi="Times New Roman"/>
        </w:rPr>
        <w:t>deve estar atualizada, ou seja, emitida a menos de 120 (cento e vinte) dias da data marcada para a abertura da sessão de disputa de preços.</w:t>
      </w:r>
    </w:p>
    <w:p w14:paraId="2B836F25" w14:textId="06D97CE0" w:rsidR="00EE7D4F" w:rsidRPr="00EE7D4F" w:rsidRDefault="00F364A8" w:rsidP="00F364A8">
      <w:pPr>
        <w:tabs>
          <w:tab w:val="left" w:pos="567"/>
        </w:tabs>
        <w:spacing w:after="0"/>
        <w:jc w:val="both"/>
        <w:rPr>
          <w:rFonts w:ascii="Times New Roman" w:hAnsi="Times New Roman" w:cs="Times New Roman"/>
          <w:b/>
          <w:bCs/>
        </w:rPr>
      </w:pPr>
      <w:r>
        <w:rPr>
          <w:rFonts w:ascii="Times New Roman" w:hAnsi="Times New Roman"/>
        </w:rPr>
        <w:t>b</w:t>
      </w:r>
      <w:r w:rsidRPr="00BC43B2">
        <w:rPr>
          <w:rFonts w:ascii="Times New Roman" w:hAnsi="Times New Roman"/>
        </w:rPr>
        <w:t>) Declaração de que é Microempresa (ME), Empresa de Pequeno Porte (EPP) ou Microempreendedor Individual (MEI), enquadrada na forma da Lei Complementar nº 123/2006 e IN 103/2007 do Departamento Nacional de Registro do Comércio (DNRC)</w:t>
      </w:r>
      <w:r w:rsidR="00EE7D4F">
        <w:rPr>
          <w:rFonts w:ascii="Times New Roman" w:hAnsi="Times New Roman" w:cs="Times New Roman"/>
          <w:iCs/>
        </w:rPr>
        <w:t>.</w:t>
      </w:r>
    </w:p>
    <w:p w14:paraId="5EF7693F" w14:textId="41671AFF" w:rsidR="00754840" w:rsidRPr="0003607F" w:rsidRDefault="00754840" w:rsidP="00F364A8">
      <w:pPr>
        <w:tabs>
          <w:tab w:val="left" w:pos="1701"/>
        </w:tabs>
        <w:spacing w:after="0" w:line="240" w:lineRule="auto"/>
        <w:jc w:val="both"/>
        <w:rPr>
          <w:rFonts w:ascii="Times New Roman" w:hAnsi="Times New Roman"/>
          <w:bCs/>
        </w:rPr>
      </w:pPr>
      <w:r w:rsidRPr="0003607F">
        <w:rPr>
          <w:rFonts w:ascii="Times New Roman" w:hAnsi="Times New Roman"/>
          <w:b/>
          <w:bCs/>
        </w:rPr>
        <w:t>15.1</w:t>
      </w:r>
      <w:r>
        <w:rPr>
          <w:rFonts w:ascii="Times New Roman" w:hAnsi="Times New Roman"/>
          <w:b/>
          <w:bCs/>
        </w:rPr>
        <w:t>0</w:t>
      </w:r>
      <w:r w:rsidRPr="0003607F">
        <w:rPr>
          <w:rFonts w:ascii="Times New Roman" w:hAnsi="Times New Roman"/>
          <w:bCs/>
        </w:rPr>
        <w:t xml:space="preserve"> Se o licitante não atender às exigências de habilitação, o pregoeiro examinará a proposta subsequente e assim sucessivamente, na ordem de classificação, até a seleção da proposta que melhor atenda a este edital. </w:t>
      </w:r>
    </w:p>
    <w:p w14:paraId="548D80BC" w14:textId="77777777" w:rsidR="00754840" w:rsidRPr="0003607F" w:rsidRDefault="00754840" w:rsidP="00754840">
      <w:pPr>
        <w:tabs>
          <w:tab w:val="left" w:pos="1701"/>
        </w:tabs>
        <w:spacing w:after="0" w:line="240" w:lineRule="auto"/>
        <w:jc w:val="both"/>
        <w:rPr>
          <w:rFonts w:ascii="Times New Roman" w:hAnsi="Times New Roman"/>
          <w:bCs/>
        </w:rPr>
      </w:pPr>
      <w:r w:rsidRPr="0003607F">
        <w:rPr>
          <w:rFonts w:ascii="Times New Roman" w:hAnsi="Times New Roman"/>
          <w:b/>
          <w:bCs/>
        </w:rPr>
        <w:t>15.1</w:t>
      </w:r>
      <w:r>
        <w:rPr>
          <w:rFonts w:ascii="Times New Roman" w:hAnsi="Times New Roman"/>
          <w:b/>
          <w:bCs/>
        </w:rPr>
        <w:t>1</w:t>
      </w:r>
      <w:r w:rsidRPr="0003607F">
        <w:rPr>
          <w:rFonts w:ascii="Times New Roman" w:hAnsi="Times New Roman"/>
          <w:bCs/>
        </w:rPr>
        <w:t xml:space="preserve"> Constatado o atendimento às exigências fixadas neste edital, o licitante será declarado o vencedor.</w:t>
      </w:r>
    </w:p>
    <w:p w14:paraId="539086E2" w14:textId="77777777" w:rsidR="00754840" w:rsidRPr="0003607F" w:rsidRDefault="00754840" w:rsidP="00754840">
      <w:pPr>
        <w:autoSpaceDE w:val="0"/>
        <w:autoSpaceDN w:val="0"/>
        <w:adjustRightInd w:val="0"/>
        <w:spacing w:after="0" w:line="240" w:lineRule="auto"/>
        <w:jc w:val="both"/>
        <w:rPr>
          <w:rFonts w:ascii="Times New Roman" w:hAnsi="Times New Roman"/>
        </w:rPr>
      </w:pPr>
      <w:r w:rsidRPr="0003607F">
        <w:rPr>
          <w:rFonts w:ascii="Times New Roman" w:hAnsi="Times New Roman"/>
          <w:b/>
          <w:bCs/>
          <w:iCs/>
        </w:rPr>
        <w:t>15.1</w:t>
      </w:r>
      <w:r>
        <w:rPr>
          <w:rFonts w:ascii="Times New Roman" w:hAnsi="Times New Roman"/>
          <w:b/>
          <w:bCs/>
          <w:iCs/>
        </w:rPr>
        <w:t>2</w:t>
      </w:r>
      <w:r w:rsidRPr="0003607F">
        <w:rPr>
          <w:rFonts w:ascii="Times New Roman" w:hAnsi="Times New Roman"/>
          <w:b/>
        </w:rPr>
        <w:t xml:space="preserve"> </w:t>
      </w:r>
      <w:r w:rsidRPr="0003607F">
        <w:rPr>
          <w:rFonts w:ascii="Times New Roman" w:hAnsi="Times New Roman"/>
        </w:rPr>
        <w:t xml:space="preserve">Certidões que não mencionarem o prazo de validade serão consideradas válidas por 30 (trinta) dias da data de emissão, salvo disposição contrária em lei ou em regulamento a respeito. </w:t>
      </w:r>
    </w:p>
    <w:p w14:paraId="6A937D17" w14:textId="77777777" w:rsidR="00754840" w:rsidRPr="0003607F" w:rsidRDefault="00754840" w:rsidP="00754840">
      <w:pPr>
        <w:autoSpaceDE w:val="0"/>
        <w:autoSpaceDN w:val="0"/>
        <w:adjustRightInd w:val="0"/>
        <w:spacing w:after="0" w:line="240" w:lineRule="auto"/>
        <w:jc w:val="both"/>
        <w:rPr>
          <w:rFonts w:ascii="Times New Roman" w:eastAsia="Times New Roman" w:hAnsi="Times New Roman"/>
          <w:color w:val="FF0000"/>
          <w:lang w:eastAsia="pt-BR"/>
        </w:rPr>
      </w:pPr>
      <w:r w:rsidRPr="0003607F">
        <w:rPr>
          <w:rFonts w:ascii="Times New Roman" w:hAnsi="Times New Roman"/>
          <w:b/>
          <w:bCs/>
          <w:iCs/>
        </w:rPr>
        <w:t>15.1</w:t>
      </w:r>
      <w:r>
        <w:rPr>
          <w:rFonts w:ascii="Times New Roman" w:hAnsi="Times New Roman"/>
          <w:b/>
          <w:bCs/>
          <w:iCs/>
        </w:rPr>
        <w:t>3</w:t>
      </w:r>
      <w:r w:rsidRPr="0003607F">
        <w:rPr>
          <w:rFonts w:ascii="Times New Roman" w:hAnsi="Times New Roman"/>
        </w:rPr>
        <w:t xml:space="preserve"> No que se refere à comprovação de inscrição no CNPJ, a sua atualização compreenderá o prazo máximo de 180 (cento e oitenta) dias da data de emissão, salvo disposição contrária em lei ou em regulamento a respeito.</w:t>
      </w:r>
    </w:p>
    <w:p w14:paraId="3732D84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349F5450"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3" w:name="_Toc133169797"/>
      <w:r w:rsidRPr="0003607F">
        <w:rPr>
          <w:rFonts w:ascii="Times New Roman" w:hAnsi="Times New Roman"/>
          <w:sz w:val="22"/>
          <w:szCs w:val="22"/>
        </w:rPr>
        <w:t>16) RECURSOS E PEDIDOS DE RECONSIDERAÇÃO</w:t>
      </w:r>
      <w:bookmarkEnd w:id="23"/>
    </w:p>
    <w:p w14:paraId="5F724FF6"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16.1</w:t>
      </w:r>
      <w:r w:rsidRPr="0003607F">
        <w:rPr>
          <w:rFonts w:ascii="Times New Roman" w:hAnsi="Times New Roman"/>
          <w:iCs/>
        </w:rPr>
        <w:t xml:space="preserve"> </w:t>
      </w:r>
      <w:r w:rsidRPr="0003607F">
        <w:rPr>
          <w:rFonts w:ascii="Times New Roman" w:hAnsi="Times New Roman"/>
        </w:rPr>
        <w:t>Cabe</w:t>
      </w:r>
      <w:bookmarkStart w:id="24" w:name="art165i"/>
      <w:bookmarkEnd w:id="24"/>
      <w:r w:rsidRPr="0003607F">
        <w:rPr>
          <w:rFonts w:ascii="Times New Roman" w:hAnsi="Times New Roman"/>
        </w:rPr>
        <w:t xml:space="preserve"> recurso, no prazo de 3 (três) dias úteis, contado</w:t>
      </w:r>
      <w:r>
        <w:rPr>
          <w:rFonts w:ascii="Times New Roman" w:hAnsi="Times New Roman"/>
        </w:rPr>
        <w:t>s</w:t>
      </w:r>
      <w:r w:rsidRPr="0003607F">
        <w:rPr>
          <w:rFonts w:ascii="Times New Roman" w:hAnsi="Times New Roman"/>
        </w:rPr>
        <w:t xml:space="preserve"> da data de intimação ou de lavratura da ata (</w:t>
      </w:r>
      <w:hyperlink r:id="rId115" w:anchor="art165i" w:history="1">
        <w:r w:rsidRPr="0003607F">
          <w:rPr>
            <w:rStyle w:val="Hyperlink"/>
            <w:rFonts w:ascii="Times New Roman" w:hAnsi="Times New Roman"/>
          </w:rPr>
          <w:t>art. 165, I da Lei nº 14.133/2021</w:t>
        </w:r>
      </w:hyperlink>
      <w:r w:rsidRPr="0003607F">
        <w:rPr>
          <w:rFonts w:ascii="Times New Roman" w:hAnsi="Times New Roman"/>
        </w:rPr>
        <w:t>):</w:t>
      </w:r>
    </w:p>
    <w:p w14:paraId="3F727479"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r w:rsidRPr="0003607F">
        <w:rPr>
          <w:rFonts w:ascii="Times New Roman" w:hAnsi="Times New Roman"/>
        </w:rPr>
        <w:t>Julgamento das propostas;</w:t>
      </w:r>
    </w:p>
    <w:p w14:paraId="24EB1336"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5" w:name="art165ic"/>
      <w:bookmarkEnd w:id="25"/>
      <w:r w:rsidRPr="0003607F">
        <w:rPr>
          <w:rFonts w:ascii="Times New Roman" w:hAnsi="Times New Roman"/>
        </w:rPr>
        <w:lastRenderedPageBreak/>
        <w:t>Ato de habilitação ou inabilitação de licitante;</w:t>
      </w:r>
    </w:p>
    <w:p w14:paraId="694CBC81"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6" w:name="art165id"/>
      <w:bookmarkEnd w:id="26"/>
      <w:r w:rsidRPr="0003607F">
        <w:rPr>
          <w:rFonts w:ascii="Times New Roman" w:hAnsi="Times New Roman"/>
        </w:rPr>
        <w:t>Anulação ou revogação da licitação;</w:t>
      </w:r>
    </w:p>
    <w:p w14:paraId="3FE8A26A"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7" w:name="art165ie"/>
      <w:bookmarkEnd w:id="27"/>
      <w:r w:rsidRPr="0003607F">
        <w:rPr>
          <w:rFonts w:ascii="Times New Roman" w:hAnsi="Times New Roman"/>
        </w:rPr>
        <w:t>Extinção do contrato, quando determinada por ato unilateral e escrito da Administração.</w:t>
      </w:r>
    </w:p>
    <w:p w14:paraId="5AAB9885"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b/>
        </w:rPr>
        <w:t>16.2</w:t>
      </w:r>
      <w:r w:rsidRPr="0003607F">
        <w:rPr>
          <w:rFonts w:ascii="Times New Roman" w:hAnsi="Times New Roman"/>
        </w:rPr>
        <w:t xml:space="preserve"> Se apresentado recurso em virtude do disposto em I ou II do item anterior, serão observadas as seguintes disposições (</w:t>
      </w:r>
      <w:hyperlink r:id="rId116" w:anchor="art165%C2%A71" w:history="1">
        <w:r w:rsidRPr="0003607F">
          <w:rPr>
            <w:rStyle w:val="Hyperlink"/>
            <w:rFonts w:ascii="Times New Roman" w:hAnsi="Times New Roman"/>
          </w:rPr>
          <w:t>art. 165, § 1º da Lei nº 14.133/2021</w:t>
        </w:r>
      </w:hyperlink>
      <w:r w:rsidRPr="0003607F">
        <w:rPr>
          <w:rFonts w:ascii="Times New Roman" w:hAnsi="Times New Roman"/>
        </w:rPr>
        <w:t>):</w:t>
      </w:r>
    </w:p>
    <w:p w14:paraId="04070242" w14:textId="77777777" w:rsidR="00754840" w:rsidRPr="0003607F" w:rsidRDefault="00754840" w:rsidP="00754840">
      <w:pPr>
        <w:pStyle w:val="PargrafodaLista"/>
        <w:numPr>
          <w:ilvl w:val="0"/>
          <w:numId w:val="15"/>
        </w:numPr>
        <w:tabs>
          <w:tab w:val="left" w:pos="567"/>
        </w:tabs>
        <w:spacing w:after="0" w:line="240" w:lineRule="auto"/>
        <w:ind w:left="0" w:firstLine="0"/>
        <w:jc w:val="both"/>
        <w:rPr>
          <w:rFonts w:ascii="Times New Roman" w:hAnsi="Times New Roman"/>
        </w:rPr>
      </w:pPr>
      <w:r w:rsidRPr="0003607F">
        <w:rPr>
          <w:rFonts w:ascii="Times New Roman" w:hAnsi="Times New Roman"/>
        </w:rPr>
        <w:t>A intenção de recorrer deverá ser manifestada imediatamente, sob pena de preclusão, e o prazo para apresentação das razões recursais será iniciado na data de intimação ou de lavratura da ata de habilitação ou inabilitação ou, na hipótese de adoção da inversão de fases prevista no </w:t>
      </w:r>
      <w:hyperlink r:id="rId117" w:anchor="art17%C2%A71" w:history="1">
        <w:r w:rsidRPr="0003607F">
          <w:rPr>
            <w:rStyle w:val="Hyperlink"/>
            <w:rFonts w:ascii="Times New Roman" w:hAnsi="Times New Roman"/>
          </w:rPr>
          <w:t>§ 1º do art. 17 da Lei nº 14.133/2021</w:t>
        </w:r>
      </w:hyperlink>
      <w:r w:rsidRPr="0003607F">
        <w:rPr>
          <w:rFonts w:ascii="Times New Roman" w:hAnsi="Times New Roman"/>
        </w:rPr>
        <w:t>, da ata de julgamento;</w:t>
      </w:r>
    </w:p>
    <w:p w14:paraId="1BEE4C96" w14:textId="77777777" w:rsidR="00754840" w:rsidRPr="0003607F" w:rsidRDefault="00754840" w:rsidP="00754840">
      <w:pPr>
        <w:pStyle w:val="PargrafodaLista"/>
        <w:numPr>
          <w:ilvl w:val="0"/>
          <w:numId w:val="15"/>
        </w:numPr>
        <w:tabs>
          <w:tab w:val="left" w:pos="567"/>
        </w:tabs>
        <w:spacing w:after="0" w:line="240" w:lineRule="auto"/>
        <w:ind w:left="0" w:firstLine="0"/>
        <w:jc w:val="both"/>
        <w:rPr>
          <w:rFonts w:ascii="Times New Roman" w:hAnsi="Times New Roman"/>
        </w:rPr>
      </w:pPr>
      <w:r w:rsidRPr="0003607F">
        <w:rPr>
          <w:rFonts w:ascii="Times New Roman" w:hAnsi="Times New Roman"/>
        </w:rPr>
        <w:t>A apreciação dar-se-á em fase única.</w:t>
      </w:r>
      <w:bookmarkStart w:id="28" w:name="art165ii"/>
      <w:bookmarkEnd w:id="28"/>
    </w:p>
    <w:p w14:paraId="1FFCC939"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b/>
        </w:rPr>
        <w:t>16.3</w:t>
      </w:r>
      <w:r w:rsidRPr="0003607F">
        <w:rPr>
          <w:rFonts w:ascii="Times New Roman" w:hAnsi="Times New Roman"/>
        </w:rPr>
        <w:t xml:space="preserve"> O recurso será dirigido à autoridade que tiver editado o ato ou proferido a decisão recorrida (</w:t>
      </w:r>
      <w:hyperlink r:id="rId118" w:anchor="art165%C2%A72" w:history="1">
        <w:r w:rsidRPr="0003607F">
          <w:rPr>
            <w:rStyle w:val="Hyperlink"/>
            <w:rFonts w:ascii="Times New Roman" w:hAnsi="Times New Roman"/>
          </w:rPr>
          <w:t>art. 165, § 2º [primeira parte] da Lei nº 14.133/2021</w:t>
        </w:r>
      </w:hyperlink>
      <w:r w:rsidRPr="0003607F">
        <w:rPr>
          <w:rFonts w:ascii="Times New Roman" w:hAnsi="Times New Roman"/>
        </w:rPr>
        <w:t>);</w:t>
      </w:r>
    </w:p>
    <w:p w14:paraId="3FC0420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16.4</w:t>
      </w:r>
      <w:r w:rsidRPr="0003607F">
        <w:rPr>
          <w:rFonts w:ascii="Times New Roman" w:hAnsi="Times New Roman"/>
        </w:rPr>
        <w:t xml:space="preserve"> Apresentado o recurso, inicia prazo de 3 (três) dias úteis para contrarrazões, a partir da data de intimação pessoal ou de divulgação da interposição do recurso (</w:t>
      </w:r>
      <w:hyperlink r:id="rId119" w:anchor="art165%C2%A74" w:history="1">
        <w:r w:rsidRPr="0003607F">
          <w:rPr>
            <w:rStyle w:val="Hyperlink"/>
            <w:rFonts w:ascii="Times New Roman" w:hAnsi="Times New Roman"/>
          </w:rPr>
          <w:t>art. 165, § 4º da Lei nº 14.133/2021</w:t>
        </w:r>
      </w:hyperlink>
      <w:r w:rsidRPr="0003607F">
        <w:rPr>
          <w:rFonts w:ascii="Times New Roman" w:hAnsi="Times New Roman"/>
        </w:rPr>
        <w:t>);</w:t>
      </w:r>
    </w:p>
    <w:p w14:paraId="4DB315A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16.5</w:t>
      </w:r>
      <w:r w:rsidRPr="0003607F">
        <w:rPr>
          <w:rFonts w:ascii="Times New Roman" w:hAnsi="Times New Roman"/>
        </w:rPr>
        <w:t xml:space="preserve"> Será assegurado ao licitante vista dos elementos indispensáveis à defesa de seus interesses (art. 165, § 5º da Lei nº 14.133/2021). </w:t>
      </w:r>
    </w:p>
    <w:p w14:paraId="6A53CB6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16.6</w:t>
      </w:r>
      <w:r w:rsidRPr="0003607F">
        <w:rPr>
          <w:rFonts w:ascii="Times New Roman" w:hAnsi="Times New Roman"/>
        </w:rPr>
        <w:t xml:space="preserve"> Apresentadas as contrarrazões ou findo o prazo para apresentação destas, a autoridade que tiver editado o ato ou proferido a decisão recorrida terá prazo de 3 (três) dias úteis para apreciar o recurso e as contrarrazões. </w:t>
      </w:r>
    </w:p>
    <w:p w14:paraId="2BAF907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16.6.1</w:t>
      </w:r>
      <w:r w:rsidRPr="0003607F">
        <w:rPr>
          <w:rFonts w:ascii="Times New Roman" w:hAnsi="Times New Roman"/>
        </w:rPr>
        <w:t xml:space="preserve"> Se não reconsiderar o ato ou a decisão, encaminhará o recurso com a sua motivação à autoridade superior, a qual deverá proferir sua decisão no prazo máximo de 10 (dez) dias úteis, contado do recebimento dos autos (art. 165, § 2º da Lei nº 14.133/2021)</w:t>
      </w:r>
    </w:p>
    <w:p w14:paraId="0946728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16.7</w:t>
      </w:r>
      <w:r w:rsidRPr="0003607F">
        <w:rPr>
          <w:rFonts w:ascii="Times New Roman" w:hAnsi="Times New Roman"/>
        </w:rPr>
        <w:t xml:space="preserve"> O acolhimento do recurso implicará invalidação apenas de ato insuscetível de aproveitamento (</w:t>
      </w:r>
      <w:hyperlink r:id="rId120" w:anchor="art165%C2%A73" w:history="1">
        <w:r w:rsidRPr="0003607F">
          <w:rPr>
            <w:rStyle w:val="Hyperlink"/>
            <w:rFonts w:ascii="Times New Roman" w:hAnsi="Times New Roman"/>
          </w:rPr>
          <w:t>art. 165, § 3º da Lei nº 14.133/2021</w:t>
        </w:r>
      </w:hyperlink>
      <w:r w:rsidRPr="0003607F">
        <w:rPr>
          <w:rFonts w:ascii="Times New Roman" w:hAnsi="Times New Roman"/>
        </w:rPr>
        <w:t>).</w:t>
      </w:r>
    </w:p>
    <w:p w14:paraId="6EA4BFEB" w14:textId="77777777" w:rsidR="00754840" w:rsidRPr="0003607F" w:rsidRDefault="00754840" w:rsidP="00754840">
      <w:pPr>
        <w:tabs>
          <w:tab w:val="left" w:pos="1134"/>
        </w:tabs>
        <w:spacing w:after="0" w:line="240" w:lineRule="auto"/>
        <w:jc w:val="both"/>
        <w:rPr>
          <w:rFonts w:ascii="Times New Roman" w:hAnsi="Times New Roman"/>
        </w:rPr>
      </w:pPr>
      <w:bookmarkStart w:id="29" w:name="art168"/>
      <w:bookmarkEnd w:id="29"/>
      <w:r w:rsidRPr="0003607F">
        <w:rPr>
          <w:rFonts w:ascii="Times New Roman" w:hAnsi="Times New Roman"/>
          <w:b/>
          <w:bCs/>
        </w:rPr>
        <w:t>16.8</w:t>
      </w:r>
      <w:r w:rsidRPr="0003607F">
        <w:rPr>
          <w:rFonts w:ascii="Times New Roman" w:hAnsi="Times New Roman"/>
        </w:rPr>
        <w:t xml:space="preserve"> Cabe pedido de reconsideração, no prazo de 3 (três) dias úteis, contado da data de intimação, relativamente a ato do qual não caiba recurso hierárquico (art. 165, II da Lei nº 14.133/2021). </w:t>
      </w:r>
    </w:p>
    <w:p w14:paraId="41638585"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16.9</w:t>
      </w:r>
      <w:r w:rsidRPr="0003607F">
        <w:rPr>
          <w:rFonts w:ascii="Times New Roman" w:hAnsi="Times New Roman"/>
        </w:rPr>
        <w:t xml:space="preserve"> Da aplicação das sanções previstas nos incisos I, II e III do caput do art. 156 da Lei nº 14.133/2021 caberá recurso no prazo de 15 (quinze) dias úteis, contado da data da intimação (art. 166, caput da Lei nº 14.133/2021). </w:t>
      </w:r>
    </w:p>
    <w:p w14:paraId="22060F91"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16.9.1</w:t>
      </w:r>
      <w:r w:rsidRPr="0003607F">
        <w:rPr>
          <w:rFonts w:ascii="Times New Roman" w:hAnsi="Times New Roman"/>
        </w:rPr>
        <w:t xml:space="preserve"> O recurso será dirigido à autoridade que tiver proferido a decisão recorrida, que, se não a reconsiderar no prazo de 5 (cinco) dias úteis, encaminhará o recurso com sua motivação à autoridade superior, a qual deverá proferir sua decisão no prazo máximo de 20 (vinte) dias úteis, contado do recebimento dos autos (art. 166, parágrafo único da Lei nº 14.133/2021). </w:t>
      </w:r>
    </w:p>
    <w:p w14:paraId="5D8FF5C1"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16.10</w:t>
      </w:r>
      <w:r w:rsidRPr="0003607F">
        <w:rPr>
          <w:rFonts w:ascii="Times New Roman" w:hAnsi="Times New Roman"/>
        </w:rPr>
        <w:t xml:space="preserve"> Da aplicação da sanção prevista no inciso IV do caput do art. 156 da Lei nº 14.133/2021 caberá apenas pedido de reconsideração, que deverá ser apresentado no prazo de 15 (quinze) dias úteis, contado da data da intimação, e decidido no prazo máximo de 20 (vinte) dias úteis, contado do seu recebimento (art. 167 da Lei nº 14.133/2021). </w:t>
      </w:r>
    </w:p>
    <w:p w14:paraId="76D3E346"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16.11</w:t>
      </w:r>
      <w:r w:rsidRPr="0003607F">
        <w:rPr>
          <w:rFonts w:ascii="Times New Roman" w:hAnsi="Times New Roman"/>
        </w:rPr>
        <w:t xml:space="preserve"> O recurso e o pedido de reconsideração terão efeito suspensivo do ato ou da decisão recorrida até que sobrevenha decisão final da autoridade competente (art. 168, caput da Lei nº 14.133/2021). </w:t>
      </w:r>
    </w:p>
    <w:p w14:paraId="39C2DF6E"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16.12</w:t>
      </w:r>
      <w:r w:rsidRPr="0003607F">
        <w:rPr>
          <w:rFonts w:ascii="Times New Roman" w:hAnsi="Times New Roman"/>
        </w:rPr>
        <w:t xml:space="preserve"> Na elaboração de suas decisões, a autoridade competente será auxiliada pelo órgão de assessoramento jurídico, que deverá dirimir dúvidas e subsidiá-la com as informações necessárias (art. 168, parágrafo único da Lei nº 14.133/2021).</w:t>
      </w:r>
    </w:p>
    <w:p w14:paraId="0402412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65892B02"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0" w:name="_Toc133169798"/>
      <w:r w:rsidRPr="0003607F">
        <w:rPr>
          <w:rFonts w:ascii="Times New Roman" w:hAnsi="Times New Roman"/>
          <w:sz w:val="22"/>
          <w:szCs w:val="22"/>
        </w:rPr>
        <w:t>17) ADJUDICAÇÃO E HOMOLOGAÇÃO</w:t>
      </w:r>
      <w:bookmarkEnd w:id="30"/>
    </w:p>
    <w:p w14:paraId="5A43E961"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17.1</w:t>
      </w:r>
      <w:r w:rsidRPr="0003607F">
        <w:rPr>
          <w:rFonts w:ascii="Times New Roman" w:hAnsi="Times New Roman"/>
          <w:bCs/>
        </w:rPr>
        <w:t xml:space="preserve"> Conforme </w:t>
      </w:r>
      <w:hyperlink r:id="rId121" w:anchor="art71" w:history="1">
        <w:r w:rsidRPr="0003607F">
          <w:rPr>
            <w:rStyle w:val="Hyperlink"/>
            <w:rFonts w:ascii="Times New Roman" w:hAnsi="Times New Roman"/>
            <w:bCs/>
          </w:rPr>
          <w:t>art. 71 da Lei nº 14.133/2021</w:t>
        </w:r>
      </w:hyperlink>
      <w:r w:rsidRPr="0003607F">
        <w:rPr>
          <w:rFonts w:ascii="Times New Roman" w:hAnsi="Times New Roman"/>
          <w:bCs/>
        </w:rPr>
        <w:t>, encerradas as fases de julgamento e habilitação, e exauridos os recursos administrativos, o processo de contratação será encaminhado à autoridade superior, que poderá:</w:t>
      </w:r>
    </w:p>
    <w:p w14:paraId="7A5D1F87" w14:textId="77777777" w:rsidR="00754840" w:rsidRPr="0003607F" w:rsidRDefault="00754840">
      <w:pPr>
        <w:pStyle w:val="PargrafodaLista"/>
        <w:numPr>
          <w:ilvl w:val="0"/>
          <w:numId w:val="37"/>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Determinar o retorno dos autos para saneamento de irregularidades;</w:t>
      </w:r>
    </w:p>
    <w:p w14:paraId="618F7075" w14:textId="77777777" w:rsidR="00754840" w:rsidRPr="0003607F" w:rsidRDefault="00754840">
      <w:pPr>
        <w:pStyle w:val="PargrafodaLista"/>
        <w:numPr>
          <w:ilvl w:val="0"/>
          <w:numId w:val="37"/>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Revogar o processo de contratação por motivo de conveniência e oportunidade;</w:t>
      </w:r>
    </w:p>
    <w:p w14:paraId="56DA206E" w14:textId="77777777" w:rsidR="00754840" w:rsidRPr="0003607F" w:rsidRDefault="00754840">
      <w:pPr>
        <w:pStyle w:val="PargrafodaLista"/>
        <w:numPr>
          <w:ilvl w:val="0"/>
          <w:numId w:val="37"/>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Proceder à anulação do processo de contratação, de ofício ou mediante provocação de terceiros, sempre que presente ilegalidade insanável;</w:t>
      </w:r>
    </w:p>
    <w:p w14:paraId="091AF355" w14:textId="77777777" w:rsidR="00754840" w:rsidRPr="0003607F" w:rsidRDefault="00754840">
      <w:pPr>
        <w:pStyle w:val="PargrafodaLista"/>
        <w:numPr>
          <w:ilvl w:val="0"/>
          <w:numId w:val="37"/>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Adjudicar o objeto e homologar o processo de contratação.</w:t>
      </w:r>
    </w:p>
    <w:p w14:paraId="69F5AF69"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lastRenderedPageBreak/>
        <w:t>17.2</w:t>
      </w:r>
      <w:r w:rsidRPr="0003607F">
        <w:rPr>
          <w:rFonts w:ascii="Times New Roman" w:hAnsi="Times New Roman"/>
          <w:bCs/>
        </w:rPr>
        <w:t xml:space="preserve"> Ao pronunciar a nulidade, a autoridade indicará expressamente os atos com vícios insanáveis, tornando sem efeito todos os subsequentes que deles dependam, e dará ensejo à apuração de responsabilidade de quem lhes tenha dado causa (</w:t>
      </w:r>
      <w:hyperlink r:id="rId122" w:anchor="art71%C2%A71" w:history="1">
        <w:r w:rsidRPr="0003607F">
          <w:rPr>
            <w:rStyle w:val="Hyperlink"/>
            <w:rFonts w:ascii="Times New Roman" w:hAnsi="Times New Roman"/>
            <w:bCs/>
          </w:rPr>
          <w:t>art. 71, § 1º da Lei nº 14.133/2021</w:t>
        </w:r>
      </w:hyperlink>
      <w:r w:rsidRPr="0003607F">
        <w:rPr>
          <w:rFonts w:ascii="Times New Roman" w:hAnsi="Times New Roman"/>
          <w:bCs/>
        </w:rPr>
        <w:t>).</w:t>
      </w:r>
    </w:p>
    <w:p w14:paraId="11573D71"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17.3</w:t>
      </w:r>
      <w:r w:rsidRPr="0003607F">
        <w:rPr>
          <w:rFonts w:ascii="Times New Roman" w:hAnsi="Times New Roman"/>
          <w:bCs/>
        </w:rPr>
        <w:t xml:space="preserve"> O motivo determinante para a revogação do processo de contratação deverá ser resultante de fato superveniente devidamente comprovado (</w:t>
      </w:r>
      <w:hyperlink r:id="rId123" w:anchor="art71%C2%A72" w:history="1">
        <w:r w:rsidRPr="0003607F">
          <w:rPr>
            <w:rStyle w:val="Hyperlink"/>
            <w:rFonts w:ascii="Times New Roman" w:hAnsi="Times New Roman"/>
            <w:bCs/>
          </w:rPr>
          <w:t>art. 71, § 2º da Lei nº 14.133/2021</w:t>
        </w:r>
      </w:hyperlink>
      <w:r w:rsidRPr="0003607F">
        <w:rPr>
          <w:rFonts w:ascii="Times New Roman" w:hAnsi="Times New Roman"/>
          <w:bCs/>
        </w:rPr>
        <w:t>).</w:t>
      </w:r>
    </w:p>
    <w:p w14:paraId="5ADCD9E9"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17.4</w:t>
      </w:r>
      <w:r w:rsidRPr="0003607F">
        <w:rPr>
          <w:rFonts w:ascii="Times New Roman" w:hAnsi="Times New Roman"/>
          <w:bCs/>
        </w:rPr>
        <w:t xml:space="preserve"> Nos casos de anulação e revogação, será assegurada a prévia manifestação dos interessados (</w:t>
      </w:r>
      <w:hyperlink r:id="rId124" w:anchor="art71%C2%A73" w:history="1">
        <w:r w:rsidRPr="0003607F">
          <w:rPr>
            <w:rStyle w:val="Hyperlink"/>
            <w:rFonts w:ascii="Times New Roman" w:hAnsi="Times New Roman"/>
            <w:bCs/>
          </w:rPr>
          <w:t>art. 71, § 3º da Lei nº 14.133/2021</w:t>
        </w:r>
      </w:hyperlink>
      <w:r w:rsidRPr="0003607F">
        <w:rPr>
          <w:rFonts w:ascii="Times New Roman" w:hAnsi="Times New Roman"/>
          <w:bCs/>
        </w:rPr>
        <w:t>).</w:t>
      </w:r>
    </w:p>
    <w:p w14:paraId="65A0B2E2"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17.5</w:t>
      </w:r>
      <w:r w:rsidRPr="0003607F">
        <w:rPr>
          <w:rFonts w:ascii="Times New Roman" w:hAnsi="Times New Roman"/>
          <w:bCs/>
        </w:rPr>
        <w:t xml:space="preserve"> </w:t>
      </w:r>
      <w:r w:rsidRPr="0003607F">
        <w:rPr>
          <w:rFonts w:ascii="Times New Roman" w:hAnsi="Times New Roman"/>
          <w:color w:val="000000"/>
        </w:rPr>
        <w:t>A anulação do processo de contratação induz à da ata de registro de preços e/ou do contrato</w:t>
      </w:r>
      <w:r w:rsidRPr="0003607F">
        <w:rPr>
          <w:rFonts w:ascii="Times New Roman" w:hAnsi="Times New Roman"/>
          <w:bCs/>
        </w:rPr>
        <w:t>.</w:t>
      </w:r>
    </w:p>
    <w:p w14:paraId="60FB6FE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28FFD42B"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r w:rsidRPr="0003607F">
        <w:rPr>
          <w:rFonts w:ascii="Times New Roman" w:hAnsi="Times New Roman"/>
          <w:sz w:val="22"/>
          <w:szCs w:val="22"/>
        </w:rPr>
        <w:t xml:space="preserve">18) </w:t>
      </w:r>
      <w:r w:rsidRPr="0003607F">
        <w:rPr>
          <w:rFonts w:ascii="Times New Roman" w:hAnsi="Times New Roman"/>
          <w:bCs/>
          <w:color w:val="000000"/>
          <w:sz w:val="22"/>
          <w:szCs w:val="22"/>
          <w:lang w:eastAsia="pt-BR"/>
        </w:rPr>
        <w:t>ATA DE REGISTRO DE PREÇOS</w:t>
      </w:r>
    </w:p>
    <w:p w14:paraId="797B4FC2"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w:t>
      </w:r>
      <w:r w:rsidRPr="0003607F">
        <w:rPr>
          <w:rFonts w:ascii="Times New Roman" w:eastAsia="Times New Roman" w:hAnsi="Times New Roman"/>
          <w:color w:val="000000"/>
          <w:lang w:eastAsia="pt-BR"/>
        </w:rPr>
        <w:t xml:space="preserve"> O registro de preços observará as seguintes condições:</w:t>
      </w:r>
    </w:p>
    <w:p w14:paraId="0AAFB306"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 - Serão registrados</w:t>
      </w:r>
      <w:r>
        <w:rPr>
          <w:rFonts w:ascii="Times New Roman" w:eastAsia="Times New Roman" w:hAnsi="Times New Roman"/>
          <w:color w:val="000000"/>
          <w:lang w:eastAsia="pt-BR"/>
        </w:rPr>
        <w:t>,</w:t>
      </w:r>
      <w:r w:rsidRPr="0003607F">
        <w:rPr>
          <w:rFonts w:ascii="Times New Roman" w:eastAsia="Times New Roman" w:hAnsi="Times New Roman"/>
          <w:color w:val="000000"/>
          <w:lang w:eastAsia="pt-BR"/>
        </w:rPr>
        <w:t xml:space="preserve"> na ata de registro de preços</w:t>
      </w:r>
      <w:r>
        <w:rPr>
          <w:rFonts w:ascii="Times New Roman" w:eastAsia="Times New Roman" w:hAnsi="Times New Roman"/>
          <w:color w:val="000000"/>
          <w:lang w:eastAsia="pt-BR"/>
        </w:rPr>
        <w:t>,</w:t>
      </w:r>
      <w:r w:rsidRPr="0003607F">
        <w:rPr>
          <w:rFonts w:ascii="Times New Roman" w:eastAsia="Times New Roman" w:hAnsi="Times New Roman"/>
          <w:color w:val="000000"/>
          <w:lang w:eastAsia="pt-BR"/>
        </w:rPr>
        <w:t xml:space="preserve"> os preços e quantitativos do licitante </w:t>
      </w:r>
      <w:r>
        <w:rPr>
          <w:rFonts w:ascii="Times New Roman" w:eastAsia="Times New Roman" w:hAnsi="Times New Roman"/>
          <w:color w:val="000000"/>
          <w:lang w:eastAsia="pt-BR"/>
        </w:rPr>
        <w:t xml:space="preserve">melhor </w:t>
      </w:r>
      <w:r w:rsidRPr="0003607F">
        <w:rPr>
          <w:rFonts w:ascii="Times New Roman" w:eastAsia="Times New Roman" w:hAnsi="Times New Roman"/>
          <w:color w:val="000000"/>
          <w:lang w:eastAsia="pt-BR"/>
        </w:rPr>
        <w:t>classificado durante a fase competitiva ou do proponente a ser contratado de forma direta;</w:t>
      </w:r>
    </w:p>
    <w:p w14:paraId="1173B63D"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II - Será incluído na respectiva ata, na forma de anexo, o registro dos licitantes que aceitarem cotar o objeto com preços iguais aos do licitante vencedor na ordem de classificação do certame, bem como daqueles licitantes que mantiverem sua proposta original, com objetivo a formação de cadastro de reserva no caso de impossibilidade de atendimento pelo primeiro colocado da ata, nas hipóteses de cancelamento do registro do fornecedor;</w:t>
      </w:r>
    </w:p>
    <w:p w14:paraId="1F22F976"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III - O preço registrado com indicação dos fornecedores será divulgado no sítio eletrônico oficial do Município e no Portal Nacional de Contratações Públicas – PNCP, bem como ficará disponibilizado durante a vigência da ata de registro de preços;</w:t>
      </w:r>
    </w:p>
    <w:p w14:paraId="1BC8D94B"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IV - A ordem de classificação dos licitantes registrados na ata de registro de preços deverá ser</w:t>
      </w:r>
      <w:r w:rsidRPr="0003607F">
        <w:rPr>
          <w:rFonts w:ascii="Times New Roman" w:hAnsi="Times New Roman"/>
        </w:rPr>
        <w:t xml:space="preserve"> respeitada nas contratações.</w:t>
      </w:r>
    </w:p>
    <w:p w14:paraId="0344D948"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18.2</w:t>
      </w:r>
      <w:r w:rsidRPr="0003607F">
        <w:rPr>
          <w:rFonts w:ascii="Times New Roman" w:eastAsia="Times New Roman" w:hAnsi="Times New Roman"/>
          <w:color w:val="000000"/>
          <w:lang w:eastAsia="pt-BR"/>
        </w:rPr>
        <w:t xml:space="preserve"> Se houver mais de um licitante que aceite cotar o objeto com preços iguais aos do licitante vencedor, serão classificados segundo a ordem da última proposta apresentada durante a fase de lances.</w:t>
      </w:r>
    </w:p>
    <w:p w14:paraId="03505A21"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18.3</w:t>
      </w:r>
      <w:r w:rsidRPr="0003607F">
        <w:rPr>
          <w:rFonts w:ascii="Times New Roman" w:eastAsia="Times New Roman" w:hAnsi="Times New Roman"/>
          <w:color w:val="000000"/>
          <w:lang w:eastAsia="pt-BR"/>
        </w:rPr>
        <w:t xml:space="preserve"> A habilitação dos fornecedores que comporão o cadastro de reserva será efetuada quando houver necessidade de contratação de fornecedor remanescente.</w:t>
      </w:r>
    </w:p>
    <w:p w14:paraId="3C9E5598"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18.4</w:t>
      </w:r>
      <w:r w:rsidRPr="0003607F">
        <w:rPr>
          <w:rFonts w:ascii="Times New Roman" w:eastAsia="Times New Roman" w:hAnsi="Times New Roman"/>
          <w:color w:val="000000"/>
          <w:lang w:eastAsia="pt-BR"/>
        </w:rPr>
        <w:t xml:space="preserve"> O anexo que trata o inciso II do tópico 18.1 será preenchido com a informação dos licitantes que aceitarem registrar preços iguais ao do licitante vencedor do certame e daqueles licitantes que mantiverem sua proposta original.</w:t>
      </w:r>
    </w:p>
    <w:p w14:paraId="21467C23"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18.5</w:t>
      </w:r>
      <w:r w:rsidRPr="0003607F">
        <w:rPr>
          <w:rFonts w:ascii="Times New Roman" w:eastAsia="Times New Roman" w:hAnsi="Times New Roman"/>
          <w:color w:val="000000"/>
          <w:lang w:eastAsia="pt-BR"/>
        </w:rPr>
        <w:t xml:space="preserve"> O prazo de vigência da ata de registro de preços será de 1 (um) ano, podendo ser prorrogado até o limite de 2 (dois) anos, desde que comprovado o preço vantajoso.</w:t>
      </w:r>
    </w:p>
    <w:p w14:paraId="28150755"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18.6</w:t>
      </w:r>
      <w:r w:rsidRPr="0003607F">
        <w:rPr>
          <w:rFonts w:ascii="Times New Roman" w:eastAsia="Times New Roman" w:hAnsi="Times New Roman"/>
          <w:color w:val="000000"/>
          <w:lang w:eastAsia="pt-BR"/>
        </w:rPr>
        <w:t xml:space="preserve"> O fornecedor classificado </w:t>
      </w:r>
      <w:r>
        <w:rPr>
          <w:rFonts w:ascii="Times New Roman" w:eastAsia="Times New Roman" w:hAnsi="Times New Roman"/>
          <w:color w:val="000000"/>
          <w:lang w:eastAsia="pt-BR"/>
        </w:rPr>
        <w:t xml:space="preserve">em primeiro lugar </w:t>
      </w:r>
      <w:r w:rsidRPr="0003607F">
        <w:rPr>
          <w:rFonts w:ascii="Times New Roman" w:eastAsia="Times New Roman" w:hAnsi="Times New Roman"/>
          <w:color w:val="000000"/>
          <w:lang w:eastAsia="pt-BR"/>
        </w:rPr>
        <w:t>será convocado para assinar a ata de registro de preços, no prazo de 05 (cinco) dias úteis, podendo o prazo ser prorrogado uma vez, por igual período, quando solicitado pelo fornecedor e desde que ocorra motivo justificado aceito pelo Município.</w:t>
      </w:r>
    </w:p>
    <w:p w14:paraId="49C71FB2"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18.6.1</w:t>
      </w:r>
      <w:r w:rsidRPr="0003607F">
        <w:rPr>
          <w:rFonts w:ascii="Times New Roman" w:eastAsia="Times New Roman" w:hAnsi="Times New Roman"/>
          <w:color w:val="000000"/>
          <w:lang w:eastAsia="pt-BR"/>
        </w:rPr>
        <w:t xml:space="preserve"> É facultado ao Município, quando o convocado não assinar a ata de registro de preços no prazo e condições estabelecidos, convocar os licitantes remanescentes, na ordem de classificação, para fazê-lo em igual prazo e nas mesmas condições propostas pelo primeiro classificado.</w:t>
      </w:r>
    </w:p>
    <w:p w14:paraId="7717C501"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18.6.2</w:t>
      </w:r>
      <w:r w:rsidRPr="0003607F">
        <w:rPr>
          <w:rFonts w:ascii="Times New Roman" w:eastAsia="Times New Roman" w:hAnsi="Times New Roman"/>
          <w:color w:val="000000"/>
          <w:lang w:eastAsia="pt-BR"/>
        </w:rPr>
        <w:t xml:space="preserve"> Na hipótese de nenhum dos licitantes aceitar a contratação nos termos do tópico anterior, observados o valor estimado e sua eventual atualização nos termos do edital, o Município poderá:</w:t>
      </w:r>
    </w:p>
    <w:p w14:paraId="65EDB34B"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 - Convocar aqueles licitantes que mantiverem sua proposta original para negociação, na ordem de classificação, com vistas à obtenção de preço melhor, mesmo que acima do preço do adjudicatário; ou</w:t>
      </w:r>
    </w:p>
    <w:p w14:paraId="6B042EDE"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II - Adjudicar e celebrar a ata de registro de preços nas condições ofertadas pelos licitantes</w:t>
      </w:r>
      <w:r w:rsidRPr="0003607F">
        <w:rPr>
          <w:rFonts w:ascii="Times New Roman" w:hAnsi="Times New Roman"/>
        </w:rPr>
        <w:t xml:space="preserve"> subsequentes, atendida à ordem classificatória, quando frustrada a negociação de melhor condição</w:t>
      </w:r>
      <w:r w:rsidRPr="0003607F">
        <w:rPr>
          <w:rFonts w:ascii="Times New Roman" w:eastAsia="Times New Roman" w:hAnsi="Times New Roman"/>
          <w:color w:val="000000"/>
          <w:lang w:eastAsia="pt-BR"/>
        </w:rPr>
        <w:t>.</w:t>
      </w:r>
    </w:p>
    <w:p w14:paraId="1A86E6B3"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18.7</w:t>
      </w:r>
      <w:r w:rsidRPr="0003607F">
        <w:rPr>
          <w:rFonts w:ascii="Times New Roman" w:eastAsia="Times New Roman" w:hAnsi="Times New Roman"/>
          <w:color w:val="000000"/>
          <w:lang w:eastAsia="pt-BR"/>
        </w:rPr>
        <w:t xml:space="preserve"> A existência de preços registrados implicará compromisso de fornecimento nas condições estabelecidas, mas não obrigará o Município a contratar, facultada a realização de licitação específica para a aquisição pretendida, desde que devidamente motivada.</w:t>
      </w:r>
    </w:p>
    <w:p w14:paraId="444D11CE"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18.8</w:t>
      </w:r>
      <w:r w:rsidRPr="0003607F">
        <w:rPr>
          <w:rFonts w:ascii="Times New Roman" w:eastAsia="Times New Roman" w:hAnsi="Times New Roman"/>
          <w:color w:val="000000"/>
          <w:lang w:eastAsia="pt-BR"/>
        </w:rPr>
        <w:t xml:space="preserve"> A recusa injustificada do fornecedor </w:t>
      </w:r>
      <w:r>
        <w:rPr>
          <w:rFonts w:ascii="Times New Roman" w:eastAsia="Times New Roman" w:hAnsi="Times New Roman"/>
          <w:color w:val="000000"/>
          <w:lang w:eastAsia="pt-BR"/>
        </w:rPr>
        <w:t>melhor</w:t>
      </w:r>
      <w:r w:rsidRPr="0003607F">
        <w:rPr>
          <w:rFonts w:ascii="Times New Roman" w:eastAsia="Times New Roman" w:hAnsi="Times New Roman"/>
          <w:color w:val="000000"/>
          <w:lang w:eastAsia="pt-BR"/>
        </w:rPr>
        <w:t xml:space="preserve"> classificado em assinar a ata de registro de preços dentro do prazo estabelecido no edital ou instrumento de contratação direta ensejará a aplicação das penalidades legalmente estabelecidas no art. 156 da Lei Federal nº 14.133/2021.</w:t>
      </w:r>
    </w:p>
    <w:p w14:paraId="5BB0EF31"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lastRenderedPageBreak/>
        <w:t>18.9</w:t>
      </w:r>
      <w:r w:rsidRPr="0003607F">
        <w:rPr>
          <w:rFonts w:ascii="Times New Roman" w:eastAsia="Times New Roman" w:hAnsi="Times New Roman"/>
          <w:color w:val="000000"/>
          <w:lang w:eastAsia="pt-BR"/>
        </w:rPr>
        <w:t xml:space="preserve"> O compromisso também se aplica aos licitantes que aceitem cotar o objeto em preço igual ao do licitante vencedor, bem como licitantes que mantiverem sua proposta original e/ou dos licitantes que apresentaram preço conforme o art. 82, III da Lei nº 14.133/2021.</w:t>
      </w:r>
    </w:p>
    <w:p w14:paraId="2DD4FF19"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18.10</w:t>
      </w:r>
      <w:r w:rsidRPr="0003607F">
        <w:rPr>
          <w:rFonts w:ascii="Times New Roman" w:eastAsia="Times New Roman" w:hAnsi="Times New Roman"/>
          <w:color w:val="000000"/>
          <w:lang w:eastAsia="pt-BR"/>
        </w:rPr>
        <w:t xml:space="preserve"> O licitante que aceitar compor o cadastro de reserva com preço igual ao do licitante vencedor ou pelo valor de sua proposta original, mas deixar de responder ou recusar convocação do Município para assumir o remanescente da ata de registro de preços, ficará sujeito à imposição das sanções previstas no art. 156 da Lei Federal nº 14.133/2021, sendo sempre assegurado o contraditório e a ampla defesa. </w:t>
      </w:r>
    </w:p>
    <w:p w14:paraId="5F4B22D2"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18.11</w:t>
      </w:r>
      <w:r w:rsidRPr="0003607F">
        <w:rPr>
          <w:rFonts w:ascii="Times New Roman" w:eastAsia="Times New Roman" w:hAnsi="Times New Roman"/>
          <w:color w:val="000000"/>
          <w:lang w:eastAsia="pt-BR"/>
        </w:rPr>
        <w:t xml:space="preserve"> O contrato decorrente da ata de registro de preços terá sua vigência estabelecida em conformidade com as disposições nela contidas, devendo ser deverá ser celebrado no prazo de validade da ata de registro de preços.</w:t>
      </w:r>
    </w:p>
    <w:p w14:paraId="6083A9BB"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18.11.1</w:t>
      </w:r>
      <w:r w:rsidRPr="0003607F">
        <w:rPr>
          <w:rFonts w:ascii="Times New Roman" w:eastAsia="Times New Roman" w:hAnsi="Times New Roman"/>
          <w:color w:val="000000"/>
          <w:lang w:eastAsia="pt-BR"/>
        </w:rPr>
        <w:t xml:space="preserve"> O instrumento contratual poderá ser substituído nos termos do art. 95, caput da Lei Federal nº 14.133/2021.</w:t>
      </w:r>
    </w:p>
    <w:p w14:paraId="361343CD" w14:textId="77777777" w:rsidR="00754840" w:rsidRPr="0003607F" w:rsidRDefault="00754840" w:rsidP="00754840">
      <w:pPr>
        <w:tabs>
          <w:tab w:val="left" w:pos="142"/>
        </w:tabs>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18.11.</w:t>
      </w:r>
      <w:r>
        <w:rPr>
          <w:rFonts w:ascii="Times New Roman" w:eastAsia="Times New Roman" w:hAnsi="Times New Roman"/>
          <w:b/>
          <w:bCs/>
          <w:color w:val="000000"/>
          <w:lang w:eastAsia="pt-BR"/>
        </w:rPr>
        <w:t>2</w:t>
      </w:r>
      <w:r w:rsidRPr="0003607F">
        <w:rPr>
          <w:rFonts w:ascii="Times New Roman" w:eastAsia="Times New Roman" w:hAnsi="Times New Roman"/>
          <w:color w:val="000000"/>
          <w:lang w:eastAsia="pt-BR"/>
        </w:rPr>
        <w:t xml:space="preserve"> Será reputada firmada a contratação administrativa na data da confirmação de entrega do instrumento contratual ao fornecedor registrado, admitindo-se a entrega do instrumento por qualquer meio que assegure a certeza da ciência do interessado.</w:t>
      </w:r>
    </w:p>
    <w:p w14:paraId="1C1CD349"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bCs/>
          <w:color w:val="000000"/>
          <w:lang w:eastAsia="pt-BR"/>
        </w:rPr>
      </w:pPr>
      <w:r w:rsidRPr="00257A1C">
        <w:rPr>
          <w:rFonts w:ascii="Times New Roman" w:eastAsia="Times New Roman" w:hAnsi="Times New Roman"/>
          <w:b/>
          <w:bCs/>
          <w:color w:val="000000"/>
          <w:lang w:eastAsia="pt-BR"/>
        </w:rPr>
        <w:t xml:space="preserve">18.12 </w:t>
      </w:r>
      <w:r w:rsidRPr="00257A1C">
        <w:rPr>
          <w:rFonts w:ascii="Times New Roman" w:eastAsia="Times New Roman" w:hAnsi="Times New Roman"/>
          <w:color w:val="000000"/>
          <w:lang w:eastAsia="pt-BR"/>
        </w:rPr>
        <w:t xml:space="preserve">Os preços registrados poderão ser revistos </w:t>
      </w:r>
      <w:r>
        <w:rPr>
          <w:rFonts w:ascii="Times New Roman" w:eastAsia="Times New Roman" w:hAnsi="Times New Roman"/>
          <w:color w:val="000000"/>
          <w:lang w:eastAsia="pt-BR"/>
        </w:rPr>
        <w:t xml:space="preserve">somente em decorrência de </w:t>
      </w:r>
      <w:r w:rsidRPr="00EC563C">
        <w:rPr>
          <w:rFonts w:ascii="Times New Roman" w:eastAsia="Times New Roman" w:hAnsi="Times New Roman"/>
          <w:color w:val="000000"/>
          <w:lang w:eastAsia="pt-BR"/>
        </w:rPr>
        <w:t>força maior, caso fortuito ou fato do príncipe ou de fatos imprevisíveis ou previsíveis de consequências incalculáveis, que inviabilizem a execução do contrato tal como pactuado,</w:t>
      </w:r>
      <w:r>
        <w:rPr>
          <w:rFonts w:ascii="Times New Roman" w:eastAsia="Times New Roman" w:hAnsi="Times New Roman"/>
          <w:color w:val="000000"/>
          <w:lang w:eastAsia="pt-BR"/>
        </w:rPr>
        <w:t xml:space="preserve"> </w:t>
      </w:r>
      <w:r w:rsidRPr="00257A1C">
        <w:rPr>
          <w:rFonts w:ascii="Times New Roman" w:eastAsia="Times New Roman" w:hAnsi="Times New Roman"/>
          <w:color w:val="000000"/>
          <w:lang w:eastAsia="pt-BR"/>
        </w:rPr>
        <w:t>cabendo ao órgão gerenciador promover as negociações junto aos fornecedores.</w:t>
      </w:r>
    </w:p>
    <w:p w14:paraId="18E259C2"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18.12.1 </w:t>
      </w:r>
      <w:r w:rsidRPr="00257A1C">
        <w:rPr>
          <w:rFonts w:ascii="Times New Roman" w:eastAsia="Times New Roman" w:hAnsi="Times New Roman"/>
          <w:color w:val="000000"/>
          <w:lang w:eastAsia="pt-BR"/>
        </w:rPr>
        <w:t>A comprovação da alteração dos preços será feita por meio de documentos, tais como lista de preço de fabricantes, notas fiscais de aquisição de matérias-primas, de transporte de mercadorias, alusivas à época da elaboração da proposta e do momento do pedido de desoneração do compromisso, sem prejuízo de outros documentos que comprovem a necessidade de alteração dos preços registrados.</w:t>
      </w:r>
    </w:p>
    <w:p w14:paraId="3E9A30D5"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18.12.2 </w:t>
      </w:r>
      <w:r w:rsidRPr="00257A1C">
        <w:rPr>
          <w:rFonts w:ascii="Times New Roman" w:eastAsia="Times New Roman" w:hAnsi="Times New Roman"/>
          <w:color w:val="000000"/>
          <w:lang w:eastAsia="pt-BR"/>
        </w:rPr>
        <w:t>O Município poderá convocar os licitantes remanescentes, na ordem de classificação original, para que se manifestem sobre a manutenção do preço ofertado na licitação, hipótese em que o registro será confirmado àquele que ofertar a proposta mais vantajosa.</w:t>
      </w:r>
    </w:p>
    <w:p w14:paraId="3C502E8D"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18.13 </w:t>
      </w:r>
      <w:r w:rsidRPr="00257A1C">
        <w:rPr>
          <w:rFonts w:ascii="Times New Roman" w:eastAsia="Times New Roman" w:hAnsi="Times New Roman"/>
          <w:color w:val="000000"/>
          <w:lang w:eastAsia="pt-BR"/>
        </w:rPr>
        <w:t>Quando o preço registrado se tornar superior ao preço praticado no mercado por motivo superveniente, o Município convocará o fornecedor para negociar a redução dos preços aos valores praticados pelo mercado, sendo observado:</w:t>
      </w:r>
    </w:p>
    <w:p w14:paraId="6B16A286"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I - </w:t>
      </w:r>
      <w:r w:rsidRPr="00257A1C">
        <w:rPr>
          <w:rFonts w:ascii="Times New Roman" w:eastAsia="Times New Roman" w:hAnsi="Times New Roman"/>
          <w:color w:val="000000"/>
          <w:lang w:eastAsia="pt-BR"/>
        </w:rPr>
        <w:t xml:space="preserve">O fornecedor que não aceitar reduzir seus preços aos valores praticados pelo mercado </w:t>
      </w:r>
      <w:r>
        <w:rPr>
          <w:rFonts w:ascii="Times New Roman" w:eastAsia="Times New Roman" w:hAnsi="Times New Roman"/>
          <w:color w:val="000000"/>
          <w:lang w:eastAsia="pt-BR"/>
        </w:rPr>
        <w:t xml:space="preserve">poderá </w:t>
      </w:r>
      <w:r w:rsidRPr="00257A1C">
        <w:rPr>
          <w:rFonts w:ascii="Times New Roman" w:eastAsia="Times New Roman" w:hAnsi="Times New Roman"/>
          <w:color w:val="000000"/>
          <w:lang w:eastAsia="pt-BR"/>
        </w:rPr>
        <w:t>ser liberado do compromisso assumido, sem aplicação de penalidade.</w:t>
      </w:r>
    </w:p>
    <w:p w14:paraId="5E65DD92"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II - </w:t>
      </w:r>
      <w:r w:rsidRPr="00257A1C">
        <w:rPr>
          <w:rFonts w:ascii="Times New Roman" w:eastAsia="Times New Roman" w:hAnsi="Times New Roman"/>
          <w:color w:val="000000"/>
          <w:lang w:eastAsia="pt-BR"/>
        </w:rPr>
        <w:t>A ordem de classificação dos fornecedores que aceitarem reduzir seus preços aos valores de mercado observará a classificação original.</w:t>
      </w:r>
    </w:p>
    <w:p w14:paraId="04F223A7"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bCs/>
          <w:color w:val="000000"/>
          <w:lang w:eastAsia="pt-BR"/>
        </w:rPr>
      </w:pPr>
      <w:r w:rsidRPr="00257A1C">
        <w:rPr>
          <w:rFonts w:ascii="Times New Roman" w:eastAsia="Times New Roman" w:hAnsi="Times New Roman"/>
          <w:b/>
          <w:bCs/>
          <w:color w:val="000000"/>
          <w:lang w:eastAsia="pt-BR"/>
        </w:rPr>
        <w:t>18.1</w:t>
      </w:r>
      <w:r>
        <w:rPr>
          <w:rFonts w:ascii="Times New Roman" w:eastAsia="Times New Roman" w:hAnsi="Times New Roman"/>
          <w:b/>
          <w:bCs/>
          <w:color w:val="000000"/>
          <w:lang w:eastAsia="pt-BR"/>
        </w:rPr>
        <w:t>4</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 xml:space="preserve">O </w:t>
      </w:r>
      <w:r>
        <w:rPr>
          <w:rFonts w:ascii="Times New Roman" w:eastAsia="Times New Roman" w:hAnsi="Times New Roman"/>
          <w:color w:val="000000"/>
          <w:lang w:eastAsia="pt-BR"/>
        </w:rPr>
        <w:t>cancelamento dos preços registrados, que pode ser total ou parcial,</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dar-se-á</w:t>
      </w:r>
      <w:r w:rsidRPr="00257A1C">
        <w:rPr>
          <w:rFonts w:ascii="Times New Roman" w:eastAsia="Times New Roman" w:hAnsi="Times New Roman"/>
          <w:color w:val="000000"/>
          <w:lang w:eastAsia="pt-BR"/>
        </w:rPr>
        <w:t>:</w:t>
      </w:r>
    </w:p>
    <w:p w14:paraId="584E6993"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 - Por razão de interesse público;</w:t>
      </w:r>
    </w:p>
    <w:p w14:paraId="5335172D"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II - A pedido do fornecedor</w:t>
      </w:r>
      <w:r>
        <w:rPr>
          <w:rFonts w:ascii="Times New Roman" w:eastAsia="Times New Roman" w:hAnsi="Times New Roman"/>
          <w:color w:val="000000"/>
          <w:lang w:eastAsia="pt-BR"/>
        </w:rPr>
        <w:t>, em decorrência</w:t>
      </w:r>
      <w:r w:rsidRPr="00257A1C">
        <w:rPr>
          <w:rFonts w:ascii="Times New Roman" w:eastAsia="Times New Roman" w:hAnsi="Times New Roman"/>
          <w:color w:val="000000"/>
          <w:lang w:eastAsia="pt-BR"/>
        </w:rPr>
        <w:t xml:space="preserve"> de caso fortuito ou força maior</w:t>
      </w:r>
      <w:r>
        <w:rPr>
          <w:rFonts w:ascii="Times New Roman" w:eastAsia="Times New Roman" w:hAnsi="Times New Roman"/>
          <w:color w:val="000000"/>
          <w:lang w:eastAsia="pt-BR"/>
        </w:rPr>
        <w:t xml:space="preserve"> ou justo motivo</w:t>
      </w:r>
      <w:r w:rsidRPr="00257A1C">
        <w:rPr>
          <w:rFonts w:ascii="Times New Roman" w:eastAsia="Times New Roman" w:hAnsi="Times New Roman"/>
          <w:color w:val="000000"/>
          <w:lang w:eastAsia="pt-BR"/>
        </w:rPr>
        <w:t xml:space="preserve">; </w:t>
      </w:r>
    </w:p>
    <w:p w14:paraId="36C6ECF8"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w:t>
      </w:r>
      <w:r>
        <w:rPr>
          <w:rFonts w:ascii="Times New Roman" w:eastAsia="Times New Roman" w:hAnsi="Times New Roman"/>
          <w:color w:val="000000"/>
          <w:lang w:eastAsia="pt-BR"/>
        </w:rPr>
        <w:t>II</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 Quando o fornecedor n</w:t>
      </w:r>
      <w:r w:rsidRPr="00257A1C">
        <w:rPr>
          <w:rFonts w:ascii="Times New Roman" w:eastAsia="Times New Roman" w:hAnsi="Times New Roman"/>
          <w:color w:val="000000"/>
          <w:lang w:eastAsia="pt-BR"/>
        </w:rPr>
        <w:t>ão retirar a nota de empenho ou instrumento equivalente no prazo estabelecido pelo Município, sem justificativa aceitável;</w:t>
      </w:r>
    </w:p>
    <w:p w14:paraId="087DB4D9"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color w:val="000000"/>
          <w:lang w:eastAsia="pt-BR"/>
        </w:rPr>
        <w:t>I</w:t>
      </w:r>
      <w:r w:rsidRPr="00257A1C">
        <w:rPr>
          <w:rFonts w:ascii="Times New Roman" w:eastAsia="Times New Roman" w:hAnsi="Times New Roman"/>
          <w:color w:val="000000"/>
          <w:lang w:eastAsia="pt-BR"/>
        </w:rPr>
        <w:t xml:space="preserve">V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Quando o fornecedor n</w:t>
      </w:r>
      <w:r w:rsidRPr="00257A1C">
        <w:rPr>
          <w:rFonts w:ascii="Times New Roman" w:eastAsia="Times New Roman" w:hAnsi="Times New Roman"/>
          <w:color w:val="000000"/>
          <w:lang w:eastAsia="pt-BR"/>
        </w:rPr>
        <w:t>ão aceitar reduzir o seu preço registrado, na hipótese deste se tornar superior àqueles praticados no mercado;</w:t>
      </w:r>
    </w:p>
    <w:p w14:paraId="598F98A3"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 xml:space="preserve">V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Caso o fornecedor sofra</w:t>
      </w:r>
      <w:r w:rsidRPr="00257A1C">
        <w:rPr>
          <w:rFonts w:ascii="Times New Roman" w:eastAsia="Times New Roman" w:hAnsi="Times New Roman"/>
          <w:color w:val="000000"/>
          <w:lang w:eastAsia="pt-BR"/>
        </w:rPr>
        <w:t xml:space="preserve"> sanção prevista no inciso III ou IV do caput do art. 156 da Lei Federal nº 14.133/2021;</w:t>
      </w:r>
    </w:p>
    <w:p w14:paraId="74DF7AB5"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 xml:space="preserve">VI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Caso o fornecedor seja</w:t>
      </w:r>
      <w:r w:rsidRPr="00257A1C">
        <w:rPr>
          <w:rFonts w:ascii="Times New Roman" w:eastAsia="Times New Roman" w:hAnsi="Times New Roman"/>
          <w:color w:val="000000"/>
          <w:lang w:eastAsia="pt-BR"/>
        </w:rPr>
        <w:t xml:space="preserve"> condenado por algum dos crimes previstos no art. 178 da Lei Federal nº 14.133/2021, por sentença transitada em julgado.</w:t>
      </w:r>
    </w:p>
    <w:p w14:paraId="3C735542" w14:textId="77777777" w:rsidR="00754840" w:rsidRPr="007D3002"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7D3002">
        <w:rPr>
          <w:rFonts w:ascii="Times New Roman" w:eastAsia="Times New Roman" w:hAnsi="Times New Roman"/>
          <w:b/>
          <w:bCs/>
          <w:lang w:eastAsia="pt-BR"/>
        </w:rPr>
        <w:t xml:space="preserve">18.15 </w:t>
      </w:r>
      <w:r w:rsidRPr="007D3002">
        <w:rPr>
          <w:rFonts w:ascii="Times New Roman" w:eastAsia="Times New Roman" w:hAnsi="Times New Roman"/>
          <w:lang w:eastAsia="pt-BR"/>
        </w:rPr>
        <w:t>O cancelamento de registros será motivado e formalizado por decisão do pregoeiro ou agente de contratação, seguida de confirmação pela autoridade superior, assegurado o contraditório e a ampla defesa.</w:t>
      </w:r>
    </w:p>
    <w:p w14:paraId="2F9AA735" w14:textId="77777777" w:rsidR="00754840" w:rsidRPr="007D3002"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7D3002">
        <w:rPr>
          <w:rFonts w:ascii="Times New Roman" w:eastAsia="Times New Roman" w:hAnsi="Times New Roman"/>
          <w:b/>
          <w:bCs/>
          <w:lang w:eastAsia="pt-BR"/>
        </w:rPr>
        <w:t>18.16.</w:t>
      </w:r>
      <w:r w:rsidRPr="007D3002">
        <w:rPr>
          <w:rFonts w:ascii="Times New Roman" w:eastAsia="Times New Roman" w:hAnsi="Times New Roman"/>
          <w:lang w:eastAsia="pt-BR"/>
        </w:rPr>
        <w:t xml:space="preserve"> É vedado aos órgãos e entidades da Administração Pública federal, estadual, distrital e municipal, na condição de não participantes, aderirem à ata de registro de preços gerenciada por este Município.</w:t>
      </w:r>
    </w:p>
    <w:p w14:paraId="5B0D7B1D" w14:textId="77777777" w:rsidR="00754840" w:rsidRPr="007D3002"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7D3002">
        <w:rPr>
          <w:rFonts w:ascii="Times New Roman" w:eastAsia="Times New Roman" w:hAnsi="Times New Roman"/>
          <w:b/>
          <w:bCs/>
          <w:lang w:eastAsia="pt-BR"/>
        </w:rPr>
        <w:t xml:space="preserve">18.17. </w:t>
      </w:r>
      <w:r w:rsidRPr="007D3002">
        <w:rPr>
          <w:rFonts w:ascii="Times New Roman" w:eastAsia="Times New Roman" w:hAnsi="Times New Roman"/>
          <w:lang w:eastAsia="pt-BR"/>
        </w:rPr>
        <w:t>É vedado à Administração Pública Municipal a participação em mais de uma ata de registro de preços com o mesmo objeto no prazo de validade daquela de que já tiver participado, salvo na ocorrência de ata que tenha registrado quantitativo inferior ao máximo previsto no edital</w:t>
      </w:r>
      <w:bookmarkStart w:id="31" w:name="art82ix"/>
      <w:bookmarkEnd w:id="31"/>
      <w:r w:rsidRPr="007D3002">
        <w:rPr>
          <w:rFonts w:ascii="Times New Roman" w:eastAsia="Times New Roman" w:hAnsi="Times New Roman"/>
          <w:lang w:eastAsia="pt-BR"/>
        </w:rPr>
        <w:t>.</w:t>
      </w:r>
    </w:p>
    <w:p w14:paraId="2F38DFBA" w14:textId="77777777" w:rsidR="00754840" w:rsidRPr="007D3002" w:rsidRDefault="00754840" w:rsidP="00754840">
      <w:pPr>
        <w:pStyle w:val="SemEspaamento"/>
        <w:widowControl w:val="0"/>
        <w:tabs>
          <w:tab w:val="left" w:pos="1418"/>
          <w:tab w:val="left" w:pos="1701"/>
        </w:tabs>
        <w:adjustRightInd w:val="0"/>
        <w:jc w:val="both"/>
        <w:textAlignment w:val="baseline"/>
        <w:rPr>
          <w:rFonts w:ascii="Times New Roman" w:hAnsi="Times New Roman"/>
        </w:rPr>
      </w:pPr>
      <w:r w:rsidRPr="007D3002">
        <w:rPr>
          <w:rFonts w:ascii="Times New Roman" w:hAnsi="Times New Roman"/>
          <w:b/>
          <w:bCs/>
        </w:rPr>
        <w:lastRenderedPageBreak/>
        <w:t xml:space="preserve">18.18. </w:t>
      </w:r>
      <w:r w:rsidRPr="007D3002">
        <w:rPr>
          <w:rFonts w:ascii="Times New Roman" w:hAnsi="Times New Roman"/>
        </w:rPr>
        <w:t>A CONTRATADA fica obrigada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em conformidade com o estabelecido no art. 125 da Lei nº 14.133/2021.</w:t>
      </w:r>
    </w:p>
    <w:p w14:paraId="33EBB465" w14:textId="77777777" w:rsidR="00754840" w:rsidRPr="00B661E0" w:rsidRDefault="00754840" w:rsidP="00754840">
      <w:pPr>
        <w:pStyle w:val="SemEspaamento"/>
        <w:widowControl w:val="0"/>
        <w:tabs>
          <w:tab w:val="left" w:pos="1418"/>
          <w:tab w:val="left" w:pos="1701"/>
        </w:tabs>
        <w:adjustRightInd w:val="0"/>
        <w:jc w:val="both"/>
        <w:textAlignment w:val="baseline"/>
        <w:rPr>
          <w:rFonts w:ascii="Times New Roman" w:hAnsi="Times New Roman"/>
          <w:lang w:eastAsia="pt-BR"/>
        </w:rPr>
      </w:pPr>
    </w:p>
    <w:p w14:paraId="747447A7"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2" w:name="_Toc133169800"/>
      <w:r w:rsidRPr="0003607F">
        <w:rPr>
          <w:rFonts w:ascii="Times New Roman" w:hAnsi="Times New Roman"/>
          <w:sz w:val="22"/>
          <w:szCs w:val="22"/>
        </w:rPr>
        <w:t>19) RECEBIMENTO DO OBJETO</w:t>
      </w:r>
      <w:bookmarkEnd w:id="32"/>
    </w:p>
    <w:p w14:paraId="4776F250" w14:textId="77777777" w:rsidR="001C4154" w:rsidRPr="00941260" w:rsidRDefault="00754840" w:rsidP="001C4154">
      <w:pPr>
        <w:shd w:val="clear" w:color="auto" w:fill="FFFFFF" w:themeFill="background1"/>
        <w:spacing w:after="0"/>
        <w:jc w:val="both"/>
        <w:rPr>
          <w:rFonts w:ascii="Times New Roman" w:hAnsi="Times New Roman" w:cs="Times New Roman"/>
        </w:rPr>
      </w:pPr>
      <w:bookmarkStart w:id="33" w:name="_Hlk188971551"/>
      <w:r w:rsidRPr="0003607F">
        <w:rPr>
          <w:rFonts w:ascii="Times New Roman" w:hAnsi="Times New Roman"/>
          <w:b/>
          <w:bCs/>
        </w:rPr>
        <w:t>19.1</w:t>
      </w:r>
      <w:r w:rsidRPr="0003607F">
        <w:rPr>
          <w:rFonts w:ascii="Times New Roman" w:hAnsi="Times New Roman"/>
        </w:rPr>
        <w:t xml:space="preserve"> </w:t>
      </w:r>
      <w:r w:rsidR="001C4154" w:rsidRPr="00941260">
        <w:rPr>
          <w:rFonts w:ascii="Times New Roman" w:hAnsi="Times New Roman" w:cs="Times New Roman"/>
        </w:rPr>
        <w:t>A execução do objeto ocorrerá de forma parcelada, mediante solicitação formal da Administração, de acordo com a necessidade do Município e durante a vigência da Ata de Registro de Preços.</w:t>
      </w:r>
    </w:p>
    <w:p w14:paraId="393AD4FC" w14:textId="50D44D12" w:rsidR="001C4154" w:rsidRPr="00941260" w:rsidRDefault="001C4154" w:rsidP="001C4154">
      <w:pPr>
        <w:shd w:val="clear" w:color="auto" w:fill="FFFFFF" w:themeFill="background1"/>
        <w:spacing w:after="0"/>
        <w:jc w:val="both"/>
        <w:rPr>
          <w:rFonts w:ascii="Times New Roman" w:hAnsi="Times New Roman" w:cs="Times New Roman"/>
        </w:rPr>
      </w:pPr>
      <w:r w:rsidRPr="0003607F">
        <w:rPr>
          <w:rFonts w:ascii="Times New Roman" w:hAnsi="Times New Roman"/>
          <w:b/>
          <w:bCs/>
        </w:rPr>
        <w:t>19.</w:t>
      </w:r>
      <w:r>
        <w:rPr>
          <w:rFonts w:ascii="Times New Roman" w:hAnsi="Times New Roman"/>
          <w:b/>
          <w:bCs/>
        </w:rPr>
        <w:t xml:space="preserve">2 </w:t>
      </w:r>
      <w:r w:rsidRPr="00941260">
        <w:rPr>
          <w:rFonts w:ascii="Times New Roman" w:hAnsi="Times New Roman" w:cs="Times New Roman"/>
        </w:rPr>
        <w:t>A contratada deverá fabricar e fornecer os materiais conforme as especificações estabelecidas neste Termo de Referência e nas solicitações emitidas pela Administração, observando as dimensões, características, materiais, acabamento e demais requisitos necessários à adequada utilização.</w:t>
      </w:r>
    </w:p>
    <w:p w14:paraId="21098CEF" w14:textId="4B934CE4" w:rsidR="001C4154" w:rsidRPr="00941260" w:rsidRDefault="001C4154" w:rsidP="001C4154">
      <w:pPr>
        <w:shd w:val="clear" w:color="auto" w:fill="FFFFFF" w:themeFill="background1"/>
        <w:spacing w:after="0"/>
        <w:jc w:val="both"/>
        <w:rPr>
          <w:rFonts w:ascii="Times New Roman" w:hAnsi="Times New Roman" w:cs="Times New Roman"/>
        </w:rPr>
      </w:pPr>
      <w:r w:rsidRPr="0003607F">
        <w:rPr>
          <w:rFonts w:ascii="Times New Roman" w:hAnsi="Times New Roman"/>
          <w:b/>
          <w:bCs/>
        </w:rPr>
        <w:t>19.</w:t>
      </w:r>
      <w:r>
        <w:rPr>
          <w:rFonts w:ascii="Times New Roman" w:hAnsi="Times New Roman"/>
          <w:b/>
          <w:bCs/>
        </w:rPr>
        <w:t xml:space="preserve">3 </w:t>
      </w:r>
      <w:r w:rsidRPr="00941260">
        <w:rPr>
          <w:rFonts w:ascii="Times New Roman" w:hAnsi="Times New Roman" w:cs="Times New Roman"/>
        </w:rPr>
        <w:t>As grades para bocas de lobo deverão ser confeccionadas de acordo com as medidas e características informadas pela Administração para cada local, garantindo adequada compatibilidade com as estruturas existentes.</w:t>
      </w:r>
    </w:p>
    <w:p w14:paraId="067067F2" w14:textId="3495E65C" w:rsidR="001C4154" w:rsidRPr="00941260" w:rsidRDefault="001C4154" w:rsidP="001C4154">
      <w:pPr>
        <w:shd w:val="clear" w:color="auto" w:fill="FFFFFF" w:themeFill="background1"/>
        <w:spacing w:after="0"/>
        <w:jc w:val="both"/>
        <w:rPr>
          <w:rFonts w:ascii="Times New Roman" w:hAnsi="Times New Roman" w:cs="Times New Roman"/>
        </w:rPr>
      </w:pPr>
      <w:r w:rsidRPr="0003607F">
        <w:rPr>
          <w:rFonts w:ascii="Times New Roman" w:hAnsi="Times New Roman"/>
          <w:b/>
          <w:bCs/>
        </w:rPr>
        <w:t>19.</w:t>
      </w:r>
      <w:r>
        <w:rPr>
          <w:rFonts w:ascii="Times New Roman" w:hAnsi="Times New Roman"/>
          <w:b/>
          <w:bCs/>
        </w:rPr>
        <w:t xml:space="preserve">4 </w:t>
      </w:r>
      <w:r w:rsidRPr="00941260">
        <w:rPr>
          <w:rFonts w:ascii="Times New Roman" w:hAnsi="Times New Roman" w:cs="Times New Roman"/>
        </w:rPr>
        <w:t>As grades para janelas e portas deverão ser fornecidas conforme as dimensões e características solicitadas, incluindo pintura e instalação, quando prevista na respectiva solicitação, devendo a contratada fornece toda a mão de obra, ferramentas e materiais necessários à execução.</w:t>
      </w:r>
    </w:p>
    <w:p w14:paraId="21506E75" w14:textId="381476F7" w:rsidR="001C4154" w:rsidRPr="00941260" w:rsidRDefault="001C4154" w:rsidP="001C4154">
      <w:pPr>
        <w:shd w:val="clear" w:color="auto" w:fill="FFFFFF" w:themeFill="background1"/>
        <w:spacing w:after="0"/>
        <w:jc w:val="both"/>
        <w:rPr>
          <w:rFonts w:ascii="Times New Roman" w:hAnsi="Times New Roman" w:cs="Times New Roman"/>
        </w:rPr>
      </w:pPr>
      <w:r w:rsidRPr="0003607F">
        <w:rPr>
          <w:rFonts w:ascii="Times New Roman" w:hAnsi="Times New Roman"/>
          <w:b/>
          <w:bCs/>
        </w:rPr>
        <w:t>19.</w:t>
      </w:r>
      <w:r>
        <w:rPr>
          <w:rFonts w:ascii="Times New Roman" w:hAnsi="Times New Roman"/>
          <w:b/>
          <w:bCs/>
        </w:rPr>
        <w:t xml:space="preserve">5 </w:t>
      </w:r>
      <w:r w:rsidRPr="00941260">
        <w:rPr>
          <w:rFonts w:ascii="Times New Roman" w:hAnsi="Times New Roman" w:cs="Times New Roman"/>
        </w:rPr>
        <w:t xml:space="preserve">O prazo de entrega será de até </w:t>
      </w:r>
      <w:r>
        <w:rPr>
          <w:rFonts w:ascii="Times New Roman" w:hAnsi="Times New Roman" w:cs="Times New Roman"/>
        </w:rPr>
        <w:t>5</w:t>
      </w:r>
      <w:r w:rsidRPr="00941260">
        <w:rPr>
          <w:rFonts w:ascii="Times New Roman" w:hAnsi="Times New Roman" w:cs="Times New Roman"/>
        </w:rPr>
        <w:t xml:space="preserve"> (</w:t>
      </w:r>
      <w:r>
        <w:rPr>
          <w:rFonts w:ascii="Times New Roman" w:hAnsi="Times New Roman" w:cs="Times New Roman"/>
        </w:rPr>
        <w:t>cinco</w:t>
      </w:r>
      <w:r w:rsidRPr="00941260">
        <w:rPr>
          <w:rFonts w:ascii="Times New Roman" w:hAnsi="Times New Roman" w:cs="Times New Roman"/>
        </w:rPr>
        <w:t>) dias úteis, contados do recebimento da solicitação ou ordem de fornecimento, salvo prazo diverso expressamente estabelecido pela Administração em razão da complexidade ou das características do serviço solicitado.</w:t>
      </w:r>
    </w:p>
    <w:p w14:paraId="25AA332E" w14:textId="27A7EA92" w:rsidR="001C4154" w:rsidRPr="00941260" w:rsidRDefault="001C4154" w:rsidP="001C4154">
      <w:pPr>
        <w:shd w:val="clear" w:color="auto" w:fill="FFFFFF" w:themeFill="background1"/>
        <w:spacing w:after="0"/>
        <w:jc w:val="both"/>
        <w:rPr>
          <w:rFonts w:ascii="Times New Roman" w:hAnsi="Times New Roman" w:cs="Times New Roman"/>
        </w:rPr>
      </w:pPr>
      <w:r w:rsidRPr="0003607F">
        <w:rPr>
          <w:rFonts w:ascii="Times New Roman" w:hAnsi="Times New Roman"/>
          <w:b/>
          <w:bCs/>
        </w:rPr>
        <w:t>19.</w:t>
      </w:r>
      <w:r>
        <w:rPr>
          <w:rFonts w:ascii="Times New Roman" w:hAnsi="Times New Roman"/>
          <w:b/>
          <w:bCs/>
        </w:rPr>
        <w:t xml:space="preserve">6 </w:t>
      </w:r>
      <w:r w:rsidRPr="00941260">
        <w:rPr>
          <w:rFonts w:ascii="Times New Roman" w:hAnsi="Times New Roman" w:cs="Times New Roman"/>
        </w:rPr>
        <w:t>A entrega deverá ocorrer no local indicado pelo Município, em horário previamente definido, sendo de responsabilidade da contratada o transporte, carga, descarga e demais custos necessários ao fornecimento.</w:t>
      </w:r>
    </w:p>
    <w:p w14:paraId="0D7A39CA" w14:textId="36905862" w:rsidR="001C4154" w:rsidRPr="00941260" w:rsidRDefault="001C4154" w:rsidP="001C4154">
      <w:pPr>
        <w:shd w:val="clear" w:color="auto" w:fill="FFFFFF" w:themeFill="background1"/>
        <w:spacing w:after="0"/>
        <w:jc w:val="both"/>
        <w:rPr>
          <w:rFonts w:ascii="Times New Roman" w:hAnsi="Times New Roman" w:cs="Times New Roman"/>
        </w:rPr>
      </w:pPr>
      <w:r w:rsidRPr="0003607F">
        <w:rPr>
          <w:rFonts w:ascii="Times New Roman" w:hAnsi="Times New Roman"/>
          <w:b/>
          <w:bCs/>
        </w:rPr>
        <w:t>19.</w:t>
      </w:r>
      <w:r>
        <w:rPr>
          <w:rFonts w:ascii="Times New Roman" w:hAnsi="Times New Roman"/>
          <w:b/>
          <w:bCs/>
        </w:rPr>
        <w:t xml:space="preserve">7 </w:t>
      </w:r>
      <w:r w:rsidRPr="00941260">
        <w:rPr>
          <w:rFonts w:ascii="Times New Roman" w:hAnsi="Times New Roman" w:cs="Times New Roman"/>
        </w:rPr>
        <w:t>Os materiais serão submetidos à conferência no momento do recebimento, podendo ser recusados aqueles que apresentarem defeitos, danos, dimensões incompatíveis ou qualquer desconformidade com as especificações estabelecidas.</w:t>
      </w:r>
    </w:p>
    <w:p w14:paraId="42B24527" w14:textId="1034A6F6" w:rsidR="001C4154" w:rsidRPr="003E34AF" w:rsidRDefault="001C4154" w:rsidP="001C4154">
      <w:pPr>
        <w:spacing w:after="0"/>
        <w:jc w:val="both"/>
        <w:rPr>
          <w:rFonts w:ascii="Times New Roman" w:eastAsia="Times New Roman" w:hAnsi="Times New Roman" w:cs="Times New Roman"/>
        </w:rPr>
      </w:pPr>
      <w:r w:rsidRPr="0003607F">
        <w:rPr>
          <w:rFonts w:ascii="Times New Roman" w:hAnsi="Times New Roman"/>
          <w:b/>
          <w:bCs/>
        </w:rPr>
        <w:t>19.</w:t>
      </w:r>
      <w:r>
        <w:rPr>
          <w:rFonts w:ascii="Times New Roman" w:hAnsi="Times New Roman"/>
          <w:b/>
          <w:bCs/>
        </w:rPr>
        <w:t xml:space="preserve">8 </w:t>
      </w:r>
      <w:r w:rsidRPr="00941260">
        <w:rPr>
          <w:rFonts w:ascii="Times New Roman" w:eastAsia="Times New Roman" w:hAnsi="Times New Roman" w:cs="Times New Roman"/>
        </w:rPr>
        <w:t xml:space="preserve">As entregas </w:t>
      </w:r>
      <w:r w:rsidRPr="003E34AF">
        <w:rPr>
          <w:rFonts w:ascii="Times New Roman" w:eastAsia="Times New Roman" w:hAnsi="Times New Roman" w:cs="Times New Roman"/>
        </w:rPr>
        <w:t>dos materiais serão realizadas na Secretaria Municipal de Transportes, Obras e Serviços Urbanos – DMER, do Município de Palmitos/SC, ou em outro local indicado pela Administração na respectiva Autorização de Fornecimento.</w:t>
      </w:r>
    </w:p>
    <w:p w14:paraId="4C13CB06" w14:textId="67CFC04B" w:rsidR="001C4154" w:rsidRPr="003E34AF" w:rsidRDefault="001C4154" w:rsidP="001C4154">
      <w:pPr>
        <w:spacing w:after="0"/>
        <w:jc w:val="both"/>
        <w:rPr>
          <w:rFonts w:ascii="Times New Roman" w:eastAsia="Times New Roman" w:hAnsi="Times New Roman" w:cs="Times New Roman"/>
        </w:rPr>
      </w:pPr>
      <w:r w:rsidRPr="0003607F">
        <w:rPr>
          <w:rFonts w:ascii="Times New Roman" w:hAnsi="Times New Roman"/>
          <w:b/>
          <w:bCs/>
        </w:rPr>
        <w:t>19.</w:t>
      </w:r>
      <w:r>
        <w:rPr>
          <w:rFonts w:ascii="Times New Roman" w:hAnsi="Times New Roman"/>
          <w:b/>
          <w:bCs/>
        </w:rPr>
        <w:t xml:space="preserve">9 </w:t>
      </w:r>
      <w:r w:rsidRPr="003E34AF">
        <w:rPr>
          <w:rFonts w:ascii="Times New Roman" w:eastAsia="Times New Roman" w:hAnsi="Times New Roman" w:cs="Times New Roman"/>
        </w:rPr>
        <w:t>As solicitações serão encaminhadas à contratada por meio de Autorização de Fornecimento, ordem de fornecimento ou outro instrumento formal definido pela Administração, podendo ser enviada por correio eletrônico, aplicativo de mensagens ou outro meio oficial previamente estabelecido.</w:t>
      </w:r>
    </w:p>
    <w:p w14:paraId="2E608790" w14:textId="24A696D9" w:rsidR="001C4154" w:rsidRPr="003E34AF" w:rsidRDefault="001C4154" w:rsidP="001C4154">
      <w:pPr>
        <w:spacing w:after="0"/>
        <w:jc w:val="both"/>
        <w:rPr>
          <w:rFonts w:ascii="Times New Roman" w:eastAsia="Times New Roman" w:hAnsi="Times New Roman" w:cs="Times New Roman"/>
        </w:rPr>
      </w:pPr>
      <w:r w:rsidRPr="0003607F">
        <w:rPr>
          <w:rFonts w:ascii="Times New Roman" w:hAnsi="Times New Roman"/>
          <w:b/>
          <w:bCs/>
        </w:rPr>
        <w:t>19.</w:t>
      </w:r>
      <w:r>
        <w:rPr>
          <w:rFonts w:ascii="Times New Roman" w:hAnsi="Times New Roman"/>
          <w:b/>
          <w:bCs/>
        </w:rPr>
        <w:t xml:space="preserve">10 </w:t>
      </w:r>
      <w:r w:rsidRPr="003E34AF">
        <w:rPr>
          <w:rFonts w:ascii="Times New Roman" w:eastAsia="Times New Roman" w:hAnsi="Times New Roman" w:cs="Times New Roman"/>
        </w:rPr>
        <w:t>No ato da entrega, será realizado o recebimento provisório, mediante conferência das quantidades, integridade dos materiais, condições de transporte e conformidade das grades com as especificações estabelecidas neste Termo de Referência e na respectiva solicitação.</w:t>
      </w:r>
    </w:p>
    <w:p w14:paraId="483D65BF" w14:textId="25FFAC0C" w:rsidR="001C4154" w:rsidRPr="003E34AF" w:rsidRDefault="001C4154" w:rsidP="001C4154">
      <w:pPr>
        <w:spacing w:after="0"/>
        <w:jc w:val="both"/>
        <w:rPr>
          <w:rFonts w:ascii="Times New Roman" w:eastAsia="Times New Roman" w:hAnsi="Times New Roman" w:cs="Times New Roman"/>
        </w:rPr>
      </w:pPr>
      <w:r w:rsidRPr="0003607F">
        <w:rPr>
          <w:rFonts w:ascii="Times New Roman" w:hAnsi="Times New Roman"/>
          <w:b/>
          <w:bCs/>
        </w:rPr>
        <w:t>19.</w:t>
      </w:r>
      <w:r>
        <w:rPr>
          <w:rFonts w:ascii="Times New Roman" w:hAnsi="Times New Roman"/>
          <w:b/>
          <w:bCs/>
        </w:rPr>
        <w:t xml:space="preserve">11 </w:t>
      </w:r>
      <w:r w:rsidRPr="003E34AF">
        <w:rPr>
          <w:rFonts w:ascii="Times New Roman" w:eastAsia="Times New Roman" w:hAnsi="Times New Roman" w:cs="Times New Roman"/>
        </w:rPr>
        <w:t>Os materiais que apresentarem danos, defeitos, dimensões incompatíveis ou qualquer desconformidade poderão ser recusados, devendo a contratada providenciar sua substituição ou correção, sem ônus para o Município, no prazo máximo de 24 (vinte e quatro) horas após a notificação, salvo prazo diverso estabelecido pela Administração em razão das características da peça.</w:t>
      </w:r>
    </w:p>
    <w:p w14:paraId="76752055" w14:textId="2C412CFC" w:rsidR="001C4154" w:rsidRPr="003E34AF" w:rsidRDefault="001C4154" w:rsidP="001C4154">
      <w:pPr>
        <w:spacing w:after="0"/>
        <w:jc w:val="both"/>
        <w:rPr>
          <w:rFonts w:ascii="Times New Roman" w:eastAsia="Times New Roman" w:hAnsi="Times New Roman" w:cs="Times New Roman"/>
        </w:rPr>
      </w:pPr>
      <w:r w:rsidRPr="0003607F">
        <w:rPr>
          <w:rFonts w:ascii="Times New Roman" w:hAnsi="Times New Roman"/>
          <w:b/>
          <w:bCs/>
        </w:rPr>
        <w:t>19.</w:t>
      </w:r>
      <w:r>
        <w:rPr>
          <w:rFonts w:ascii="Times New Roman" w:hAnsi="Times New Roman"/>
          <w:b/>
          <w:bCs/>
        </w:rPr>
        <w:t xml:space="preserve">12 </w:t>
      </w:r>
      <w:r w:rsidRPr="003E34AF">
        <w:rPr>
          <w:rFonts w:ascii="Times New Roman" w:eastAsia="Times New Roman" w:hAnsi="Times New Roman" w:cs="Times New Roman"/>
        </w:rPr>
        <w:t>Para o Item 02, quando houver instalação, o recebimento ficará condicionado à verificação da adequada execução do serviço, incluindo fixação, acabamento e compatibilidade com o local indicado pela Administração.</w:t>
      </w:r>
    </w:p>
    <w:p w14:paraId="066655D1" w14:textId="1B6C0B55" w:rsidR="001C4154" w:rsidRPr="003E34AF" w:rsidRDefault="001C4154" w:rsidP="001C4154">
      <w:pPr>
        <w:spacing w:after="0"/>
        <w:jc w:val="both"/>
        <w:rPr>
          <w:rFonts w:ascii="Times New Roman" w:eastAsia="Times New Roman" w:hAnsi="Times New Roman" w:cs="Times New Roman"/>
        </w:rPr>
      </w:pPr>
      <w:r w:rsidRPr="0003607F">
        <w:rPr>
          <w:rFonts w:ascii="Times New Roman" w:hAnsi="Times New Roman"/>
          <w:b/>
          <w:bCs/>
        </w:rPr>
        <w:t>19.</w:t>
      </w:r>
      <w:r>
        <w:rPr>
          <w:rFonts w:ascii="Times New Roman" w:hAnsi="Times New Roman"/>
          <w:b/>
          <w:bCs/>
        </w:rPr>
        <w:t xml:space="preserve">13 </w:t>
      </w:r>
      <w:r w:rsidRPr="003E34AF">
        <w:rPr>
          <w:rFonts w:ascii="Times New Roman" w:eastAsia="Times New Roman" w:hAnsi="Times New Roman" w:cs="Times New Roman"/>
        </w:rPr>
        <w:t>O recebimento definitivo ocorrerá após a conferência e verificação da conformidade dos materiais e, quando aplicável, da instalação, mediante o respectivo atesto do servidor responsável, sem prejuízo da responsabilidade da contratada por vícios, defeitos ou problemas de qualidade posteriormente identificados.</w:t>
      </w:r>
    </w:p>
    <w:p w14:paraId="1EF6ECFF" w14:textId="00E80433" w:rsidR="001C4154" w:rsidRPr="003E34AF" w:rsidRDefault="001C4154" w:rsidP="001C4154">
      <w:pPr>
        <w:spacing w:after="0"/>
        <w:jc w:val="both"/>
        <w:rPr>
          <w:rFonts w:ascii="Times New Roman" w:eastAsia="Times New Roman" w:hAnsi="Times New Roman" w:cs="Times New Roman"/>
        </w:rPr>
      </w:pPr>
      <w:r w:rsidRPr="0003607F">
        <w:rPr>
          <w:rFonts w:ascii="Times New Roman" w:hAnsi="Times New Roman"/>
          <w:b/>
          <w:bCs/>
        </w:rPr>
        <w:t>19.</w:t>
      </w:r>
      <w:r>
        <w:rPr>
          <w:rFonts w:ascii="Times New Roman" w:hAnsi="Times New Roman"/>
          <w:b/>
          <w:bCs/>
        </w:rPr>
        <w:t xml:space="preserve">14 </w:t>
      </w:r>
      <w:r w:rsidRPr="003E34AF">
        <w:rPr>
          <w:rFonts w:ascii="Times New Roman" w:eastAsia="Times New Roman" w:hAnsi="Times New Roman" w:cs="Times New Roman"/>
        </w:rPr>
        <w:t>As entregas e os serviços deverão ocorrer, preferencialmente, de segunda a sexta-feira, das 7h30 às 11h00 e das 13h30 às 17h00, salvo orientação diversa previamente comunicada pela Administração.</w:t>
      </w:r>
    </w:p>
    <w:p w14:paraId="01EEC3B7" w14:textId="22DC6108" w:rsidR="001C4154" w:rsidRPr="003E34AF" w:rsidRDefault="001C4154" w:rsidP="001C4154">
      <w:pPr>
        <w:spacing w:after="0"/>
        <w:jc w:val="both"/>
        <w:rPr>
          <w:rFonts w:ascii="Times New Roman" w:eastAsia="Times New Roman" w:hAnsi="Times New Roman" w:cs="Times New Roman"/>
        </w:rPr>
      </w:pPr>
      <w:r w:rsidRPr="0003607F">
        <w:rPr>
          <w:rFonts w:ascii="Times New Roman" w:hAnsi="Times New Roman"/>
          <w:b/>
          <w:bCs/>
        </w:rPr>
        <w:lastRenderedPageBreak/>
        <w:t>19.</w:t>
      </w:r>
      <w:r>
        <w:rPr>
          <w:rFonts w:ascii="Times New Roman" w:hAnsi="Times New Roman"/>
          <w:b/>
          <w:bCs/>
        </w:rPr>
        <w:t xml:space="preserve">15 </w:t>
      </w:r>
      <w:r w:rsidRPr="003E34AF">
        <w:rPr>
          <w:rFonts w:ascii="Times New Roman" w:eastAsia="Times New Roman" w:hAnsi="Times New Roman" w:cs="Times New Roman"/>
        </w:rPr>
        <w:t>O transporte, carga, descarga e demais custos relacionados à entrega dos materiais serão de responsabilidade da contratada.</w:t>
      </w:r>
    </w:p>
    <w:p w14:paraId="022CA058" w14:textId="63A5236E" w:rsidR="00AA0ADD" w:rsidRPr="008D1299" w:rsidRDefault="001C4154" w:rsidP="001C415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imes New Roman" w:eastAsia="Times New Roman" w:hAnsi="Times New Roman" w:cs="Times New Roman"/>
        </w:rPr>
      </w:pPr>
      <w:r w:rsidRPr="0003607F">
        <w:rPr>
          <w:rFonts w:ascii="Times New Roman" w:hAnsi="Times New Roman"/>
          <w:b/>
          <w:bCs/>
        </w:rPr>
        <w:t>19.</w:t>
      </w:r>
      <w:r>
        <w:rPr>
          <w:rFonts w:ascii="Times New Roman" w:hAnsi="Times New Roman"/>
          <w:b/>
          <w:bCs/>
        </w:rPr>
        <w:t xml:space="preserve">16 </w:t>
      </w:r>
      <w:r w:rsidRPr="003E34AF">
        <w:rPr>
          <w:rFonts w:ascii="Times New Roman" w:eastAsia="Times New Roman" w:hAnsi="Times New Roman" w:cs="Times New Roman"/>
        </w:rPr>
        <w:t>O descumprimento dos prazos ou das condições</w:t>
      </w:r>
      <w:r w:rsidRPr="00941260">
        <w:rPr>
          <w:rFonts w:ascii="Times New Roman" w:eastAsia="Times New Roman" w:hAnsi="Times New Roman" w:cs="Times New Roman"/>
        </w:rPr>
        <w:t xml:space="preserve"> de entrega, substituição ou instalação sujeitará a contratada às medidas e penalidades previstas no edital, na Ata de Registro de Preços, nos instrumentos decorrentes da contratação e na legislação aplicável</w:t>
      </w:r>
      <w:r w:rsidR="00AA0ADD" w:rsidRPr="008D1299">
        <w:rPr>
          <w:rFonts w:ascii="Times New Roman" w:eastAsia="Times New Roman" w:hAnsi="Times New Roman" w:cs="Times New Roman"/>
        </w:rPr>
        <w:t>.</w:t>
      </w:r>
    </w:p>
    <w:bookmarkEnd w:id="33"/>
    <w:p w14:paraId="56CB1417" w14:textId="44B6490F" w:rsidR="00754840" w:rsidRPr="00AA0ADD" w:rsidRDefault="00754840" w:rsidP="00AA0ADD">
      <w:pPr>
        <w:spacing w:after="0" w:line="240" w:lineRule="auto"/>
        <w:jc w:val="both"/>
        <w:rPr>
          <w:rFonts w:ascii="Times New Roman" w:hAnsi="Times New Roman"/>
        </w:rPr>
      </w:pPr>
    </w:p>
    <w:p w14:paraId="47CEAB9E"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4" w:name="_Toc133169801"/>
      <w:r w:rsidRPr="0003607F">
        <w:rPr>
          <w:rFonts w:ascii="Times New Roman" w:hAnsi="Times New Roman"/>
          <w:sz w:val="22"/>
          <w:szCs w:val="22"/>
        </w:rPr>
        <w:t>20) PAGAMENTO</w:t>
      </w:r>
      <w:bookmarkEnd w:id="34"/>
    </w:p>
    <w:p w14:paraId="5E9AB080"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20.1</w:t>
      </w:r>
      <w:r w:rsidRPr="0003607F">
        <w:rPr>
          <w:rFonts w:ascii="Times New Roman" w:hAnsi="Times New Roman"/>
        </w:rPr>
        <w:t xml:space="preserve"> No dever de pagamento pela Administração Pública Municipal, será observada a ordem cronológica para cada fonte diferenciada de recursos, subdividida nas seguintes categorias de contratos (</w:t>
      </w:r>
      <w:hyperlink r:id="rId125" w:anchor="art141" w:history="1">
        <w:r w:rsidRPr="0003607F">
          <w:rPr>
            <w:rStyle w:val="Hyperlink"/>
            <w:rFonts w:ascii="Times New Roman" w:hAnsi="Times New Roman"/>
          </w:rPr>
          <w:t xml:space="preserve">art. 141, </w:t>
        </w:r>
        <w:r w:rsidRPr="0003607F">
          <w:rPr>
            <w:rStyle w:val="Hyperlink"/>
            <w:rFonts w:ascii="Times New Roman" w:hAnsi="Times New Roman"/>
            <w:i/>
          </w:rPr>
          <w:t>caput</w:t>
        </w:r>
        <w:r w:rsidRPr="0003607F">
          <w:rPr>
            <w:rStyle w:val="Hyperlink"/>
            <w:rFonts w:ascii="Times New Roman" w:hAnsi="Times New Roman"/>
          </w:rPr>
          <w:t xml:space="preserve"> da Lei nº 14.133/2021</w:t>
        </w:r>
      </w:hyperlink>
      <w:r w:rsidRPr="0003607F">
        <w:rPr>
          <w:rFonts w:ascii="Times New Roman" w:hAnsi="Times New Roman"/>
        </w:rPr>
        <w:t>):</w:t>
      </w:r>
    </w:p>
    <w:p w14:paraId="6F72121D"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Fornecimento de bens;</w:t>
      </w:r>
    </w:p>
    <w:p w14:paraId="062DC6CB"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Locações;</w:t>
      </w:r>
    </w:p>
    <w:p w14:paraId="25300EB9"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Prestação de serviços;</w:t>
      </w:r>
    </w:p>
    <w:p w14:paraId="3FB192CB"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Realização de obras.</w:t>
      </w:r>
    </w:p>
    <w:p w14:paraId="1A594972"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20.2</w:t>
      </w:r>
      <w:r w:rsidRPr="0003607F">
        <w:rPr>
          <w:rFonts w:ascii="Times New Roman" w:hAnsi="Times New Roman"/>
        </w:rPr>
        <w:t xml:space="preserve"> A ordem cronológica poderá ser alterada, mediante prévia justificativa da autoridade competente e posterior comunicação ao órgão de controle interno da Administração Pública Municipal e ao Tribunal de Contas de Santa Catarina – TCE/SC, exclusivamente nas seguintes situações (</w:t>
      </w:r>
      <w:hyperlink r:id="rId126" w:anchor="art141%C2%A71" w:history="1">
        <w:r w:rsidRPr="0003607F">
          <w:rPr>
            <w:rStyle w:val="Hyperlink"/>
            <w:rFonts w:ascii="Times New Roman" w:hAnsi="Times New Roman"/>
          </w:rPr>
          <w:t>art. 141, § 1º da Lei nº 14.133/2021</w:t>
        </w:r>
      </w:hyperlink>
      <w:r w:rsidRPr="0003607F">
        <w:rPr>
          <w:rFonts w:ascii="Times New Roman" w:hAnsi="Times New Roman"/>
        </w:rPr>
        <w:t>):</w:t>
      </w:r>
    </w:p>
    <w:p w14:paraId="6E6349C4"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Grave perturbação da ordem, situação de emergência ou calamidade pública;</w:t>
      </w:r>
    </w:p>
    <w:p w14:paraId="7211DC9C"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a microempresa, empresa de pequeno porte, agricultor familiar, produtor rural pessoa física, microempreendedor individual e sociedade cooperativa, desde que demonstrado o risco de descontinuidade do cumprimento do objeto do contrato;</w:t>
      </w:r>
    </w:p>
    <w:p w14:paraId="324948FB"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serviços necessários ao funcionamento dos sistemas estruturantes, desde que demonstrado o risco de descontinuidade do cumprimento do objeto do contrato;</w:t>
      </w:r>
    </w:p>
    <w:p w14:paraId="408185D9"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direitos oriundos de contratos em caso de falência, recuperação judicial ou dissolução da empresa contratada;</w:t>
      </w:r>
    </w:p>
    <w:p w14:paraId="43F8A64E"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contrato cujo objeto seja imprescindível para assegurar a integridade do patrimônio público ou para manter o funcionamento das atividades finalísticas do órgão ou entidade, quando demonstrado o risco de descontinuidade da prestação de serviço público de relevância ou o cumprimento da missão institucional.</w:t>
      </w:r>
    </w:p>
    <w:p w14:paraId="3510DB5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20.3</w:t>
      </w:r>
      <w:r w:rsidRPr="0003607F">
        <w:rPr>
          <w:rFonts w:ascii="Times New Roman" w:hAnsi="Times New Roman"/>
        </w:rPr>
        <w:t xml:space="preserve"> A inobservância imotivada da ordem cronológica ensejará a apuração de responsabilidade do agente responsável, cabendo aos órgãos de controle a sua fiscalização (</w:t>
      </w:r>
      <w:hyperlink r:id="rId127" w:anchor="art141%C2%A72" w:history="1">
        <w:r w:rsidRPr="0003607F">
          <w:rPr>
            <w:rStyle w:val="Hyperlink"/>
            <w:rFonts w:ascii="Times New Roman" w:hAnsi="Times New Roman"/>
          </w:rPr>
          <w:t>art. 141, § 2º da Lei nº 14.133/2021</w:t>
        </w:r>
      </w:hyperlink>
      <w:r w:rsidRPr="0003607F">
        <w:rPr>
          <w:rFonts w:ascii="Times New Roman" w:hAnsi="Times New Roman"/>
        </w:rPr>
        <w:t>).</w:t>
      </w:r>
    </w:p>
    <w:p w14:paraId="62BAC296"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 xml:space="preserve">20.4 </w:t>
      </w:r>
      <w:r w:rsidRPr="0003607F">
        <w:rPr>
          <w:rFonts w:ascii="Times New Roman" w:hAnsi="Times New Roman"/>
        </w:rPr>
        <w:t>No caso de controvérsia sobre a execução do objeto, quanto a dimensão, qualidade e quantidade, a parcela incontroversa deverá ser liberada no prazo previsto para pagamento (</w:t>
      </w:r>
      <w:hyperlink r:id="rId128" w:anchor="art143" w:history="1">
        <w:r w:rsidRPr="0003607F">
          <w:rPr>
            <w:rStyle w:val="Hyperlink"/>
            <w:rFonts w:ascii="Times New Roman" w:hAnsi="Times New Roman"/>
          </w:rPr>
          <w:t>art. 143 da Lei nº 14.133/2021</w:t>
        </w:r>
      </w:hyperlink>
      <w:r w:rsidRPr="0003607F">
        <w:rPr>
          <w:rFonts w:ascii="Times New Roman" w:hAnsi="Times New Roman"/>
        </w:rPr>
        <w:t>).</w:t>
      </w:r>
    </w:p>
    <w:p w14:paraId="31C7E09D"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 xml:space="preserve">20.5 </w:t>
      </w:r>
      <w:r w:rsidRPr="0003607F">
        <w:rPr>
          <w:rFonts w:ascii="Times New Roman" w:hAnsi="Times New Roman"/>
        </w:rPr>
        <w:t>Não será permitido pagamento antecipado, parcial ou total (</w:t>
      </w:r>
      <w:hyperlink r:id="rId129" w:anchor="art145" w:history="1">
        <w:r w:rsidRPr="0003607F">
          <w:rPr>
            <w:rStyle w:val="Hyperlink"/>
            <w:rFonts w:ascii="Times New Roman" w:hAnsi="Times New Roman"/>
          </w:rPr>
          <w:t xml:space="preserve">art. 145, </w:t>
        </w:r>
        <w:r w:rsidRPr="0003607F">
          <w:rPr>
            <w:rStyle w:val="Hyperlink"/>
            <w:rFonts w:ascii="Times New Roman" w:hAnsi="Times New Roman"/>
            <w:i/>
          </w:rPr>
          <w:t>caput</w:t>
        </w:r>
        <w:r w:rsidRPr="0003607F">
          <w:rPr>
            <w:rStyle w:val="Hyperlink"/>
            <w:rFonts w:ascii="Times New Roman" w:hAnsi="Times New Roman"/>
          </w:rPr>
          <w:t xml:space="preserve"> da Lei nº 14.133/2021</w:t>
        </w:r>
      </w:hyperlink>
      <w:r w:rsidRPr="0003607F">
        <w:rPr>
          <w:rFonts w:ascii="Times New Roman" w:hAnsi="Times New Roman"/>
        </w:rPr>
        <w:t>).</w:t>
      </w:r>
    </w:p>
    <w:p w14:paraId="5C00C4FE" w14:textId="77777777" w:rsidR="00754840" w:rsidRPr="0003607F" w:rsidRDefault="00754840" w:rsidP="007548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spacing w:after="0" w:line="240" w:lineRule="auto"/>
        <w:jc w:val="both"/>
        <w:rPr>
          <w:rFonts w:ascii="Times New Roman" w:hAnsi="Times New Roman"/>
        </w:rPr>
      </w:pPr>
      <w:r w:rsidRPr="0003607F">
        <w:rPr>
          <w:rFonts w:ascii="Times New Roman" w:hAnsi="Times New Roman"/>
          <w:b/>
          <w:bCs/>
        </w:rPr>
        <w:t>20.6</w:t>
      </w:r>
      <w:r w:rsidRPr="0003607F">
        <w:rPr>
          <w:rFonts w:ascii="Times New Roman" w:hAnsi="Times New Roman"/>
        </w:rPr>
        <w:t xml:space="preserve"> O pagamento será efetuado em até </w:t>
      </w:r>
      <w:r w:rsidRPr="0003607F">
        <w:rPr>
          <w:rFonts w:ascii="Times New Roman" w:hAnsi="Times New Roman"/>
          <w:b/>
          <w:bCs/>
        </w:rPr>
        <w:t>30 (trinta) dias</w:t>
      </w:r>
      <w:r w:rsidRPr="0003607F">
        <w:rPr>
          <w:rFonts w:ascii="Times New Roman" w:hAnsi="Times New Roman"/>
        </w:rPr>
        <w:t>, após a certificação da Nota Fiscal Eletrônica – NF-e correspondente à solicitação, mediante transferência na conta corrente da contratada ou emissão de boleto bancário.</w:t>
      </w:r>
    </w:p>
    <w:p w14:paraId="24923BF0" w14:textId="77777777" w:rsidR="00754840" w:rsidRPr="0003607F" w:rsidRDefault="00754840" w:rsidP="00754840">
      <w:pPr>
        <w:autoSpaceDE w:val="0"/>
        <w:spacing w:after="0" w:line="240" w:lineRule="auto"/>
        <w:jc w:val="both"/>
        <w:rPr>
          <w:rFonts w:ascii="Times New Roman" w:hAnsi="Times New Roman"/>
        </w:rPr>
      </w:pPr>
      <w:r w:rsidRPr="0003607F">
        <w:rPr>
          <w:rFonts w:ascii="Times New Roman" w:hAnsi="Times New Roman"/>
          <w:b/>
          <w:bCs/>
        </w:rPr>
        <w:t>20.6.1</w:t>
      </w:r>
      <w:r w:rsidRPr="0003607F">
        <w:rPr>
          <w:rFonts w:ascii="Times New Roman" w:hAnsi="Times New Roman"/>
        </w:rPr>
        <w:t xml:space="preserve"> Na opção pela transferência bancária para instituição financeira diversa daquela em que estiver depositado o recurso público, caberá à registrada arcar com as despesas da TED/DOC/PIX.</w:t>
      </w:r>
    </w:p>
    <w:p w14:paraId="19121CB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6E53B20"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5" w:name="_Toc133169802"/>
      <w:r w:rsidRPr="0003607F">
        <w:rPr>
          <w:rFonts w:ascii="Times New Roman" w:hAnsi="Times New Roman"/>
          <w:sz w:val="22"/>
          <w:szCs w:val="22"/>
        </w:rPr>
        <w:t>21) INFRAÇÕES E SANÇÕES ADMINISTRATIVAS</w:t>
      </w:r>
      <w:bookmarkEnd w:id="35"/>
    </w:p>
    <w:p w14:paraId="031A2AD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21.1</w:t>
      </w:r>
      <w:r w:rsidRPr="0003607F">
        <w:rPr>
          <w:rFonts w:ascii="Times New Roman" w:hAnsi="Times New Roman"/>
          <w:b/>
          <w:bCs/>
        </w:rPr>
        <w:t> </w:t>
      </w:r>
      <w:r w:rsidRPr="0003607F">
        <w:rPr>
          <w:rFonts w:ascii="Times New Roman" w:hAnsi="Times New Roman"/>
        </w:rPr>
        <w:t>O licitante ou o contratado será responsabilizado administrativamente pelas seguintes infrações cometidas (</w:t>
      </w:r>
      <w:hyperlink r:id="rId130" w:anchor="art155" w:history="1">
        <w:r w:rsidRPr="0003607F">
          <w:rPr>
            <w:rStyle w:val="Hyperlink"/>
            <w:rFonts w:ascii="Times New Roman" w:hAnsi="Times New Roman"/>
          </w:rPr>
          <w:t>art. 155 e 156 da Lei nº 14.133/2021</w:t>
        </w:r>
      </w:hyperlink>
      <w:r w:rsidRPr="0003607F">
        <w:rPr>
          <w:rFonts w:ascii="Times New Roman" w:hAnsi="Times New Roman"/>
        </w:rPr>
        <w:t>):</w:t>
      </w:r>
    </w:p>
    <w:p w14:paraId="1DEB643C"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rPr>
      </w:pPr>
      <w:bookmarkStart w:id="36" w:name="art155i"/>
      <w:bookmarkEnd w:id="36"/>
      <w:r w:rsidRPr="0003607F">
        <w:rPr>
          <w:rFonts w:ascii="Times New Roman" w:hAnsi="Times New Roman"/>
          <w:color w:val="000000"/>
        </w:rPr>
        <w:t>Dar causa à inexecução parcial da Ata de Registro de Preços</w:t>
      </w:r>
      <w:r w:rsidRPr="0003607F">
        <w:rPr>
          <w:rFonts w:ascii="Times New Roman" w:hAnsi="Times New Roman"/>
        </w:rPr>
        <w:t>:</w:t>
      </w:r>
    </w:p>
    <w:p w14:paraId="6A71269E"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rPr>
      </w:pPr>
      <w:bookmarkStart w:id="37" w:name="art155ii"/>
      <w:bookmarkEnd w:id="37"/>
      <w:r w:rsidRPr="0003607F">
        <w:rPr>
          <w:rFonts w:ascii="Times New Roman" w:hAnsi="Times New Roman"/>
          <w:color w:val="000000"/>
        </w:rPr>
        <w:t>ar causa à inexecução parcial da Ata de Registro de Preços que cause grave dano à Administração, ao funcionamento dos serviços públicos ou ao interesse coletivo</w:t>
      </w:r>
      <w:r w:rsidRPr="0003607F">
        <w:rPr>
          <w:rFonts w:ascii="Times New Roman" w:hAnsi="Times New Roman"/>
        </w:rPr>
        <w:t>;</w:t>
      </w:r>
    </w:p>
    <w:p w14:paraId="11E35D8F"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rPr>
      </w:pPr>
      <w:bookmarkStart w:id="38" w:name="art155iii"/>
      <w:bookmarkEnd w:id="38"/>
      <w:r w:rsidRPr="0003607F">
        <w:rPr>
          <w:rFonts w:ascii="Times New Roman" w:hAnsi="Times New Roman"/>
          <w:color w:val="000000"/>
        </w:rPr>
        <w:t>Dar causa à inexecução total da Ata de Registro de Preços</w:t>
      </w:r>
      <w:r w:rsidRPr="0003607F">
        <w:rPr>
          <w:rFonts w:ascii="Times New Roman" w:hAnsi="Times New Roman"/>
        </w:rPr>
        <w:t>;</w:t>
      </w:r>
    </w:p>
    <w:p w14:paraId="5A88E87A"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rPr>
      </w:pPr>
      <w:bookmarkStart w:id="39" w:name="art155iv"/>
      <w:bookmarkEnd w:id="39"/>
      <w:r w:rsidRPr="0003607F">
        <w:rPr>
          <w:rFonts w:ascii="Times New Roman" w:hAnsi="Times New Roman"/>
        </w:rPr>
        <w:t>Deixar de entregar a documentação exigida para o certame;</w:t>
      </w:r>
    </w:p>
    <w:p w14:paraId="514B6CA2"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rPr>
      </w:pPr>
      <w:bookmarkStart w:id="40" w:name="art155v"/>
      <w:bookmarkEnd w:id="40"/>
      <w:r w:rsidRPr="0003607F">
        <w:rPr>
          <w:rFonts w:ascii="Times New Roman" w:hAnsi="Times New Roman"/>
        </w:rPr>
        <w:t>Não manter a proposta, salvo em decorrência de fato superveniente devidamente justificado;</w:t>
      </w:r>
    </w:p>
    <w:p w14:paraId="5593544C"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rPr>
      </w:pPr>
      <w:bookmarkStart w:id="41" w:name="art155vi"/>
      <w:bookmarkEnd w:id="41"/>
      <w:r w:rsidRPr="0003607F">
        <w:rPr>
          <w:rFonts w:ascii="Times New Roman" w:hAnsi="Times New Roman"/>
          <w:color w:val="000000"/>
        </w:rPr>
        <w:lastRenderedPageBreak/>
        <w:t>Não celebrar a Ata de Registro de Preços ou não entregar a documentação exigida para a contratação, quando convocado dentro do prazo de validade de sua proposta</w:t>
      </w:r>
      <w:r w:rsidRPr="0003607F">
        <w:rPr>
          <w:rFonts w:ascii="Times New Roman" w:hAnsi="Times New Roman"/>
        </w:rPr>
        <w:t>;</w:t>
      </w:r>
    </w:p>
    <w:p w14:paraId="1015D276"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rPr>
      </w:pPr>
      <w:bookmarkStart w:id="42" w:name="art155vii"/>
      <w:bookmarkEnd w:id="42"/>
      <w:r w:rsidRPr="0003607F">
        <w:rPr>
          <w:rFonts w:ascii="Times New Roman" w:hAnsi="Times New Roman"/>
        </w:rPr>
        <w:t>Ensejar o retardamento da execução ou da entrega do objeto da licitação sem motivo justificado;</w:t>
      </w:r>
    </w:p>
    <w:p w14:paraId="3037AD18"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rPr>
      </w:pPr>
      <w:bookmarkStart w:id="43" w:name="art155viii"/>
      <w:bookmarkEnd w:id="43"/>
      <w:r w:rsidRPr="0003607F">
        <w:rPr>
          <w:rFonts w:ascii="Times New Roman" w:hAnsi="Times New Roman"/>
          <w:color w:val="000000"/>
        </w:rPr>
        <w:t>Apresentar declaração ou documentação falsa exigida para o certame ou prestar declaração falsa durante a licitação ou a execução da Ata de Registro de Preços</w:t>
      </w:r>
      <w:r w:rsidRPr="0003607F">
        <w:rPr>
          <w:rFonts w:ascii="Times New Roman" w:hAnsi="Times New Roman"/>
        </w:rPr>
        <w:t>;</w:t>
      </w:r>
    </w:p>
    <w:p w14:paraId="62F83C58"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rPr>
      </w:pPr>
      <w:bookmarkStart w:id="44" w:name="art155ix"/>
      <w:bookmarkEnd w:id="44"/>
      <w:r w:rsidRPr="0003607F">
        <w:rPr>
          <w:rFonts w:ascii="Times New Roman" w:hAnsi="Times New Roman"/>
          <w:color w:val="000000"/>
        </w:rPr>
        <w:t>Fraudar a licitação ou praticar ato fraudulento na execução da Ata de Registro de Preços</w:t>
      </w:r>
      <w:r w:rsidRPr="0003607F">
        <w:rPr>
          <w:rFonts w:ascii="Times New Roman" w:hAnsi="Times New Roman"/>
        </w:rPr>
        <w:t>;</w:t>
      </w:r>
    </w:p>
    <w:p w14:paraId="682FF8DF"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rPr>
      </w:pPr>
      <w:bookmarkStart w:id="45" w:name="art155x"/>
      <w:bookmarkEnd w:id="45"/>
      <w:r w:rsidRPr="0003607F">
        <w:rPr>
          <w:rFonts w:ascii="Times New Roman" w:hAnsi="Times New Roman"/>
        </w:rPr>
        <w:t>Comportar-se de modo inidôneo ou cometer fraude de qualquer natureza;</w:t>
      </w:r>
    </w:p>
    <w:p w14:paraId="136B7B59"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rPr>
      </w:pPr>
      <w:bookmarkStart w:id="46" w:name="art155xi"/>
      <w:bookmarkEnd w:id="46"/>
      <w:r w:rsidRPr="0003607F">
        <w:rPr>
          <w:rFonts w:ascii="Times New Roman" w:hAnsi="Times New Roman"/>
        </w:rPr>
        <w:t>Praticar atos ilícitos com vistas a frustrar os objetivos da licitação;</w:t>
      </w:r>
    </w:p>
    <w:p w14:paraId="1D67D43C"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rPr>
      </w:pPr>
      <w:bookmarkStart w:id="47" w:name="art155xii"/>
      <w:bookmarkEnd w:id="47"/>
      <w:r w:rsidRPr="0003607F">
        <w:rPr>
          <w:rFonts w:ascii="Times New Roman" w:hAnsi="Times New Roman"/>
        </w:rPr>
        <w:t>Praticar ato lesivo previsto no </w:t>
      </w:r>
      <w:hyperlink r:id="rId131" w:anchor="art5" w:history="1">
        <w:r w:rsidRPr="0003607F">
          <w:rPr>
            <w:rStyle w:val="Hyperlink"/>
            <w:rFonts w:ascii="Times New Roman" w:hAnsi="Times New Roman"/>
          </w:rPr>
          <w:t>art. 5º da Lei nº 12.846, de 1º de agosto de 2013</w:t>
        </w:r>
      </w:hyperlink>
      <w:r w:rsidRPr="0003607F">
        <w:rPr>
          <w:rFonts w:ascii="Times New Roman" w:hAnsi="Times New Roman"/>
        </w:rPr>
        <w:t>.</w:t>
      </w:r>
    </w:p>
    <w:p w14:paraId="3345BF8A" w14:textId="77777777" w:rsidR="00754840" w:rsidRPr="0003607F" w:rsidRDefault="00754840" w:rsidP="00754840">
      <w:pPr>
        <w:tabs>
          <w:tab w:val="left" w:pos="1134"/>
        </w:tabs>
        <w:spacing w:after="0" w:line="240" w:lineRule="auto"/>
        <w:jc w:val="both"/>
        <w:rPr>
          <w:rFonts w:ascii="Times New Roman" w:hAnsi="Times New Roman"/>
        </w:rPr>
      </w:pPr>
      <w:bookmarkStart w:id="48" w:name="art156"/>
      <w:bookmarkEnd w:id="48"/>
      <w:r w:rsidRPr="0003607F">
        <w:rPr>
          <w:rFonts w:ascii="Times New Roman" w:hAnsi="Times New Roman"/>
          <w:b/>
        </w:rPr>
        <w:t>21.2</w:t>
      </w:r>
      <w:r w:rsidRPr="0003607F">
        <w:rPr>
          <w:rFonts w:ascii="Times New Roman" w:hAnsi="Times New Roman"/>
        </w:rPr>
        <w:t xml:space="preserve"> Pelo cometimento das infrações indicadas no anterior, serão aplicadas as seguintes penalidades:</w:t>
      </w:r>
    </w:p>
    <w:tbl>
      <w:tblPr>
        <w:tblW w:w="9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5387"/>
      </w:tblGrid>
      <w:tr w:rsidR="00754840" w:rsidRPr="0062765D" w14:paraId="24637152" w14:textId="77777777" w:rsidTr="00C34F22">
        <w:trPr>
          <w:jc w:val="center"/>
        </w:trPr>
        <w:tc>
          <w:tcPr>
            <w:tcW w:w="3998" w:type="dxa"/>
          </w:tcPr>
          <w:p w14:paraId="15D1DE63"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Advertência (</w:t>
            </w:r>
            <w:hyperlink r:id="rId132" w:anchor="art156%C2%A72" w:history="1">
              <w:r w:rsidRPr="0062765D">
                <w:rPr>
                  <w:rStyle w:val="Hyperlink"/>
                  <w:rFonts w:ascii="Times New Roman" w:hAnsi="Times New Roman"/>
                </w:rPr>
                <w:t>art. 156, § 2º</w:t>
              </w:r>
            </w:hyperlink>
            <w:r w:rsidRPr="0062765D">
              <w:rPr>
                <w:rFonts w:ascii="Times New Roman" w:hAnsi="Times New Roman"/>
              </w:rPr>
              <w:t>).</w:t>
            </w:r>
          </w:p>
        </w:tc>
        <w:tc>
          <w:tcPr>
            <w:tcW w:w="5387" w:type="dxa"/>
          </w:tcPr>
          <w:p w14:paraId="2F4D39DB"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Item I</w:t>
            </w:r>
          </w:p>
          <w:p w14:paraId="40B161BF" w14:textId="77777777" w:rsidR="00754840" w:rsidRPr="0062765D" w:rsidRDefault="00754840" w:rsidP="007C512F">
            <w:pPr>
              <w:tabs>
                <w:tab w:val="left" w:pos="1134"/>
              </w:tabs>
              <w:spacing w:after="0" w:line="240" w:lineRule="auto"/>
              <w:jc w:val="both"/>
              <w:rPr>
                <w:rFonts w:ascii="Times New Roman" w:hAnsi="Times New Roman"/>
              </w:rPr>
            </w:pPr>
          </w:p>
          <w:p w14:paraId="6FFFB865"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 xml:space="preserve">Obs. 1: Aplicada exclusivamente em razão de inexecução parcial do contrato, quando não se justificar a imposição de penalidade mais grave; </w:t>
            </w:r>
          </w:p>
          <w:p w14:paraId="4051FCFE"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2: Pode ser aplicada cumulativamente com multa (</w:t>
            </w:r>
            <w:hyperlink r:id="rId133" w:anchor="art156%C2%A77" w:history="1">
              <w:r w:rsidRPr="0062765D">
                <w:rPr>
                  <w:rStyle w:val="Hyperlink"/>
                  <w:rFonts w:ascii="Times New Roman" w:hAnsi="Times New Roman"/>
                </w:rPr>
                <w:t>art. 156, § 7º</w:t>
              </w:r>
            </w:hyperlink>
            <w:r w:rsidRPr="0062765D">
              <w:rPr>
                <w:rFonts w:ascii="Times New Roman" w:hAnsi="Times New Roman"/>
              </w:rPr>
              <w:t>).</w:t>
            </w:r>
          </w:p>
        </w:tc>
      </w:tr>
      <w:tr w:rsidR="00754840" w:rsidRPr="0062765D" w14:paraId="23382531" w14:textId="77777777" w:rsidTr="00C34F22">
        <w:trPr>
          <w:jc w:val="center"/>
        </w:trPr>
        <w:tc>
          <w:tcPr>
            <w:tcW w:w="3998" w:type="dxa"/>
          </w:tcPr>
          <w:p w14:paraId="15FF107D" w14:textId="77777777" w:rsidR="00754840" w:rsidRPr="0062765D" w:rsidRDefault="00754840" w:rsidP="007C512F">
            <w:pPr>
              <w:tabs>
                <w:tab w:val="left" w:pos="1134"/>
              </w:tabs>
              <w:spacing w:after="0" w:line="240" w:lineRule="auto"/>
              <w:jc w:val="center"/>
              <w:rPr>
                <w:rFonts w:ascii="Times New Roman" w:hAnsi="Times New Roman"/>
                <w:color w:val="FF0000"/>
              </w:rPr>
            </w:pPr>
            <w:r w:rsidRPr="0062765D">
              <w:rPr>
                <w:rFonts w:ascii="Times New Roman" w:hAnsi="Times New Roman"/>
              </w:rPr>
              <w:t xml:space="preserve">Multa de 5% </w:t>
            </w:r>
          </w:p>
        </w:tc>
        <w:tc>
          <w:tcPr>
            <w:tcW w:w="5387" w:type="dxa"/>
          </w:tcPr>
          <w:p w14:paraId="752839A3"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Qualquer infração (</w:t>
            </w:r>
            <w:hyperlink r:id="rId134" w:anchor="art156%C2%A73" w:history="1">
              <w:r w:rsidRPr="0062765D">
                <w:rPr>
                  <w:rStyle w:val="Hyperlink"/>
                  <w:rFonts w:ascii="Times New Roman" w:hAnsi="Times New Roman"/>
                </w:rPr>
                <w:t>art. 156, § 3º</w:t>
              </w:r>
            </w:hyperlink>
            <w:r w:rsidRPr="0062765D">
              <w:rPr>
                <w:rFonts w:ascii="Times New Roman" w:hAnsi="Times New Roman"/>
              </w:rPr>
              <w:t>).</w:t>
            </w:r>
          </w:p>
        </w:tc>
      </w:tr>
      <w:tr w:rsidR="00754840" w:rsidRPr="0062765D" w14:paraId="27DC1A7D" w14:textId="77777777" w:rsidTr="00C34F22">
        <w:trPr>
          <w:jc w:val="center"/>
        </w:trPr>
        <w:tc>
          <w:tcPr>
            <w:tcW w:w="3998" w:type="dxa"/>
          </w:tcPr>
          <w:p w14:paraId="3BF78FC2"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Impedimento de licitar e contratar no âmbito da Administração Pública direta e indireta do Município de Palmitos-SC, pelo prazo máximo de 3 (três) anos (</w:t>
            </w:r>
            <w:hyperlink r:id="rId135" w:anchor="art156%C2%A74" w:history="1">
              <w:r w:rsidRPr="0062765D">
                <w:rPr>
                  <w:rStyle w:val="Hyperlink"/>
                  <w:rFonts w:ascii="Times New Roman" w:hAnsi="Times New Roman"/>
                </w:rPr>
                <w:t>art. 156, § 4º</w:t>
              </w:r>
            </w:hyperlink>
            <w:r w:rsidRPr="0062765D">
              <w:rPr>
                <w:rFonts w:ascii="Times New Roman" w:hAnsi="Times New Roman"/>
              </w:rPr>
              <w:t>).</w:t>
            </w:r>
          </w:p>
        </w:tc>
        <w:tc>
          <w:tcPr>
            <w:tcW w:w="5387" w:type="dxa"/>
          </w:tcPr>
          <w:p w14:paraId="2352DFD8"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Itens II, III, IV, V, VI e VII</w:t>
            </w:r>
          </w:p>
          <w:p w14:paraId="3D621731" w14:textId="77777777" w:rsidR="00754840" w:rsidRPr="0062765D" w:rsidRDefault="00754840" w:rsidP="007C512F">
            <w:pPr>
              <w:tabs>
                <w:tab w:val="left" w:pos="1134"/>
              </w:tabs>
              <w:spacing w:after="0" w:line="240" w:lineRule="auto"/>
              <w:jc w:val="both"/>
              <w:rPr>
                <w:rFonts w:ascii="Times New Roman" w:hAnsi="Times New Roman"/>
              </w:rPr>
            </w:pPr>
          </w:p>
          <w:p w14:paraId="772095B4"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1: Quando não se justificar a imposição de penalidade mais grave.</w:t>
            </w:r>
          </w:p>
          <w:p w14:paraId="381C119A"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2: Pode ser aplicada cumulativamente com multa (</w:t>
            </w:r>
            <w:hyperlink r:id="rId136" w:anchor="art156%C2%A77" w:history="1">
              <w:r w:rsidRPr="0062765D">
                <w:rPr>
                  <w:rStyle w:val="Hyperlink"/>
                  <w:rFonts w:ascii="Times New Roman" w:hAnsi="Times New Roman"/>
                </w:rPr>
                <w:t>art. 156, § 7º</w:t>
              </w:r>
            </w:hyperlink>
            <w:r w:rsidRPr="0062765D">
              <w:rPr>
                <w:rFonts w:ascii="Times New Roman" w:hAnsi="Times New Roman"/>
              </w:rPr>
              <w:t>).</w:t>
            </w:r>
          </w:p>
        </w:tc>
      </w:tr>
      <w:tr w:rsidR="00754840" w:rsidRPr="0062765D" w14:paraId="03D15177" w14:textId="77777777" w:rsidTr="00C34F22">
        <w:trPr>
          <w:jc w:val="center"/>
        </w:trPr>
        <w:tc>
          <w:tcPr>
            <w:tcW w:w="3998" w:type="dxa"/>
          </w:tcPr>
          <w:p w14:paraId="41F0E335"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Declaração de inidoneidade para licitar ou contratar no âmbito da Administração Pública direta e indireta de todos os entes federativos, pelo prazo mínimo de 3 (três) anos e máximo de 6 (seis) anos (</w:t>
            </w:r>
            <w:hyperlink r:id="rId137" w:anchor="art156%C2%A75" w:history="1">
              <w:r w:rsidRPr="0062765D">
                <w:rPr>
                  <w:rStyle w:val="Hyperlink"/>
                  <w:rFonts w:ascii="Times New Roman" w:hAnsi="Times New Roman"/>
                </w:rPr>
                <w:t>art. 156, § 5º</w:t>
              </w:r>
            </w:hyperlink>
            <w:r w:rsidRPr="0062765D">
              <w:rPr>
                <w:rFonts w:ascii="Times New Roman" w:hAnsi="Times New Roman"/>
              </w:rPr>
              <w:t>).</w:t>
            </w:r>
          </w:p>
        </w:tc>
        <w:tc>
          <w:tcPr>
            <w:tcW w:w="5387" w:type="dxa"/>
          </w:tcPr>
          <w:p w14:paraId="51495220"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Itens VIII, IX, X, XI e XII</w:t>
            </w:r>
          </w:p>
          <w:p w14:paraId="04E088B8" w14:textId="77777777" w:rsidR="00754840" w:rsidRPr="0062765D" w:rsidRDefault="00754840" w:rsidP="007C512F">
            <w:pPr>
              <w:tabs>
                <w:tab w:val="left" w:pos="1134"/>
              </w:tabs>
              <w:spacing w:after="0" w:line="240" w:lineRule="auto"/>
              <w:jc w:val="both"/>
              <w:rPr>
                <w:rFonts w:ascii="Times New Roman" w:hAnsi="Times New Roman"/>
              </w:rPr>
            </w:pPr>
          </w:p>
          <w:p w14:paraId="34E9AE52"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1: Pode ser aplicada cumulativamente com multa (</w:t>
            </w:r>
            <w:hyperlink r:id="rId138" w:anchor="art156%C2%A77" w:history="1">
              <w:r w:rsidRPr="0062765D">
                <w:rPr>
                  <w:rStyle w:val="Hyperlink"/>
                  <w:rFonts w:ascii="Times New Roman" w:hAnsi="Times New Roman"/>
                </w:rPr>
                <w:t>art. 156, § 7º</w:t>
              </w:r>
            </w:hyperlink>
            <w:r w:rsidRPr="0062765D">
              <w:rPr>
                <w:rFonts w:ascii="Times New Roman" w:hAnsi="Times New Roman"/>
              </w:rPr>
              <w:t>).</w:t>
            </w:r>
          </w:p>
        </w:tc>
      </w:tr>
    </w:tbl>
    <w:p w14:paraId="102EF543" w14:textId="77777777" w:rsidR="00754840" w:rsidRPr="0003607F" w:rsidRDefault="00754840" w:rsidP="00754840">
      <w:pPr>
        <w:tabs>
          <w:tab w:val="left" w:pos="1134"/>
        </w:tabs>
        <w:spacing w:after="0" w:line="240" w:lineRule="auto"/>
        <w:jc w:val="both"/>
        <w:rPr>
          <w:rFonts w:ascii="Times New Roman" w:hAnsi="Times New Roman"/>
          <w:b/>
        </w:rPr>
      </w:pPr>
    </w:p>
    <w:p w14:paraId="7483B33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21.3</w:t>
      </w:r>
      <w:r w:rsidRPr="0003607F">
        <w:rPr>
          <w:rFonts w:ascii="Times New Roman" w:hAnsi="Times New Roman"/>
        </w:rPr>
        <w:t xml:space="preserve"> Na aplicação das sanções serão considerados os dispositivos </w:t>
      </w:r>
      <w:hyperlink r:id="rId139" w:anchor="art156%C2%A71" w:history="1">
        <w:r w:rsidRPr="0003607F">
          <w:rPr>
            <w:rStyle w:val="Hyperlink"/>
            <w:rFonts w:ascii="Times New Roman" w:hAnsi="Times New Roman"/>
          </w:rPr>
          <w:t>art. 156, § 1º da Lei nº 14.133/2021</w:t>
        </w:r>
      </w:hyperlink>
      <w:r w:rsidRPr="0003607F">
        <w:rPr>
          <w:rFonts w:ascii="Times New Roman" w:hAnsi="Times New Roman"/>
        </w:rPr>
        <w:t>.</w:t>
      </w:r>
    </w:p>
    <w:p w14:paraId="7B7E9DA4"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21.4</w:t>
      </w:r>
      <w:r w:rsidRPr="0003607F">
        <w:rPr>
          <w:rFonts w:ascii="Times New Roman" w:hAnsi="Times New Roman"/>
        </w:rPr>
        <w:t xml:space="preserve"> Para aplicação das sanções gerais utilizados os dispositivos dos </w:t>
      </w:r>
      <w:hyperlink r:id="rId140" w:anchor="art156%C2%A76i" w:history="1">
        <w:r w:rsidRPr="0003607F">
          <w:rPr>
            <w:rStyle w:val="Hyperlink"/>
            <w:rFonts w:ascii="Times New Roman" w:hAnsi="Times New Roman"/>
          </w:rPr>
          <w:t>arts. 156, § 6º, I</w:t>
        </w:r>
      </w:hyperlink>
      <w:r w:rsidRPr="0003607F">
        <w:rPr>
          <w:rFonts w:ascii="Times New Roman" w:hAnsi="Times New Roman"/>
        </w:rPr>
        <w:t xml:space="preserve">, </w:t>
      </w:r>
      <w:hyperlink r:id="rId141" w:anchor="art157" w:history="1">
        <w:r w:rsidRPr="0003607F">
          <w:rPr>
            <w:rStyle w:val="Hyperlink"/>
            <w:rFonts w:ascii="Times New Roman" w:hAnsi="Times New Roman"/>
          </w:rPr>
          <w:t>157</w:t>
        </w:r>
      </w:hyperlink>
      <w:r w:rsidRPr="0003607F">
        <w:rPr>
          <w:rFonts w:ascii="Times New Roman" w:hAnsi="Times New Roman"/>
        </w:rPr>
        <w:t xml:space="preserve"> e </w:t>
      </w:r>
      <w:hyperlink r:id="rId142" w:anchor="art158" w:history="1">
        <w:r w:rsidRPr="0003607F">
          <w:rPr>
            <w:rStyle w:val="Hyperlink"/>
            <w:rFonts w:ascii="Times New Roman" w:hAnsi="Times New Roman"/>
          </w:rPr>
          <w:t>158</w:t>
        </w:r>
      </w:hyperlink>
      <w:r w:rsidRPr="0003607F">
        <w:rPr>
          <w:rFonts w:ascii="Times New Roman" w:hAnsi="Times New Roman"/>
        </w:rPr>
        <w:t xml:space="preserve"> da </w:t>
      </w:r>
      <w:hyperlink r:id="rId143" w:history="1">
        <w:r w:rsidRPr="0003607F">
          <w:rPr>
            <w:rStyle w:val="Hyperlink"/>
            <w:rFonts w:ascii="Times New Roman" w:hAnsi="Times New Roman"/>
          </w:rPr>
          <w:t>Lei nº 14.133/2021</w:t>
        </w:r>
      </w:hyperlink>
      <w:r w:rsidRPr="0003607F">
        <w:rPr>
          <w:rFonts w:ascii="Times New Roman" w:hAnsi="Times New Roman"/>
        </w:rPr>
        <w:t>.</w:t>
      </w:r>
    </w:p>
    <w:p w14:paraId="43728EFE"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21.5</w:t>
      </w:r>
      <w:r w:rsidRPr="0003607F">
        <w:rPr>
          <w:rFonts w:ascii="Times New Roman" w:hAnsi="Times New Roman"/>
        </w:rPr>
        <w:t xml:space="preserve"> Se a multa aplicada e as indenizações cabíveis forem superiores ao valor de pagamento eventualmente devido pela Administração Pública Municipal ao contratado, além da perda desse valor, a diferença será descontada da garantia prestada ou será cobrada judicialmente (</w:t>
      </w:r>
      <w:hyperlink r:id="rId144" w:anchor="art156%C2%A78" w:history="1">
        <w:r w:rsidRPr="0003607F">
          <w:rPr>
            <w:rStyle w:val="Hyperlink"/>
            <w:rFonts w:ascii="Times New Roman" w:hAnsi="Times New Roman"/>
          </w:rPr>
          <w:t>art. 156, § 8º da Lei nº 14.133/2021</w:t>
        </w:r>
      </w:hyperlink>
      <w:r w:rsidRPr="0003607F">
        <w:rPr>
          <w:rFonts w:ascii="Times New Roman" w:hAnsi="Times New Roman"/>
        </w:rPr>
        <w:t>).</w:t>
      </w:r>
    </w:p>
    <w:p w14:paraId="1CE48E34"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21.6</w:t>
      </w:r>
      <w:r w:rsidRPr="0003607F">
        <w:rPr>
          <w:rFonts w:ascii="Times New Roman" w:hAnsi="Times New Roman"/>
        </w:rPr>
        <w:t xml:space="preserve"> A aplicação das sanções não exclui, em hipótese alguma, a obrigação de reparação integral do dano causado à Administração Pública Municipal (</w:t>
      </w:r>
      <w:hyperlink r:id="rId145" w:anchor="art156%C2%A79" w:history="1">
        <w:r w:rsidRPr="0003607F">
          <w:rPr>
            <w:rStyle w:val="Hyperlink"/>
            <w:rFonts w:ascii="Times New Roman" w:hAnsi="Times New Roman"/>
          </w:rPr>
          <w:t>art. 156, § 9º da Lei nº 14.133/2021</w:t>
        </w:r>
      </w:hyperlink>
      <w:r w:rsidRPr="0003607F">
        <w:rPr>
          <w:rFonts w:ascii="Times New Roman" w:hAnsi="Times New Roman"/>
        </w:rPr>
        <w:t>).</w:t>
      </w:r>
    </w:p>
    <w:p w14:paraId="073011E6" w14:textId="77777777" w:rsidR="00754840" w:rsidRPr="0003607F" w:rsidRDefault="00754840" w:rsidP="00754840">
      <w:pPr>
        <w:tabs>
          <w:tab w:val="left" w:pos="1134"/>
        </w:tabs>
        <w:spacing w:after="0" w:line="240" w:lineRule="auto"/>
        <w:jc w:val="both"/>
        <w:rPr>
          <w:rFonts w:ascii="Times New Roman" w:hAnsi="Times New Roman"/>
        </w:rPr>
      </w:pPr>
      <w:bookmarkStart w:id="49" w:name="art157"/>
      <w:bookmarkEnd w:id="49"/>
      <w:r w:rsidRPr="0003607F">
        <w:rPr>
          <w:rFonts w:ascii="Times New Roman" w:hAnsi="Times New Roman"/>
          <w:b/>
        </w:rPr>
        <w:t xml:space="preserve">21.7 </w:t>
      </w:r>
      <w:bookmarkStart w:id="50" w:name="art158"/>
      <w:bookmarkStart w:id="51" w:name="art158§1"/>
      <w:bookmarkStart w:id="52" w:name="art158§2"/>
      <w:bookmarkStart w:id="53" w:name="art158§3"/>
      <w:bookmarkStart w:id="54" w:name="art158§4"/>
      <w:bookmarkStart w:id="55" w:name="art159"/>
      <w:bookmarkEnd w:id="50"/>
      <w:bookmarkEnd w:id="51"/>
      <w:bookmarkEnd w:id="52"/>
      <w:bookmarkEnd w:id="53"/>
      <w:bookmarkEnd w:id="54"/>
      <w:bookmarkEnd w:id="55"/>
      <w:r w:rsidRPr="0003607F">
        <w:rPr>
          <w:rFonts w:ascii="Times New Roman" w:hAnsi="Times New Roman"/>
        </w:rPr>
        <w:t xml:space="preserve">Os atos previstos como infrações administrativas na </w:t>
      </w:r>
      <w:hyperlink r:id="rId146" w:history="1">
        <w:r w:rsidRPr="0003607F">
          <w:rPr>
            <w:rStyle w:val="Hyperlink"/>
            <w:rFonts w:ascii="Times New Roman" w:hAnsi="Times New Roman"/>
          </w:rPr>
          <w:t>Lei nº 14.133/2021</w:t>
        </w:r>
      </w:hyperlink>
      <w:r w:rsidRPr="0003607F">
        <w:rPr>
          <w:rFonts w:ascii="Times New Roman" w:hAnsi="Times New Roman"/>
        </w:rPr>
        <w:t xml:space="preserve"> ou em outras leis de licitações e contratos da Administração Pública que também sejam tipificados como atos lesivos na </w:t>
      </w:r>
      <w:hyperlink r:id="rId147" w:history="1">
        <w:r w:rsidRPr="0003607F">
          <w:rPr>
            <w:rStyle w:val="Hyperlink"/>
            <w:rFonts w:ascii="Times New Roman" w:hAnsi="Times New Roman"/>
          </w:rPr>
          <w:t>Lei nº 12.846, de 1º de agosto de 2013</w:t>
        </w:r>
      </w:hyperlink>
      <w:r w:rsidRPr="0003607F">
        <w:rPr>
          <w:rFonts w:ascii="Times New Roman" w:hAnsi="Times New Roman"/>
        </w:rPr>
        <w:t xml:space="preserve"> –</w:t>
      </w:r>
      <w:r w:rsidRPr="0003607F">
        <w:rPr>
          <w:rFonts w:ascii="Times New Roman" w:hAnsi="Times New Roman"/>
          <w:i/>
          <w:iCs/>
        </w:rPr>
        <w:t xml:space="preserve"> </w:t>
      </w:r>
      <w:r w:rsidRPr="0003607F">
        <w:rPr>
          <w:rFonts w:ascii="Times New Roman" w:hAnsi="Times New Roman"/>
        </w:rPr>
        <w:t>serão apurados e julgados conjuntamente, nos mesmos autos, observados o rito procedimental e a autoridade competente definidos na referida Lei (</w:t>
      </w:r>
      <w:hyperlink r:id="rId148" w:anchor="art159" w:history="1">
        <w:r w:rsidRPr="0003607F">
          <w:rPr>
            <w:rStyle w:val="Hyperlink"/>
            <w:rFonts w:ascii="Times New Roman" w:hAnsi="Times New Roman"/>
          </w:rPr>
          <w:t>art. 159 da Lei nº 14.133/2021</w:t>
        </w:r>
      </w:hyperlink>
      <w:r w:rsidRPr="0003607F">
        <w:rPr>
          <w:rFonts w:ascii="Times New Roman" w:hAnsi="Times New Roman"/>
        </w:rPr>
        <w:t>).</w:t>
      </w:r>
    </w:p>
    <w:p w14:paraId="5A2B5016" w14:textId="77777777" w:rsidR="00754840" w:rsidRPr="0003607F" w:rsidRDefault="00754840" w:rsidP="00754840">
      <w:pPr>
        <w:tabs>
          <w:tab w:val="left" w:pos="1134"/>
        </w:tabs>
        <w:spacing w:after="0" w:line="240" w:lineRule="auto"/>
        <w:jc w:val="both"/>
        <w:rPr>
          <w:rFonts w:ascii="Times New Roman" w:hAnsi="Times New Roman"/>
        </w:rPr>
      </w:pPr>
      <w:bookmarkStart w:id="56" w:name="art159p"/>
      <w:bookmarkStart w:id="57" w:name="art160"/>
      <w:bookmarkEnd w:id="56"/>
      <w:bookmarkEnd w:id="57"/>
      <w:r w:rsidRPr="0003607F">
        <w:rPr>
          <w:rFonts w:ascii="Times New Roman" w:hAnsi="Times New Roman"/>
          <w:b/>
        </w:rPr>
        <w:t xml:space="preserve">21.8 </w:t>
      </w:r>
      <w:r w:rsidRPr="0003607F">
        <w:rPr>
          <w:rFonts w:ascii="Times New Roman" w:hAnsi="Times New Roman"/>
        </w:rPr>
        <w:t xml:space="preserve">A personalidade jurídica poderá ser desconsiderada sempre que utilizada com abuso do direito para facilitar, encobrir ou dissimular a prática dos atos ilícitos previstos na </w:t>
      </w:r>
      <w:hyperlink r:id="rId149" w:history="1">
        <w:r w:rsidRPr="0003607F">
          <w:rPr>
            <w:rStyle w:val="Hyperlink"/>
            <w:rFonts w:ascii="Times New Roman" w:hAnsi="Times New Roman"/>
          </w:rPr>
          <w:t>Lei nº 14.133/2021</w:t>
        </w:r>
      </w:hyperlink>
      <w:r w:rsidRPr="0003607F">
        <w:rPr>
          <w:rFonts w:ascii="Times New Roman" w:hAnsi="Times New Roman"/>
        </w:rPr>
        <w:t xml:space="preserve">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 (</w:t>
      </w:r>
      <w:hyperlink r:id="rId150" w:anchor="art160" w:history="1">
        <w:r w:rsidRPr="0003607F">
          <w:rPr>
            <w:rStyle w:val="Hyperlink"/>
            <w:rFonts w:ascii="Times New Roman" w:hAnsi="Times New Roman"/>
          </w:rPr>
          <w:t>art. 160 da Lei nº 14.133/2021</w:t>
        </w:r>
      </w:hyperlink>
      <w:r w:rsidRPr="0003607F">
        <w:rPr>
          <w:rFonts w:ascii="Times New Roman" w:hAnsi="Times New Roman"/>
        </w:rPr>
        <w:t>).</w:t>
      </w:r>
    </w:p>
    <w:p w14:paraId="4AAC4A49" w14:textId="77777777" w:rsidR="00754840" w:rsidRPr="0003607F" w:rsidRDefault="00754840" w:rsidP="00754840">
      <w:pPr>
        <w:tabs>
          <w:tab w:val="left" w:pos="1134"/>
        </w:tabs>
        <w:spacing w:after="0" w:line="240" w:lineRule="auto"/>
        <w:jc w:val="both"/>
        <w:rPr>
          <w:rFonts w:ascii="Times New Roman" w:hAnsi="Times New Roman"/>
        </w:rPr>
      </w:pPr>
      <w:bookmarkStart w:id="58" w:name="art161"/>
      <w:bookmarkEnd w:id="58"/>
      <w:r w:rsidRPr="0003607F">
        <w:rPr>
          <w:rFonts w:ascii="Times New Roman" w:hAnsi="Times New Roman"/>
          <w:b/>
        </w:rPr>
        <w:lastRenderedPageBreak/>
        <w:t>21.9</w:t>
      </w:r>
      <w:r w:rsidRPr="0003607F">
        <w:rPr>
          <w:rFonts w:ascii="Times New Roman" w:hAnsi="Times New Roman"/>
        </w:rPr>
        <w:t xml:space="preserve"> A Administração Pública Municipal, no prazo máximo 15 (quinze) dias úteis, contado da data de aplicação da sanção, informará e manterá atualizados os dados relativos às sanções por ela aplicadas, para fins de publicidade no </w:t>
      </w:r>
      <w:hyperlink r:id="rId151" w:history="1">
        <w:r w:rsidRPr="0003607F">
          <w:rPr>
            <w:rStyle w:val="Hyperlink"/>
            <w:rFonts w:ascii="Times New Roman" w:hAnsi="Times New Roman"/>
          </w:rPr>
          <w:t>Cadastro Nacional de Empresas Inidôneas e Suspensas (Ceis)</w:t>
        </w:r>
      </w:hyperlink>
      <w:r w:rsidRPr="0003607F">
        <w:rPr>
          <w:rFonts w:ascii="Times New Roman" w:hAnsi="Times New Roman"/>
        </w:rPr>
        <w:t xml:space="preserve"> e no </w:t>
      </w:r>
      <w:hyperlink r:id="rId152" w:history="1">
        <w:r w:rsidRPr="0003607F">
          <w:rPr>
            <w:rStyle w:val="Hyperlink"/>
            <w:rFonts w:ascii="Times New Roman" w:hAnsi="Times New Roman"/>
          </w:rPr>
          <w:t>Cadastro Nacional de Empresas Punidas (Cnep)</w:t>
        </w:r>
      </w:hyperlink>
      <w:r w:rsidRPr="0003607F">
        <w:rPr>
          <w:rFonts w:ascii="Times New Roman" w:hAnsi="Times New Roman"/>
        </w:rPr>
        <w:t>, instituídos no âmbito do Poder Executivo federal (</w:t>
      </w:r>
      <w:hyperlink r:id="rId153" w:anchor="art161" w:history="1">
        <w:r w:rsidRPr="0003607F">
          <w:rPr>
            <w:rStyle w:val="Hyperlink"/>
            <w:rFonts w:ascii="Times New Roman" w:hAnsi="Times New Roman"/>
          </w:rPr>
          <w:t>art. 161 da Lei nº 14.133/2021</w:t>
        </w:r>
      </w:hyperlink>
      <w:r w:rsidRPr="0003607F">
        <w:rPr>
          <w:rFonts w:ascii="Times New Roman" w:hAnsi="Times New Roman"/>
        </w:rPr>
        <w:t>).</w:t>
      </w:r>
    </w:p>
    <w:p w14:paraId="4EAABABF" w14:textId="77777777" w:rsidR="00754840" w:rsidRPr="0003607F" w:rsidRDefault="00754840" w:rsidP="00754840">
      <w:pPr>
        <w:tabs>
          <w:tab w:val="left" w:pos="1134"/>
        </w:tabs>
        <w:spacing w:after="0" w:line="240" w:lineRule="auto"/>
        <w:jc w:val="both"/>
        <w:rPr>
          <w:rFonts w:ascii="Times New Roman" w:hAnsi="Times New Roman"/>
        </w:rPr>
      </w:pPr>
      <w:bookmarkStart w:id="59" w:name="art161p"/>
      <w:bookmarkEnd w:id="59"/>
      <w:r w:rsidRPr="0003607F">
        <w:rPr>
          <w:rFonts w:ascii="Times New Roman" w:hAnsi="Times New Roman"/>
          <w:b/>
        </w:rPr>
        <w:t>21.10</w:t>
      </w:r>
      <w:r w:rsidRPr="0003607F">
        <w:rPr>
          <w:rFonts w:ascii="Times New Roman" w:hAnsi="Times New Roman"/>
        </w:rPr>
        <w:t xml:space="preserve"> O atraso injustificado na execução do contrato sujeitará o contratado a multa de mora, na forma prevista no quadro do item 21.2 (</w:t>
      </w:r>
      <w:hyperlink r:id="rId154" w:anchor="art162" w:history="1">
        <w:r w:rsidRPr="0003607F">
          <w:rPr>
            <w:rStyle w:val="Hyperlink"/>
            <w:rFonts w:ascii="Times New Roman" w:hAnsi="Times New Roman"/>
          </w:rPr>
          <w:t>art. 162 da Lei nº 14.133/2021</w:t>
        </w:r>
      </w:hyperlink>
      <w:r w:rsidRPr="0003607F">
        <w:rPr>
          <w:rFonts w:ascii="Times New Roman" w:hAnsi="Times New Roman"/>
        </w:rPr>
        <w:t>).</w:t>
      </w:r>
    </w:p>
    <w:p w14:paraId="06CAFE44" w14:textId="77777777" w:rsidR="00754840" w:rsidRPr="0003607F" w:rsidRDefault="00754840" w:rsidP="00754840">
      <w:pPr>
        <w:tabs>
          <w:tab w:val="left" w:pos="1134"/>
        </w:tabs>
        <w:spacing w:after="0" w:line="240" w:lineRule="auto"/>
        <w:jc w:val="both"/>
        <w:rPr>
          <w:rFonts w:ascii="Times New Roman" w:hAnsi="Times New Roman"/>
        </w:rPr>
      </w:pPr>
      <w:bookmarkStart w:id="60" w:name="art162p"/>
      <w:bookmarkEnd w:id="60"/>
      <w:r w:rsidRPr="0003607F">
        <w:rPr>
          <w:rFonts w:ascii="Times New Roman" w:hAnsi="Times New Roman"/>
          <w:b/>
        </w:rPr>
        <w:t>21.10.1</w:t>
      </w:r>
      <w:r w:rsidRPr="0003607F">
        <w:rPr>
          <w:rFonts w:ascii="Times New Roman" w:hAnsi="Times New Roman"/>
        </w:rPr>
        <w:t xml:space="preserve"> A aplicação de multa de mora não impedirá que a Administração a converta em compensatória e promova a extinção unilateral </w:t>
      </w:r>
      <w:r w:rsidRPr="0003607F">
        <w:rPr>
          <w:rFonts w:ascii="Times New Roman" w:hAnsi="Times New Roman"/>
          <w:color w:val="000000"/>
        </w:rPr>
        <w:t>da Ata de Registro de Preços</w:t>
      </w:r>
      <w:r w:rsidRPr="0003607F">
        <w:rPr>
          <w:rFonts w:ascii="Times New Roman" w:hAnsi="Times New Roman"/>
        </w:rPr>
        <w:t xml:space="preserve"> com a aplicação cumulada de outras sanções previstas na </w:t>
      </w:r>
      <w:hyperlink r:id="rId155" w:history="1">
        <w:r w:rsidRPr="0003607F">
          <w:rPr>
            <w:rStyle w:val="Hyperlink"/>
            <w:rFonts w:ascii="Times New Roman" w:hAnsi="Times New Roman"/>
          </w:rPr>
          <w:t>Lei nº 14.133/2021</w:t>
        </w:r>
      </w:hyperlink>
      <w:r w:rsidRPr="0003607F">
        <w:rPr>
          <w:rFonts w:ascii="Times New Roman" w:hAnsi="Times New Roman"/>
        </w:rPr>
        <w:t xml:space="preserve"> (</w:t>
      </w:r>
      <w:hyperlink r:id="rId156" w:anchor="art162" w:history="1">
        <w:r w:rsidRPr="0003607F">
          <w:rPr>
            <w:rStyle w:val="Hyperlink"/>
            <w:rFonts w:ascii="Times New Roman" w:hAnsi="Times New Roman"/>
          </w:rPr>
          <w:t>art. 162, parágrafo único da Lei nº 14.133/2021</w:t>
        </w:r>
      </w:hyperlink>
      <w:r w:rsidRPr="0003607F">
        <w:rPr>
          <w:rFonts w:ascii="Times New Roman" w:hAnsi="Times New Roman"/>
        </w:rPr>
        <w:t>).</w:t>
      </w:r>
    </w:p>
    <w:p w14:paraId="3489381E" w14:textId="77777777" w:rsidR="00754840" w:rsidRPr="0003607F" w:rsidRDefault="00754840" w:rsidP="00754840">
      <w:pPr>
        <w:tabs>
          <w:tab w:val="left" w:pos="1134"/>
        </w:tabs>
        <w:spacing w:after="0" w:line="240" w:lineRule="auto"/>
        <w:jc w:val="both"/>
        <w:rPr>
          <w:rFonts w:ascii="Times New Roman" w:hAnsi="Times New Roman"/>
        </w:rPr>
      </w:pPr>
      <w:bookmarkStart w:id="61" w:name="art163"/>
      <w:bookmarkEnd w:id="61"/>
      <w:r w:rsidRPr="0003607F">
        <w:rPr>
          <w:rFonts w:ascii="Times New Roman" w:hAnsi="Times New Roman"/>
          <w:b/>
        </w:rPr>
        <w:t>21.11</w:t>
      </w:r>
      <w:r w:rsidRPr="0003607F">
        <w:rPr>
          <w:rFonts w:ascii="Times New Roman" w:hAnsi="Times New Roman"/>
        </w:rPr>
        <w:t xml:space="preserve"> É admitida a reabilitação do licitante ou contratado perante o Município de Palmitos-SC, exigidos, cumulativamente (</w:t>
      </w:r>
      <w:hyperlink r:id="rId157" w:anchor="art163" w:history="1">
        <w:r w:rsidRPr="0003607F">
          <w:rPr>
            <w:rStyle w:val="Hyperlink"/>
            <w:rFonts w:ascii="Times New Roman" w:hAnsi="Times New Roman"/>
          </w:rPr>
          <w:t>art. 163 da Lei nº 14.133/2021</w:t>
        </w:r>
      </w:hyperlink>
      <w:r w:rsidRPr="0003607F">
        <w:rPr>
          <w:rFonts w:ascii="Times New Roman" w:hAnsi="Times New Roman"/>
        </w:rPr>
        <w:t>):</w:t>
      </w:r>
    </w:p>
    <w:p w14:paraId="0F3AA055"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2" w:name="art163i"/>
      <w:bookmarkEnd w:id="62"/>
      <w:r w:rsidRPr="0003607F">
        <w:rPr>
          <w:rFonts w:ascii="Times New Roman" w:hAnsi="Times New Roman"/>
        </w:rPr>
        <w:t>Reparação integral do dano causado à Administração Pública Municipal;</w:t>
      </w:r>
    </w:p>
    <w:p w14:paraId="572590A7"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3" w:name="art163ii"/>
      <w:bookmarkEnd w:id="63"/>
      <w:r w:rsidRPr="0003607F">
        <w:rPr>
          <w:rFonts w:ascii="Times New Roman" w:hAnsi="Times New Roman"/>
        </w:rPr>
        <w:t>Pagamento da multa;</w:t>
      </w:r>
    </w:p>
    <w:p w14:paraId="572B4436"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4" w:name="art163iii"/>
      <w:bookmarkEnd w:id="64"/>
      <w:r w:rsidRPr="0003607F">
        <w:rPr>
          <w:rFonts w:ascii="Times New Roman" w:hAnsi="Times New Roman"/>
        </w:rPr>
        <w:t>Transcurso do prazo mínimo de 1 (um) ano da aplicação da penalidade, no caso de impedimento de licitar e contratar, ou de 3 (três) anos da aplicação da penalidade, no caso de declaração de inidoneidade;</w:t>
      </w:r>
    </w:p>
    <w:p w14:paraId="31E4BAE3"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5" w:name="art163iv"/>
      <w:bookmarkEnd w:id="65"/>
      <w:r w:rsidRPr="0003607F">
        <w:rPr>
          <w:rFonts w:ascii="Times New Roman" w:hAnsi="Times New Roman"/>
        </w:rPr>
        <w:t>Cumprimento das condições de reabilitação definidas no ato punitivo;</w:t>
      </w:r>
    </w:p>
    <w:p w14:paraId="2EE26631"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6" w:name="art163v"/>
      <w:bookmarkEnd w:id="66"/>
      <w:r w:rsidRPr="0003607F">
        <w:rPr>
          <w:rFonts w:ascii="Times New Roman" w:hAnsi="Times New Roman"/>
        </w:rPr>
        <w:t>Análise jurídica prévia, com posicionamento conclusivo quanto ao cumprimento dos requisitos definidos neste item.</w:t>
      </w:r>
    </w:p>
    <w:p w14:paraId="3E772378" w14:textId="77777777" w:rsidR="00754840" w:rsidRPr="0003607F" w:rsidRDefault="00754840" w:rsidP="00754840">
      <w:pPr>
        <w:tabs>
          <w:tab w:val="left" w:pos="1134"/>
        </w:tabs>
        <w:spacing w:after="0" w:line="240" w:lineRule="auto"/>
        <w:jc w:val="both"/>
        <w:rPr>
          <w:rFonts w:ascii="Times New Roman" w:hAnsi="Times New Roman"/>
        </w:rPr>
      </w:pPr>
      <w:bookmarkStart w:id="67" w:name="art163p"/>
      <w:bookmarkEnd w:id="67"/>
      <w:r w:rsidRPr="0003607F">
        <w:rPr>
          <w:rFonts w:ascii="Times New Roman" w:hAnsi="Times New Roman"/>
          <w:b/>
        </w:rPr>
        <w:t>21.11.1</w:t>
      </w:r>
      <w:r w:rsidRPr="0003607F">
        <w:rPr>
          <w:rFonts w:ascii="Times New Roman" w:hAnsi="Times New Roman"/>
        </w:rPr>
        <w:t xml:space="preserve"> A sanção pelas infrações previstas nos incisos VIII (Apresentar declaração ou documentação falsa exigida para o certame ou prestar declaração falsa durante a licitação ou a execução do contrato) e XII (Praticar ato lesivo previsto no art. 5º da Lei nº 12.846, de 1º de agosto de 2013) do item 21.1 exigirá, como condição de reabilitação do licitante ou contratado, a implantação ou aperfeiçoamento de programa de integridade pelo responsável (art. 163, parágrafo único da Lei nº 14.133/2021)</w:t>
      </w:r>
    </w:p>
    <w:p w14:paraId="7B9878E0" w14:textId="77777777" w:rsidR="00754840" w:rsidRPr="0003607F" w:rsidRDefault="00754840" w:rsidP="00754840">
      <w:pPr>
        <w:tabs>
          <w:tab w:val="left" w:pos="1134"/>
        </w:tabs>
        <w:spacing w:after="0" w:line="240" w:lineRule="auto"/>
        <w:jc w:val="both"/>
        <w:rPr>
          <w:rFonts w:ascii="Times New Roman" w:hAnsi="Times New Roman"/>
        </w:rPr>
      </w:pPr>
    </w:p>
    <w:p w14:paraId="236211C1" w14:textId="77777777" w:rsidR="00754840" w:rsidRDefault="00754840" w:rsidP="00754840">
      <w:pPr>
        <w:pStyle w:val="Ttulo1"/>
        <w:shd w:val="clear" w:color="auto" w:fill="A5A5A5"/>
        <w:spacing w:before="0" w:line="240" w:lineRule="auto"/>
        <w:rPr>
          <w:rFonts w:ascii="Times New Roman" w:hAnsi="Times New Roman"/>
          <w:sz w:val="22"/>
          <w:szCs w:val="22"/>
        </w:rPr>
      </w:pPr>
      <w:bookmarkStart w:id="68" w:name="_Toc133169803"/>
      <w:r w:rsidRPr="0003607F">
        <w:rPr>
          <w:rFonts w:ascii="Times New Roman" w:hAnsi="Times New Roman"/>
          <w:sz w:val="22"/>
          <w:szCs w:val="22"/>
        </w:rPr>
        <w:t xml:space="preserve">22) </w:t>
      </w:r>
      <w:bookmarkEnd w:id="68"/>
      <w:r>
        <w:rPr>
          <w:rFonts w:ascii="Times New Roman" w:hAnsi="Times New Roman"/>
          <w:sz w:val="22"/>
          <w:szCs w:val="22"/>
        </w:rPr>
        <w:t>GESTÃO E FISCALIZAÇÃO DO PROCESSO LICITATÓRIO</w:t>
      </w:r>
    </w:p>
    <w:p w14:paraId="044FCDA4" w14:textId="77777777" w:rsidR="00754840" w:rsidRPr="00CF45EB" w:rsidRDefault="00754840" w:rsidP="00754840">
      <w:pPr>
        <w:spacing w:after="0"/>
        <w:jc w:val="both"/>
        <w:rPr>
          <w:rFonts w:ascii="Times New Roman" w:hAnsi="Times New Roman"/>
        </w:rPr>
      </w:pPr>
      <w:r>
        <w:rPr>
          <w:rFonts w:ascii="Times New Roman" w:hAnsi="Times New Roman"/>
          <w:b/>
          <w:bCs/>
        </w:rPr>
        <w:t>22.1.</w:t>
      </w:r>
      <w:r w:rsidRPr="00593FBF">
        <w:rPr>
          <w:rFonts w:ascii="Times New Roman" w:hAnsi="Times New Roman"/>
        </w:rPr>
        <w:t xml:space="preserve"> </w:t>
      </w:r>
      <w:r w:rsidRPr="00CF45EB">
        <w:rPr>
          <w:rFonts w:ascii="Times New Roman" w:hAnsi="Times New Roman"/>
        </w:rPr>
        <w:t>A gestão do presente objeto será realizada por cada secretário/departamento solicitante, sendo os mesmos responsáveis pelo recebimento e fiscalização do contrato, devendo ser observado o disposto no art. 117 da Lei nº 14.133/2021.</w:t>
      </w:r>
    </w:p>
    <w:p w14:paraId="0490CCB8" w14:textId="77777777" w:rsidR="00754840" w:rsidRPr="00CF45EB" w:rsidRDefault="00754840" w:rsidP="00754840">
      <w:pPr>
        <w:shd w:val="clear" w:color="auto" w:fill="FFFFFF"/>
        <w:spacing w:after="0"/>
        <w:jc w:val="both"/>
        <w:rPr>
          <w:rFonts w:ascii="Times New Roman" w:hAnsi="Times New Roman"/>
        </w:rPr>
      </w:pPr>
      <w:r>
        <w:rPr>
          <w:rFonts w:ascii="Times New Roman" w:hAnsi="Times New Roman"/>
          <w:b/>
          <w:bCs/>
        </w:rPr>
        <w:t>22.1.</w:t>
      </w:r>
      <w:r w:rsidRPr="00B226F8">
        <w:rPr>
          <w:rFonts w:ascii="Times New Roman" w:hAnsi="Times New Roman"/>
          <w:b/>
          <w:bCs/>
        </w:rPr>
        <w:t>1.</w:t>
      </w:r>
      <w:r>
        <w:rPr>
          <w:rFonts w:ascii="Times New Roman" w:hAnsi="Times New Roman"/>
        </w:rPr>
        <w:t xml:space="preserve"> </w:t>
      </w:r>
      <w:r w:rsidRPr="00CF45EB">
        <w:rPr>
          <w:rFonts w:ascii="Times New Roman" w:hAnsi="Times New Roman"/>
        </w:rPr>
        <w:t xml:space="preserve">Cumprir e fazer cumprir as disposições do edital; </w:t>
      </w:r>
    </w:p>
    <w:p w14:paraId="420A74E7" w14:textId="77777777" w:rsidR="00754840" w:rsidRPr="00CF45EB" w:rsidRDefault="00754840" w:rsidP="00754840">
      <w:pPr>
        <w:shd w:val="clear" w:color="auto" w:fill="FFFFFF"/>
        <w:spacing w:after="0"/>
        <w:jc w:val="both"/>
        <w:rPr>
          <w:rFonts w:ascii="Times New Roman" w:hAnsi="Times New Roman"/>
        </w:rPr>
      </w:pPr>
      <w:r>
        <w:rPr>
          <w:rFonts w:ascii="Times New Roman" w:hAnsi="Times New Roman"/>
          <w:b/>
          <w:bCs/>
        </w:rPr>
        <w:t>22.1.</w:t>
      </w:r>
      <w:r w:rsidRPr="00B226F8">
        <w:rPr>
          <w:rFonts w:ascii="Times New Roman" w:hAnsi="Times New Roman"/>
          <w:b/>
          <w:bCs/>
        </w:rPr>
        <w:t>2.</w:t>
      </w:r>
      <w:r>
        <w:rPr>
          <w:rFonts w:ascii="Times New Roman" w:hAnsi="Times New Roman"/>
        </w:rPr>
        <w:t xml:space="preserve"> </w:t>
      </w:r>
      <w:r w:rsidRPr="00CF45EB">
        <w:rPr>
          <w:rFonts w:ascii="Times New Roman" w:hAnsi="Times New Roman"/>
        </w:rPr>
        <w:t xml:space="preserve">Transmitir por escrito as instruções, ordens e reclamações, competindo-lhe a decisão nos casos de dúvidas que surgirem na relação de consumo; </w:t>
      </w:r>
    </w:p>
    <w:p w14:paraId="26339564" w14:textId="21268413" w:rsidR="00754840" w:rsidRPr="00CE1FD5" w:rsidRDefault="00754840" w:rsidP="00754840">
      <w:pPr>
        <w:tabs>
          <w:tab w:val="left" w:pos="4335"/>
        </w:tabs>
        <w:spacing w:after="0"/>
        <w:jc w:val="both"/>
        <w:rPr>
          <w:rFonts w:ascii="Times New Roman" w:hAnsi="Times New Roman"/>
        </w:rPr>
      </w:pPr>
      <w:r w:rsidRPr="00593FBF">
        <w:rPr>
          <w:rFonts w:ascii="Times New Roman" w:hAnsi="Times New Roman"/>
          <w:b/>
          <w:bCs/>
        </w:rPr>
        <w:t>22.2</w:t>
      </w:r>
      <w:r>
        <w:rPr>
          <w:rFonts w:ascii="Times New Roman" w:hAnsi="Times New Roman"/>
        </w:rPr>
        <w:t xml:space="preserve">. </w:t>
      </w:r>
      <w:r w:rsidR="000845F8" w:rsidRPr="00580FD3">
        <w:rPr>
          <w:rFonts w:ascii="Times New Roman" w:hAnsi="Times New Roman" w:cs="Times New Roman"/>
        </w:rPr>
        <w:t xml:space="preserve">Designa-se como gestores do presente processo licitatório o secretário, Sr. Carlos Schlemmer e como </w:t>
      </w:r>
      <w:r w:rsidR="000845F8">
        <w:rPr>
          <w:rFonts w:ascii="Times New Roman" w:hAnsi="Times New Roman" w:cs="Times New Roman"/>
        </w:rPr>
        <w:t>f</w:t>
      </w:r>
      <w:r w:rsidR="000845F8" w:rsidRPr="00580FD3">
        <w:rPr>
          <w:rFonts w:ascii="Times New Roman" w:hAnsi="Times New Roman" w:cs="Times New Roman"/>
        </w:rPr>
        <w:t xml:space="preserve">iscais, Sr. </w:t>
      </w:r>
      <w:r w:rsidR="000845F8" w:rsidRPr="00580FD3">
        <w:rPr>
          <w:rFonts w:ascii="Times New Roman" w:hAnsi="Times New Roman" w:cs="Times New Roman"/>
          <w:bCs/>
        </w:rPr>
        <w:t>Evandro Sgarbi e Gabriel Barbosa Cordeiro</w:t>
      </w:r>
      <w:r w:rsidRPr="00CE1FD5">
        <w:rPr>
          <w:rFonts w:ascii="Times New Roman" w:hAnsi="Times New Roman"/>
        </w:rPr>
        <w:t>, o</w:t>
      </w:r>
      <w:r w:rsidR="007A4B24">
        <w:rPr>
          <w:rFonts w:ascii="Times New Roman" w:hAnsi="Times New Roman"/>
        </w:rPr>
        <w:t>s</w:t>
      </w:r>
      <w:r w:rsidRPr="00CE1FD5">
        <w:rPr>
          <w:rFonts w:ascii="Times New Roman" w:hAnsi="Times New Roman"/>
        </w:rPr>
        <w:t xml:space="preserve"> qua</w:t>
      </w:r>
      <w:r w:rsidR="007A4B24">
        <w:rPr>
          <w:rFonts w:ascii="Times New Roman" w:hAnsi="Times New Roman"/>
        </w:rPr>
        <w:t>is</w:t>
      </w:r>
      <w:r w:rsidRPr="00CE1FD5">
        <w:rPr>
          <w:rFonts w:ascii="Times New Roman" w:hAnsi="Times New Roman"/>
        </w:rPr>
        <w:t xml:space="preserve"> farão</w:t>
      </w:r>
      <w:r w:rsidRPr="00CE1FD5">
        <w:rPr>
          <w:rFonts w:ascii="Times New Roman" w:hAnsi="Times New Roman"/>
          <w:color w:val="FF0000"/>
        </w:rPr>
        <w:t xml:space="preserve"> </w:t>
      </w:r>
      <w:r w:rsidRPr="00CE1FD5">
        <w:rPr>
          <w:rFonts w:ascii="Times New Roman" w:hAnsi="Times New Roman"/>
        </w:rPr>
        <w:t>o acompanhamento formal nos aspectos administrativos, procedimentais contábeis, além do acompanhamento e fiscalização dos serviços, devendo registrar em relatório todas as ocorrências e as deficiências, nos termos da Lei, consolidada, cuja cópia será encaminhada à CONTRATADA, objetivando a correção das irregularidades apontadas no prazo que for estabelecido.</w:t>
      </w:r>
    </w:p>
    <w:p w14:paraId="23F6DE25" w14:textId="77777777" w:rsidR="00754840" w:rsidRPr="00CF45EB" w:rsidRDefault="00754840" w:rsidP="00754840">
      <w:pPr>
        <w:pStyle w:val="PargrafodaLista"/>
        <w:spacing w:after="0"/>
        <w:ind w:left="0"/>
        <w:jc w:val="both"/>
        <w:rPr>
          <w:rFonts w:ascii="Times New Roman" w:hAnsi="Times New Roman"/>
        </w:rPr>
      </w:pPr>
      <w:r w:rsidRPr="00593FBF">
        <w:rPr>
          <w:rFonts w:ascii="Times New Roman" w:hAnsi="Times New Roman"/>
          <w:b/>
          <w:bCs/>
        </w:rPr>
        <w:t>22.3.</w:t>
      </w:r>
      <w:r>
        <w:rPr>
          <w:rFonts w:ascii="Times New Roman" w:hAnsi="Times New Roman"/>
        </w:rPr>
        <w:t xml:space="preserve"> </w:t>
      </w:r>
      <w:r w:rsidRPr="00CF45EB">
        <w:rPr>
          <w:rFonts w:ascii="Times New Roman" w:hAnsi="Times New Roman"/>
        </w:rPr>
        <w:t>O fiscal do contrato será responsável pelo fiel cumprimento das cláusulas contratuais, inclusive as pertinentes aos encargos complementares.</w:t>
      </w:r>
    </w:p>
    <w:p w14:paraId="50B4E97D" w14:textId="77777777" w:rsidR="00754840" w:rsidRDefault="00754840" w:rsidP="00754840">
      <w:pPr>
        <w:tabs>
          <w:tab w:val="left" w:pos="4335"/>
        </w:tabs>
        <w:spacing w:after="0"/>
        <w:jc w:val="both"/>
        <w:rPr>
          <w:rFonts w:ascii="Times New Roman" w:hAnsi="Times New Roman"/>
        </w:rPr>
      </w:pPr>
      <w:r w:rsidRPr="00593FBF">
        <w:rPr>
          <w:rFonts w:ascii="Times New Roman" w:hAnsi="Times New Roman"/>
          <w:b/>
          <w:bCs/>
        </w:rPr>
        <w:t>22.</w:t>
      </w:r>
      <w:r>
        <w:rPr>
          <w:rFonts w:ascii="Times New Roman" w:hAnsi="Times New Roman"/>
          <w:b/>
          <w:bCs/>
        </w:rPr>
        <w:t xml:space="preserve">4. </w:t>
      </w:r>
      <w:r w:rsidRPr="00CF45EB">
        <w:rPr>
          <w:rFonts w:ascii="Times New Roman" w:hAnsi="Times New Roman"/>
        </w:rPr>
        <w:t xml:space="preserve">As exigências e a atuação da fiscalização pelo </w:t>
      </w:r>
      <w:r w:rsidRPr="00CF45EB">
        <w:rPr>
          <w:rFonts w:ascii="Times New Roman" w:hAnsi="Times New Roman"/>
          <w:bCs/>
        </w:rPr>
        <w:t>município</w:t>
      </w:r>
      <w:r w:rsidRPr="00CF45EB">
        <w:rPr>
          <w:rFonts w:ascii="Times New Roman" w:hAnsi="Times New Roman"/>
          <w:b/>
          <w:bCs/>
        </w:rPr>
        <w:t xml:space="preserve"> </w:t>
      </w:r>
      <w:r w:rsidRPr="00CF45EB">
        <w:rPr>
          <w:rFonts w:ascii="Times New Roman" w:hAnsi="Times New Roman"/>
        </w:rPr>
        <w:t>em nada restringem a responsabilidade única, integral e exclusiva da contratada no que concerne à execução do objeto contratado.</w:t>
      </w:r>
    </w:p>
    <w:p w14:paraId="476E3527" w14:textId="77777777" w:rsidR="00754840" w:rsidRDefault="00754840" w:rsidP="00754840">
      <w:pPr>
        <w:spacing w:after="0" w:line="276" w:lineRule="auto"/>
        <w:jc w:val="both"/>
      </w:pPr>
    </w:p>
    <w:p w14:paraId="69FA03B7"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r w:rsidRPr="0003607F">
        <w:rPr>
          <w:rFonts w:ascii="Times New Roman" w:hAnsi="Times New Roman"/>
          <w:sz w:val="22"/>
          <w:szCs w:val="22"/>
        </w:rPr>
        <w:t>2</w:t>
      </w:r>
      <w:r>
        <w:rPr>
          <w:rFonts w:ascii="Times New Roman" w:hAnsi="Times New Roman"/>
          <w:sz w:val="22"/>
          <w:szCs w:val="22"/>
        </w:rPr>
        <w:t>3</w:t>
      </w:r>
      <w:r w:rsidRPr="0003607F">
        <w:rPr>
          <w:rFonts w:ascii="Times New Roman" w:hAnsi="Times New Roman"/>
          <w:sz w:val="22"/>
          <w:szCs w:val="22"/>
        </w:rPr>
        <w:t>) DISPOSIÇÕES FINAIS</w:t>
      </w:r>
    </w:p>
    <w:p w14:paraId="376D688F" w14:textId="28315D14"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.1</w:t>
      </w:r>
      <w:r w:rsidRPr="0003607F">
        <w:rPr>
          <w:rFonts w:ascii="Times New Roman" w:hAnsi="Times New Roman"/>
        </w:rPr>
        <w:t xml:space="preserve"> É facultado ao pregoeiro ou a Prefeit</w:t>
      </w:r>
      <w:r w:rsidR="00782117">
        <w:rPr>
          <w:rFonts w:ascii="Times New Roman" w:hAnsi="Times New Roman"/>
        </w:rPr>
        <w:t>a</w:t>
      </w:r>
      <w:r w:rsidRPr="0003607F">
        <w:rPr>
          <w:rFonts w:ascii="Times New Roman" w:hAnsi="Times New Roman"/>
        </w:rPr>
        <w:t xml:space="preserve"> Municipal ou Gestor, em qualquer fase deste processo licitatório, promover diligência destinada a esclarecer ou completar a instrução do processo, sendo vedada, ressalvados os casos previstos neste edital, a inclusão posterior de informações ou de documentos que deveriam ter sido apresentados para fins de classificação e habilitação. </w:t>
      </w:r>
    </w:p>
    <w:p w14:paraId="7B51110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2</w:t>
      </w:r>
      <w:r>
        <w:rPr>
          <w:rFonts w:ascii="Times New Roman" w:hAnsi="Times New Roman"/>
          <w:b/>
          <w:bCs/>
        </w:rPr>
        <w:t>3</w:t>
      </w:r>
      <w:r w:rsidRPr="0003607F">
        <w:rPr>
          <w:rFonts w:ascii="Times New Roman" w:hAnsi="Times New Roman"/>
          <w:b/>
          <w:bCs/>
        </w:rPr>
        <w:t>.2</w:t>
      </w:r>
      <w:r w:rsidRPr="0003607F">
        <w:rPr>
          <w:rFonts w:ascii="Times New Roman" w:hAnsi="Times New Roman"/>
        </w:rPr>
        <w:t xml:space="preserve"> Caso os prazos definidos neste edital não estejam expressamente indicados na proposta, eles serão considerados como aceitos pelos licitantes para efeitos de julgamento deste processo licitatório.</w:t>
      </w:r>
    </w:p>
    <w:p w14:paraId="700867D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lastRenderedPageBreak/>
        <w:t>2</w:t>
      </w:r>
      <w:r>
        <w:rPr>
          <w:rFonts w:ascii="Times New Roman" w:hAnsi="Times New Roman"/>
          <w:b/>
          <w:bCs/>
        </w:rPr>
        <w:t>3</w:t>
      </w:r>
      <w:r w:rsidRPr="0003607F">
        <w:rPr>
          <w:rFonts w:ascii="Times New Roman" w:hAnsi="Times New Roman"/>
          <w:b/>
          <w:bCs/>
        </w:rPr>
        <w:t>.3</w:t>
      </w:r>
      <w:r w:rsidRPr="0003607F">
        <w:rPr>
          <w:rFonts w:ascii="Times New Roman" w:hAnsi="Times New Roman"/>
        </w:rPr>
        <w:t xml:space="preserve"> Só se iniciam e vencem os prazos referidos nesta licitação em dia de expediente no Município de Palmitos, portanto serão prorrogados até o próximo dia útil os prazos que vencerem durante o recesso municipal.</w:t>
      </w:r>
    </w:p>
    <w:p w14:paraId="0D851CB2"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.4</w:t>
      </w:r>
      <w:r w:rsidRPr="0003607F">
        <w:rPr>
          <w:rFonts w:ascii="Times New Roman" w:hAnsi="Times New Roman"/>
        </w:rPr>
        <w:t xml:space="preserve"> Para fins de garantir a ampla publicidade, este edital e seus anexos serão divulgados:</w:t>
      </w:r>
    </w:p>
    <w:p w14:paraId="46AA8DF0" w14:textId="77777777" w:rsidR="00754840" w:rsidRPr="0003607F" w:rsidRDefault="00754840" w:rsidP="00754840">
      <w:pPr>
        <w:pStyle w:val="PargrafodaLista"/>
        <w:numPr>
          <w:ilvl w:val="0"/>
          <w:numId w:val="20"/>
        </w:numPr>
        <w:spacing w:after="0" w:line="240" w:lineRule="auto"/>
        <w:ind w:left="0" w:firstLine="0"/>
        <w:jc w:val="both"/>
        <w:rPr>
          <w:rFonts w:ascii="Times New Roman" w:hAnsi="Times New Roman"/>
        </w:rPr>
      </w:pPr>
      <w:r w:rsidRPr="0003607F">
        <w:rPr>
          <w:rFonts w:ascii="Times New Roman" w:hAnsi="Times New Roman"/>
        </w:rPr>
        <w:t>Portal Nacional de Contratações Públicas – PNCP, a partir da adoção pelo Município (</w:t>
      </w:r>
      <w:hyperlink r:id="rId158" w:anchor="art176iii" w:history="1">
        <w:r w:rsidRPr="0003607F">
          <w:rPr>
            <w:rStyle w:val="Hyperlink"/>
            <w:rFonts w:ascii="Times New Roman" w:hAnsi="Times New Roman"/>
          </w:rPr>
          <w:t>art. 176, III c/c p. ú. da Lei nº 14.133/2021</w:t>
        </w:r>
      </w:hyperlink>
      <w:r w:rsidRPr="0003607F">
        <w:rPr>
          <w:rFonts w:ascii="Times New Roman" w:hAnsi="Times New Roman"/>
        </w:rPr>
        <w:t>);</w:t>
      </w:r>
    </w:p>
    <w:p w14:paraId="18140FA6"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03607F">
        <w:rPr>
          <w:rFonts w:ascii="Times New Roman" w:hAnsi="Times New Roman"/>
        </w:rPr>
        <w:t xml:space="preserve">Página do </w:t>
      </w:r>
      <w:r w:rsidRPr="007C6A6F">
        <w:rPr>
          <w:rFonts w:ascii="Times New Roman" w:hAnsi="Times New Roman"/>
        </w:rPr>
        <w:t>Município de Palmitos SC (https://www.palmitos.sc.gov.br/);</w:t>
      </w:r>
    </w:p>
    <w:p w14:paraId="54A91684"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7C6A6F">
        <w:rPr>
          <w:rFonts w:ascii="Times New Roman" w:hAnsi="Times New Roman"/>
        </w:rPr>
        <w:t>Diário Oficial dos Municípios – DOM (</w:t>
      </w:r>
      <w:hyperlink r:id="rId159" w:anchor="art176" w:history="1">
        <w:r w:rsidRPr="007C6A6F">
          <w:rPr>
            <w:rStyle w:val="Hyperlink"/>
            <w:rFonts w:ascii="Times New Roman" w:hAnsi="Times New Roman"/>
          </w:rPr>
          <w:t>art. 176, p. ú., I da Lei nº 14.133/2021</w:t>
        </w:r>
      </w:hyperlink>
      <w:r w:rsidRPr="007C6A6F">
        <w:rPr>
          <w:rFonts w:ascii="Times New Roman" w:hAnsi="Times New Roman"/>
        </w:rPr>
        <w:t>);</w:t>
      </w:r>
    </w:p>
    <w:p w14:paraId="75D19D2B"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7C6A6F">
        <w:rPr>
          <w:rFonts w:ascii="Times New Roman" w:hAnsi="Times New Roman"/>
        </w:rPr>
        <w:t xml:space="preserve">Plataforma Bolsa de Licitações do Brasil – BLL </w:t>
      </w:r>
      <w:hyperlink r:id="rId160" w:history="1">
        <w:r w:rsidRPr="007C6A6F">
          <w:rPr>
            <w:rStyle w:val="Hyperlink"/>
            <w:rFonts w:ascii="Times New Roman" w:hAnsi="Times New Roman"/>
          </w:rPr>
          <w:t>www.bll.org.br</w:t>
        </w:r>
      </w:hyperlink>
      <w:r w:rsidRPr="007C6A6F">
        <w:rPr>
          <w:rFonts w:ascii="Times New Roman" w:hAnsi="Times New Roman"/>
        </w:rPr>
        <w:t>.</w:t>
      </w:r>
    </w:p>
    <w:p w14:paraId="058764F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 xml:space="preserve">.5 </w:t>
      </w:r>
      <w:r w:rsidRPr="0003607F">
        <w:rPr>
          <w:rFonts w:ascii="Times New Roman" w:hAnsi="Times New Roman"/>
        </w:rPr>
        <w:t xml:space="preserve">São anexos deste edital: </w:t>
      </w:r>
    </w:p>
    <w:p w14:paraId="3638682A"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Declaração inexistência de impedimentos</w:t>
      </w:r>
    </w:p>
    <w:p w14:paraId="2D00DB57"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Declaração para LC 123/2006</w:t>
      </w:r>
    </w:p>
    <w:p w14:paraId="14EB6868"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Proposta + Declaração </w:t>
      </w:r>
      <w:hyperlink r:id="rId161" w:anchor="art63%C2%A71" w:history="1">
        <w:r w:rsidRPr="0003607F">
          <w:rPr>
            <w:rStyle w:val="Hyperlink"/>
            <w:rFonts w:ascii="Times New Roman" w:hAnsi="Times New Roman"/>
          </w:rPr>
          <w:t>art. 63, § 1º</w:t>
        </w:r>
      </w:hyperlink>
      <w:r w:rsidRPr="0003607F">
        <w:rPr>
          <w:rFonts w:ascii="Times New Roman" w:hAnsi="Times New Roman"/>
        </w:rPr>
        <w:t xml:space="preserve"> </w:t>
      </w:r>
    </w:p>
    <w:p w14:paraId="2611226B"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Declaração </w:t>
      </w:r>
      <w:hyperlink r:id="rId162" w:anchor="art63i" w:history="1">
        <w:r w:rsidRPr="0003607F">
          <w:rPr>
            <w:rStyle w:val="Hyperlink"/>
            <w:rFonts w:ascii="Times New Roman" w:hAnsi="Times New Roman"/>
          </w:rPr>
          <w:t>art. 63, I</w:t>
        </w:r>
      </w:hyperlink>
      <w:r w:rsidRPr="0003607F">
        <w:rPr>
          <w:rFonts w:ascii="Times New Roman" w:hAnsi="Times New Roman"/>
        </w:rPr>
        <w:t xml:space="preserve"> – atende os requisitos de habilitação </w:t>
      </w:r>
    </w:p>
    <w:p w14:paraId="7A622508"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Declaração </w:t>
      </w:r>
      <w:hyperlink r:id="rId163" w:anchor="art63iv" w:history="1">
        <w:r w:rsidRPr="0003607F">
          <w:rPr>
            <w:rStyle w:val="Hyperlink"/>
            <w:rFonts w:ascii="Times New Roman" w:hAnsi="Times New Roman"/>
          </w:rPr>
          <w:t>art. 63, IV</w:t>
        </w:r>
      </w:hyperlink>
      <w:r w:rsidRPr="0003607F">
        <w:rPr>
          <w:rFonts w:ascii="Times New Roman" w:hAnsi="Times New Roman"/>
        </w:rPr>
        <w:t xml:space="preserve"> – PCD e reabilitado da Previdência Social</w:t>
      </w:r>
    </w:p>
    <w:p w14:paraId="22338CA8"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color w:val="000000"/>
        </w:rPr>
        <w:t>Ata de Registro de Preços</w:t>
      </w:r>
    </w:p>
    <w:p w14:paraId="2EA7E079" w14:textId="739C0687" w:rsidR="00754840" w:rsidRPr="003127FF" w:rsidRDefault="003127FF"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3127FF">
        <w:rPr>
          <w:rStyle w:val="fontstyle01"/>
          <w:rFonts w:ascii="Times New Roman" w:eastAsia="Arial Unicode MS" w:hAnsi="Times New Roman"/>
          <w:sz w:val="22"/>
          <w:szCs w:val="22"/>
        </w:rPr>
        <w:t>Termo de Referência</w:t>
      </w:r>
    </w:p>
    <w:p w14:paraId="795B5AD2"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.6</w:t>
      </w:r>
      <w:r w:rsidRPr="0003607F">
        <w:rPr>
          <w:rFonts w:ascii="Times New Roman" w:hAnsi="Times New Roman"/>
        </w:rPr>
        <w:t xml:space="preserve"> As questões decorrentes das previsões deste edital que não possam ser dirimidas administrativamente serão processadas e julgadas no Foro da Comarca Palmitos-SC, com exclusão de qualquer outro, por mais privilegiado que seja.</w:t>
      </w:r>
    </w:p>
    <w:p w14:paraId="40B81476" w14:textId="77777777" w:rsidR="00754840" w:rsidRPr="00822ED0" w:rsidRDefault="00754840" w:rsidP="00754840">
      <w:pPr>
        <w:suppressAutoHyphens/>
        <w:spacing w:after="0" w:line="240" w:lineRule="auto"/>
        <w:jc w:val="center"/>
        <w:rPr>
          <w:rFonts w:ascii="Times New Roman" w:hAnsi="Times New Roman"/>
          <w:b/>
        </w:rPr>
      </w:pPr>
    </w:p>
    <w:p w14:paraId="70F5DB8A" w14:textId="6415579B" w:rsidR="00754840" w:rsidRPr="00822ED0" w:rsidRDefault="00754840" w:rsidP="00754840">
      <w:pPr>
        <w:suppressAutoHyphens/>
        <w:spacing w:after="0" w:line="240" w:lineRule="auto"/>
        <w:jc w:val="center"/>
        <w:rPr>
          <w:rFonts w:ascii="Times New Roman" w:hAnsi="Times New Roman"/>
          <w:b/>
        </w:rPr>
      </w:pPr>
      <w:r w:rsidRPr="00822ED0">
        <w:rPr>
          <w:rFonts w:ascii="Times New Roman" w:hAnsi="Times New Roman"/>
          <w:b/>
        </w:rPr>
        <w:t xml:space="preserve">Município de Palmitos-SC, </w:t>
      </w:r>
      <w:r w:rsidR="00822ED0" w:rsidRPr="00822ED0">
        <w:rPr>
          <w:rFonts w:ascii="Times New Roman" w:hAnsi="Times New Roman"/>
          <w:b/>
        </w:rPr>
        <w:t>3</w:t>
      </w:r>
      <w:r w:rsidRPr="00822ED0">
        <w:rPr>
          <w:rFonts w:ascii="Times New Roman" w:hAnsi="Times New Roman"/>
          <w:b/>
        </w:rPr>
        <w:t xml:space="preserve"> de </w:t>
      </w:r>
      <w:r w:rsidR="00F32596" w:rsidRPr="00822ED0">
        <w:rPr>
          <w:rFonts w:ascii="Times New Roman" w:hAnsi="Times New Roman"/>
          <w:b/>
        </w:rPr>
        <w:t>setembro</w:t>
      </w:r>
      <w:r w:rsidRPr="00822ED0">
        <w:rPr>
          <w:rFonts w:ascii="Times New Roman" w:hAnsi="Times New Roman"/>
          <w:b/>
        </w:rPr>
        <w:t xml:space="preserve"> de 202</w:t>
      </w:r>
      <w:r w:rsidR="00C34F22" w:rsidRPr="00822ED0">
        <w:rPr>
          <w:rFonts w:ascii="Times New Roman" w:hAnsi="Times New Roman"/>
          <w:b/>
        </w:rPr>
        <w:t>6</w:t>
      </w:r>
      <w:r w:rsidRPr="00822ED0">
        <w:rPr>
          <w:rFonts w:ascii="Times New Roman" w:hAnsi="Times New Roman"/>
          <w:b/>
        </w:rPr>
        <w:t>.</w:t>
      </w:r>
    </w:p>
    <w:p w14:paraId="0E5E70C9" w14:textId="77777777" w:rsidR="002771E7" w:rsidRDefault="002771E7" w:rsidP="00754840">
      <w:pPr>
        <w:suppressAutoHyphens/>
        <w:spacing w:after="0" w:line="240" w:lineRule="auto"/>
        <w:jc w:val="center"/>
        <w:rPr>
          <w:rFonts w:ascii="Times New Roman" w:hAnsi="Times New Roman"/>
          <w:b/>
        </w:rPr>
      </w:pPr>
    </w:p>
    <w:p w14:paraId="691FAC3C" w14:textId="77777777" w:rsidR="002771E7" w:rsidRPr="002771E7" w:rsidRDefault="002771E7" w:rsidP="00754840">
      <w:pPr>
        <w:suppressAutoHyphens/>
        <w:spacing w:after="0" w:line="240" w:lineRule="auto"/>
        <w:jc w:val="center"/>
        <w:rPr>
          <w:rFonts w:ascii="Times New Roman" w:hAnsi="Times New Roman"/>
          <w:b/>
        </w:rPr>
      </w:pPr>
    </w:p>
    <w:p w14:paraId="22F433D2" w14:textId="77777777" w:rsidR="00754840" w:rsidRPr="006A487F" w:rsidRDefault="00754840" w:rsidP="00754840">
      <w:pPr>
        <w:suppressAutoHyphens/>
        <w:spacing w:after="0" w:line="240" w:lineRule="auto"/>
        <w:jc w:val="center"/>
        <w:rPr>
          <w:rFonts w:ascii="Times New Roman" w:hAnsi="Times New Roman"/>
          <w:b/>
          <w:i/>
          <w:iCs/>
        </w:rPr>
      </w:pPr>
    </w:p>
    <w:p w14:paraId="0D74CE58" w14:textId="77777777" w:rsidR="00754840" w:rsidRPr="006A487F" w:rsidRDefault="00754840" w:rsidP="00754840">
      <w:pPr>
        <w:suppressAutoHyphens/>
        <w:spacing w:after="0" w:line="240" w:lineRule="auto"/>
        <w:jc w:val="center"/>
        <w:rPr>
          <w:rFonts w:ascii="Times New Roman" w:hAnsi="Times New Roman"/>
          <w:b/>
        </w:rPr>
      </w:pPr>
    </w:p>
    <w:p w14:paraId="323CB481" w14:textId="77777777" w:rsidR="00754840" w:rsidRPr="0003607F" w:rsidRDefault="00754840" w:rsidP="00754840">
      <w:pPr>
        <w:suppressAutoHyphens/>
        <w:spacing w:after="0" w:line="240" w:lineRule="auto"/>
        <w:jc w:val="center"/>
        <w:rPr>
          <w:rFonts w:ascii="Times New Roman" w:hAnsi="Times New Roman"/>
          <w:b/>
        </w:rPr>
      </w:pPr>
    </w:p>
    <w:p w14:paraId="5DE59207" w14:textId="77777777" w:rsidR="00754840" w:rsidRPr="0003607F" w:rsidRDefault="00754840" w:rsidP="00754840">
      <w:pPr>
        <w:widowControl w:val="0"/>
        <w:tabs>
          <w:tab w:val="left" w:pos="1701"/>
        </w:tabs>
        <w:adjustRightInd w:val="0"/>
        <w:spacing w:after="0" w:line="240" w:lineRule="auto"/>
        <w:jc w:val="center"/>
        <w:textAlignment w:val="baseline"/>
        <w:rPr>
          <w:rFonts w:ascii="Times New Roman" w:eastAsia="Times New Roman" w:hAnsi="Times New Roman"/>
          <w:b/>
          <w:color w:val="FF0000"/>
          <w:lang w:eastAsia="pt-BR"/>
        </w:rPr>
      </w:pPr>
    </w:p>
    <w:p w14:paraId="4B1FF63A" w14:textId="77777777" w:rsidR="00754840" w:rsidRPr="0003607F" w:rsidRDefault="00754840" w:rsidP="0075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djustRightInd w:val="0"/>
        <w:spacing w:after="0" w:line="240" w:lineRule="auto"/>
        <w:jc w:val="center"/>
        <w:rPr>
          <w:rFonts w:ascii="Times New Roman" w:hAnsi="Times New Roman"/>
          <w:b/>
          <w:bCs/>
        </w:rPr>
      </w:pPr>
      <w:r>
        <w:rPr>
          <w:rFonts w:ascii="Times New Roman" w:hAnsi="Times New Roman"/>
          <w:b/>
        </w:rPr>
        <w:t>Giovana Giacomolli</w:t>
      </w:r>
    </w:p>
    <w:p w14:paraId="2435E730" w14:textId="77777777" w:rsidR="00754840" w:rsidRPr="0003607F" w:rsidRDefault="00754840" w:rsidP="0075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djustRightInd w:val="0"/>
        <w:spacing w:after="0" w:line="240" w:lineRule="auto"/>
        <w:jc w:val="center"/>
        <w:rPr>
          <w:rFonts w:ascii="Times New Roman" w:hAnsi="Times New Roman"/>
        </w:rPr>
      </w:pPr>
      <w:r w:rsidRPr="0003607F">
        <w:rPr>
          <w:rFonts w:ascii="Times New Roman" w:hAnsi="Times New Roman"/>
          <w:b/>
          <w:bCs/>
        </w:rPr>
        <w:t>Prefeito Municipal</w:t>
      </w:r>
    </w:p>
    <w:p w14:paraId="42F2E74A" w14:textId="77777777" w:rsidR="00754840" w:rsidRPr="0003607F" w:rsidRDefault="00754840" w:rsidP="00754840">
      <w:pPr>
        <w:widowControl w:val="0"/>
        <w:tabs>
          <w:tab w:val="left" w:pos="1701"/>
        </w:tabs>
        <w:adjustRightInd w:val="0"/>
        <w:spacing w:after="0" w:line="240" w:lineRule="auto"/>
        <w:jc w:val="center"/>
        <w:textAlignment w:val="baseline"/>
        <w:rPr>
          <w:rFonts w:ascii="Times New Roman" w:eastAsia="Times New Roman" w:hAnsi="Times New Roman"/>
          <w:b/>
          <w:lang w:eastAsia="pt-BR"/>
        </w:rPr>
      </w:pPr>
    </w:p>
    <w:p w14:paraId="7B9FED54" w14:textId="77777777" w:rsidR="00754840" w:rsidRPr="00634D59" w:rsidRDefault="00754840" w:rsidP="00754840">
      <w:pPr>
        <w:spacing w:line="240" w:lineRule="auto"/>
        <w:jc w:val="center"/>
        <w:rPr>
          <w:rFonts w:ascii="Times New Roman" w:hAnsi="Times New Roman"/>
          <w:b/>
          <w:bCs/>
        </w:rPr>
      </w:pPr>
      <w:r w:rsidRPr="0003607F">
        <w:rPr>
          <w:rFonts w:ascii="Times New Roman" w:eastAsia="Times New Roman" w:hAnsi="Times New Roman"/>
          <w:b/>
          <w:lang w:eastAsia="pt-BR"/>
        </w:rPr>
        <w:br w:type="page"/>
      </w:r>
      <w:bookmarkStart w:id="69" w:name="_Toc133169806"/>
      <w:r>
        <w:rPr>
          <w:rFonts w:ascii="Times New Roman" w:hAnsi="Times New Roman"/>
          <w:b/>
          <w:bCs/>
          <w:shd w:val="clear" w:color="auto" w:fill="BFBFBF"/>
        </w:rPr>
        <w:lastRenderedPageBreak/>
        <w:t>ANEXO I – DECLARAÇÃO DE INEXISTÊNCIA DE IMPEDIMENTOS</w:t>
      </w:r>
      <w:bookmarkEnd w:id="69"/>
    </w:p>
    <w:p w14:paraId="3239DA82"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DECLARAÇÃO DE INEXISTÊNCIA DE IMPEDIMENTOS PARA DISPUTAR O CERTAME E/OU PARTICIPAR DA EXECUÇÃO DO CONTRATO</w:t>
      </w:r>
    </w:p>
    <w:p w14:paraId="0ECA3D57" w14:textId="77777777" w:rsidR="00754840" w:rsidRPr="00CF4952" w:rsidRDefault="00754840" w:rsidP="00754840">
      <w:pPr>
        <w:spacing w:after="0" w:line="240" w:lineRule="auto"/>
        <w:jc w:val="both"/>
        <w:rPr>
          <w:rFonts w:ascii="Times New Roman" w:hAnsi="Times New Roman"/>
          <w:sz w:val="21"/>
          <w:szCs w:val="21"/>
        </w:rPr>
      </w:pPr>
      <w:r w:rsidRPr="00CF4952">
        <w:rPr>
          <w:rFonts w:ascii="Times New Roman" w:hAnsi="Times New Roman"/>
          <w:sz w:val="21"/>
          <w:szCs w:val="21"/>
        </w:rPr>
        <w:tab/>
        <w:t xml:space="preserve">___________________________, inscrito no CPF/CNPJ nº ______________, DECLARA que não incorre nas vedações previstas na </w:t>
      </w:r>
      <w:hyperlink r:id="rId164" w:history="1">
        <w:r w:rsidRPr="00CF4952">
          <w:rPr>
            <w:rStyle w:val="Hyperlink"/>
            <w:rFonts w:ascii="Times New Roman" w:hAnsi="Times New Roman"/>
            <w:sz w:val="21"/>
            <w:szCs w:val="21"/>
          </w:rPr>
          <w:t>Lei nº 14.133/2021</w:t>
        </w:r>
      </w:hyperlink>
      <w:r w:rsidRPr="00CF4952">
        <w:rPr>
          <w:rFonts w:ascii="Times New Roman" w:hAnsi="Times New Roman"/>
          <w:sz w:val="21"/>
          <w:szCs w:val="21"/>
        </w:rPr>
        <w:t>, assumindo a responsabilidade de comunicar imediatamente a Administração Pública no caso de incorrer:</w:t>
      </w:r>
    </w:p>
    <w:p w14:paraId="7F9FF690" w14:textId="77777777" w:rsidR="00754840" w:rsidRPr="00CF4952" w:rsidRDefault="00754840">
      <w:pPr>
        <w:pStyle w:val="PargrafodaLista"/>
        <w:widowControl w:val="0"/>
        <w:numPr>
          <w:ilvl w:val="0"/>
          <w:numId w:val="39"/>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Agente público de órgão ou entidade licitante ou contratante, devendo ser observadas as situações que possam configurar conflito de interesses no exercício ou após o exercício do cargo ou emprego, nos termos da legislação que disciplina a matéria (</w:t>
      </w:r>
      <w:hyperlink r:id="rId165" w:anchor="art9%C2%A71" w:history="1">
        <w:r w:rsidRPr="00CF4952">
          <w:rPr>
            <w:rStyle w:val="Hyperlink"/>
            <w:rFonts w:ascii="Times New Roman" w:hAnsi="Times New Roman"/>
            <w:sz w:val="21"/>
            <w:szCs w:val="21"/>
          </w:rPr>
          <w:t>art. 9º, § 1º</w:t>
        </w:r>
      </w:hyperlink>
      <w:r w:rsidRPr="00CF4952">
        <w:rPr>
          <w:rFonts w:ascii="Times New Roman" w:hAnsi="Times New Roman"/>
          <w:sz w:val="21"/>
          <w:szCs w:val="21"/>
        </w:rPr>
        <w:t>);</w:t>
      </w:r>
    </w:p>
    <w:p w14:paraId="36C2E8DA" w14:textId="77777777" w:rsidR="00754840" w:rsidRPr="00CF4952" w:rsidRDefault="00754840">
      <w:pPr>
        <w:pStyle w:val="PargrafodaLista"/>
        <w:widowControl w:val="0"/>
        <w:numPr>
          <w:ilvl w:val="0"/>
          <w:numId w:val="39"/>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Autor do anteprojeto, do projeto básico ou do projeto executivo, pessoa física ou jurídica, quando a licitação versar sobre obra, serviços ou fornecimento de bens a ele relacionados, sendo que equiparam-se aos autores do projeto as empresas integrantes do mesmo grupo econômico (</w:t>
      </w:r>
      <w:hyperlink r:id="rId166" w:anchor="art14i" w:history="1">
        <w:r w:rsidRPr="00CF4952">
          <w:rPr>
            <w:rStyle w:val="Hyperlink"/>
            <w:rFonts w:ascii="Times New Roman" w:hAnsi="Times New Roman"/>
            <w:sz w:val="21"/>
            <w:szCs w:val="21"/>
          </w:rPr>
          <w:t>art. 14, I</w:t>
        </w:r>
      </w:hyperlink>
      <w:r w:rsidRPr="00CF4952">
        <w:rPr>
          <w:rFonts w:ascii="Times New Roman" w:hAnsi="Times New Roman"/>
          <w:sz w:val="21"/>
          <w:szCs w:val="21"/>
        </w:rPr>
        <w:t xml:space="preserve"> c/c </w:t>
      </w:r>
      <w:hyperlink r:id="rId167" w:anchor="art14%C2%A73" w:history="1">
        <w:r w:rsidRPr="00CF4952">
          <w:rPr>
            <w:rStyle w:val="Hyperlink"/>
            <w:rFonts w:ascii="Times New Roman" w:hAnsi="Times New Roman"/>
            <w:sz w:val="21"/>
            <w:szCs w:val="21"/>
          </w:rPr>
          <w:t>§ 3º</w:t>
        </w:r>
      </w:hyperlink>
      <w:r w:rsidRPr="00CF4952">
        <w:rPr>
          <w:rFonts w:ascii="Times New Roman" w:hAnsi="Times New Roman"/>
          <w:sz w:val="21"/>
          <w:szCs w:val="21"/>
        </w:rPr>
        <w:t>);</w:t>
      </w:r>
    </w:p>
    <w:p w14:paraId="6E6BB475" w14:textId="77777777" w:rsidR="00754840" w:rsidRPr="00CF4952" w:rsidRDefault="00754840">
      <w:pPr>
        <w:pStyle w:val="PargrafodaLista"/>
        <w:widowControl w:val="0"/>
        <w:numPr>
          <w:ilvl w:val="0"/>
          <w:numId w:val="39"/>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 (</w:t>
      </w:r>
      <w:hyperlink r:id="rId168" w:anchor="art14ii" w:history="1">
        <w:r w:rsidRPr="00CF4952">
          <w:rPr>
            <w:rStyle w:val="Hyperlink"/>
            <w:rFonts w:ascii="Times New Roman" w:hAnsi="Times New Roman"/>
            <w:sz w:val="21"/>
            <w:szCs w:val="21"/>
          </w:rPr>
          <w:t>art. 14, II</w:t>
        </w:r>
      </w:hyperlink>
      <w:r w:rsidRPr="00CF4952">
        <w:rPr>
          <w:rFonts w:ascii="Times New Roman" w:hAnsi="Times New Roman"/>
          <w:sz w:val="21"/>
          <w:szCs w:val="21"/>
        </w:rPr>
        <w:t>). Equiparam-se aos autores do projeto as empresas integrantes do mesmo grupo econômico (</w:t>
      </w:r>
      <w:hyperlink r:id="rId169" w:anchor="art14%C2%A73" w:history="1">
        <w:r w:rsidRPr="00CF4952">
          <w:rPr>
            <w:rStyle w:val="Hyperlink"/>
            <w:rFonts w:ascii="Times New Roman" w:hAnsi="Times New Roman"/>
            <w:sz w:val="21"/>
            <w:szCs w:val="21"/>
          </w:rPr>
          <w:t>art. 14, § 3º</w:t>
        </w:r>
      </w:hyperlink>
      <w:r w:rsidRPr="00CF4952">
        <w:rPr>
          <w:rFonts w:ascii="Times New Roman" w:hAnsi="Times New Roman"/>
          <w:sz w:val="21"/>
          <w:szCs w:val="21"/>
        </w:rPr>
        <w:t>);</w:t>
      </w:r>
    </w:p>
    <w:p w14:paraId="34F6CE5C" w14:textId="77777777" w:rsidR="00754840" w:rsidRPr="00CF4952" w:rsidRDefault="00754840">
      <w:pPr>
        <w:pStyle w:val="PargrafodaLista"/>
        <w:widowControl w:val="0"/>
        <w:numPr>
          <w:ilvl w:val="0"/>
          <w:numId w:val="39"/>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Pessoa física ou jurídica que se encontre, ao tempo da licitação, impossibilitada de participar da licitação em decorrência de sanção que lhe foi imposta (</w:t>
      </w:r>
      <w:hyperlink r:id="rId170" w:anchor="art14iii" w:history="1">
        <w:r w:rsidRPr="00CF4952">
          <w:rPr>
            <w:rStyle w:val="Hyperlink"/>
            <w:rFonts w:ascii="Times New Roman" w:hAnsi="Times New Roman"/>
            <w:sz w:val="21"/>
            <w:szCs w:val="21"/>
          </w:rPr>
          <w:t>art. 14, III</w:t>
        </w:r>
      </w:hyperlink>
      <w:r w:rsidRPr="00CF4952">
        <w:rPr>
          <w:rFonts w:ascii="Times New Roman" w:hAnsi="Times New Roman"/>
          <w:sz w:val="21"/>
          <w:szCs w:val="21"/>
        </w:rPr>
        <w:t>);</w:t>
      </w:r>
    </w:p>
    <w:p w14:paraId="7B5781F3" w14:textId="77777777" w:rsidR="00754840" w:rsidRPr="00CF4952" w:rsidRDefault="00754840" w:rsidP="00754840">
      <w:pPr>
        <w:pStyle w:val="PargrafodaLista"/>
        <w:tabs>
          <w:tab w:val="left" w:pos="567"/>
          <w:tab w:val="left" w:pos="1701"/>
        </w:tabs>
        <w:spacing w:after="0" w:line="240" w:lineRule="auto"/>
        <w:ind w:left="0"/>
        <w:jc w:val="both"/>
        <w:rPr>
          <w:rFonts w:ascii="Times New Roman" w:hAnsi="Times New Roman"/>
          <w:sz w:val="21"/>
          <w:szCs w:val="21"/>
        </w:rPr>
      </w:pPr>
      <w:r w:rsidRPr="00CF4952">
        <w:rPr>
          <w:rFonts w:ascii="Times New Roman" w:hAnsi="Times New Roman"/>
          <w:b/>
          <w:sz w:val="21"/>
          <w:szCs w:val="21"/>
        </w:rPr>
        <w:t>Obs. 1:</w:t>
      </w:r>
      <w:r w:rsidRPr="00CF4952">
        <w:rPr>
          <w:rFonts w:ascii="Times New Roman" w:hAnsi="Times New Roman"/>
          <w:sz w:val="21"/>
          <w:szCs w:val="21"/>
        </w:rPr>
        <w:t xml:space="preserve"> Este impedimento também é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 (</w:t>
      </w:r>
      <w:hyperlink r:id="rId171" w:anchor="art14%C2%A73" w:history="1">
        <w:r w:rsidRPr="00CF4952">
          <w:rPr>
            <w:rStyle w:val="Hyperlink"/>
            <w:rFonts w:ascii="Times New Roman" w:hAnsi="Times New Roman"/>
            <w:sz w:val="21"/>
            <w:szCs w:val="21"/>
          </w:rPr>
          <w:t>art. 14, § 3º</w:t>
        </w:r>
      </w:hyperlink>
      <w:r w:rsidRPr="00CF4952">
        <w:rPr>
          <w:rFonts w:ascii="Times New Roman" w:hAnsi="Times New Roman"/>
          <w:sz w:val="21"/>
          <w:szCs w:val="21"/>
        </w:rPr>
        <w:t>).</w:t>
      </w:r>
    </w:p>
    <w:p w14:paraId="67214202" w14:textId="77777777" w:rsidR="00754840" w:rsidRPr="00CF4952" w:rsidRDefault="00754840">
      <w:pPr>
        <w:pStyle w:val="PargrafodaLista"/>
        <w:widowControl w:val="0"/>
        <w:numPr>
          <w:ilvl w:val="0"/>
          <w:numId w:val="39"/>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hyperlink r:id="rId172" w:anchor="art14iv" w:history="1">
        <w:r w:rsidRPr="00CF4952">
          <w:rPr>
            <w:rStyle w:val="Hyperlink"/>
            <w:rFonts w:ascii="Times New Roman" w:hAnsi="Times New Roman"/>
            <w:sz w:val="21"/>
            <w:szCs w:val="21"/>
          </w:rPr>
          <w:t>art. 14, IV</w:t>
        </w:r>
      </w:hyperlink>
      <w:r w:rsidRPr="00CF4952">
        <w:rPr>
          <w:rFonts w:ascii="Times New Roman" w:hAnsi="Times New Roman"/>
          <w:sz w:val="21"/>
          <w:szCs w:val="21"/>
        </w:rPr>
        <w:t>);</w:t>
      </w:r>
    </w:p>
    <w:p w14:paraId="01EE34F3" w14:textId="77777777" w:rsidR="00754840" w:rsidRPr="00CF4952" w:rsidRDefault="00754840">
      <w:pPr>
        <w:pStyle w:val="PargrafodaLista"/>
        <w:widowControl w:val="0"/>
        <w:numPr>
          <w:ilvl w:val="0"/>
          <w:numId w:val="39"/>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Empresas controladoras, controladas ou coligadas, nos termos da </w:t>
      </w:r>
      <w:hyperlink r:id="rId173" w:history="1">
        <w:r w:rsidRPr="00CF4952">
          <w:rPr>
            <w:rStyle w:val="Hyperlink"/>
            <w:rFonts w:ascii="Times New Roman" w:hAnsi="Times New Roman"/>
            <w:sz w:val="21"/>
            <w:szCs w:val="21"/>
          </w:rPr>
          <w:t>Lei nº 6.404, de 15 de dezembro de 1976 – Dispõe sobre as Sociedades por Ações</w:t>
        </w:r>
      </w:hyperlink>
      <w:r w:rsidRPr="00CF4952">
        <w:rPr>
          <w:rFonts w:ascii="Times New Roman" w:hAnsi="Times New Roman"/>
          <w:sz w:val="21"/>
          <w:szCs w:val="21"/>
        </w:rPr>
        <w:t>, concorrendo entre si (</w:t>
      </w:r>
      <w:hyperlink r:id="rId174" w:anchor="art14v" w:history="1">
        <w:r w:rsidRPr="00CF4952">
          <w:rPr>
            <w:rStyle w:val="Hyperlink"/>
            <w:rFonts w:ascii="Times New Roman" w:hAnsi="Times New Roman"/>
            <w:sz w:val="21"/>
            <w:szCs w:val="21"/>
          </w:rPr>
          <w:t>art. 14, V</w:t>
        </w:r>
      </w:hyperlink>
      <w:r w:rsidRPr="00CF4952">
        <w:rPr>
          <w:rFonts w:ascii="Times New Roman" w:hAnsi="Times New Roman"/>
          <w:sz w:val="21"/>
          <w:szCs w:val="21"/>
        </w:rPr>
        <w:t>);</w:t>
      </w:r>
    </w:p>
    <w:p w14:paraId="2A72092C" w14:textId="77777777" w:rsidR="00754840" w:rsidRPr="00CF4952" w:rsidRDefault="00754840">
      <w:pPr>
        <w:pStyle w:val="PargrafodaLista"/>
        <w:widowControl w:val="0"/>
        <w:numPr>
          <w:ilvl w:val="0"/>
          <w:numId w:val="39"/>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hyperlink r:id="rId175" w:anchor="art14vi" w:history="1">
        <w:r w:rsidRPr="00CF4952">
          <w:rPr>
            <w:rStyle w:val="Hyperlink"/>
            <w:rFonts w:ascii="Times New Roman" w:hAnsi="Times New Roman"/>
            <w:sz w:val="21"/>
            <w:szCs w:val="21"/>
          </w:rPr>
          <w:t>art. 14, VI</w:t>
        </w:r>
      </w:hyperlink>
      <w:r w:rsidRPr="00CF4952">
        <w:rPr>
          <w:rFonts w:ascii="Times New Roman" w:hAnsi="Times New Roman"/>
          <w:sz w:val="21"/>
          <w:szCs w:val="21"/>
        </w:rPr>
        <w:t>);</w:t>
      </w:r>
    </w:p>
    <w:p w14:paraId="73D6ADFB" w14:textId="77777777" w:rsidR="00754840" w:rsidRPr="00CF4952" w:rsidRDefault="00754840">
      <w:pPr>
        <w:pStyle w:val="PargrafodaLista"/>
        <w:widowControl w:val="0"/>
        <w:numPr>
          <w:ilvl w:val="0"/>
          <w:numId w:val="39"/>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 (</w:t>
      </w:r>
      <w:hyperlink r:id="rId176" w:anchor="art14%C2%A75" w:history="1">
        <w:r w:rsidRPr="00CF4952">
          <w:rPr>
            <w:rStyle w:val="Hyperlink"/>
            <w:rFonts w:ascii="Times New Roman" w:hAnsi="Times New Roman"/>
            <w:sz w:val="21"/>
            <w:szCs w:val="21"/>
          </w:rPr>
          <w:t>art. 14, § 5º</w:t>
        </w:r>
      </w:hyperlink>
      <w:r w:rsidRPr="00CF4952">
        <w:rPr>
          <w:rFonts w:ascii="Times New Roman" w:hAnsi="Times New Roman"/>
          <w:sz w:val="21"/>
          <w:szCs w:val="21"/>
        </w:rPr>
        <w:t>);</w:t>
      </w:r>
    </w:p>
    <w:p w14:paraId="0DDD7497" w14:textId="77777777" w:rsidR="00754840" w:rsidRPr="00CF4952" w:rsidRDefault="00754840">
      <w:pPr>
        <w:pStyle w:val="PargrafodaLista"/>
        <w:widowControl w:val="0"/>
        <w:numPr>
          <w:ilvl w:val="0"/>
          <w:numId w:val="39"/>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É impedida a empresa consorciada participar, na mesma licitação, de mais de um consórcio ou de forma isolada (</w:t>
      </w:r>
      <w:hyperlink r:id="rId177" w:anchor="art15iv" w:history="1">
        <w:r w:rsidRPr="00CF4952">
          <w:rPr>
            <w:rStyle w:val="Hyperlink"/>
            <w:rFonts w:ascii="Times New Roman" w:hAnsi="Times New Roman"/>
            <w:sz w:val="21"/>
            <w:szCs w:val="21"/>
          </w:rPr>
          <w:t>art. 15, IV</w:t>
        </w:r>
      </w:hyperlink>
      <w:r w:rsidRPr="00CF4952">
        <w:rPr>
          <w:rFonts w:ascii="Times New Roman" w:hAnsi="Times New Roman"/>
          <w:sz w:val="21"/>
          <w:szCs w:val="21"/>
        </w:rPr>
        <w:t>);</w:t>
      </w:r>
    </w:p>
    <w:p w14:paraId="03CE88D2" w14:textId="77777777" w:rsidR="00754840" w:rsidRPr="00CF4952" w:rsidRDefault="00754840">
      <w:pPr>
        <w:pStyle w:val="PargrafodaLista"/>
        <w:widowControl w:val="0"/>
        <w:numPr>
          <w:ilvl w:val="0"/>
          <w:numId w:val="39"/>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Durante a vigência do contrato, é vedado ao contratado contratar cônjuge, companheiro ou parente em linha reta, colateral ou por afinidade, até o terceiro grau, de dirigente do órgão ou entidade contratante ou de agente público que desempenhe função na licitação ou atue na fiscalização ou na gestão do contrato (</w:t>
      </w:r>
      <w:hyperlink r:id="rId178" w:anchor="art48" w:history="1">
        <w:r w:rsidRPr="00CF4952">
          <w:rPr>
            <w:rStyle w:val="Hyperlink"/>
            <w:rFonts w:ascii="Times New Roman" w:hAnsi="Times New Roman"/>
            <w:sz w:val="21"/>
            <w:szCs w:val="21"/>
          </w:rPr>
          <w:t>art. 48, p. ú.</w:t>
        </w:r>
      </w:hyperlink>
      <w:r w:rsidRPr="00CF4952">
        <w:rPr>
          <w:rFonts w:ascii="Times New Roman" w:hAnsi="Times New Roman"/>
          <w:sz w:val="21"/>
          <w:szCs w:val="21"/>
        </w:rPr>
        <w:t>);</w:t>
      </w:r>
    </w:p>
    <w:p w14:paraId="25638A1A" w14:textId="77777777" w:rsidR="00754840" w:rsidRPr="00CF4952" w:rsidRDefault="00754840">
      <w:pPr>
        <w:pStyle w:val="PargrafodaLista"/>
        <w:widowControl w:val="0"/>
        <w:numPr>
          <w:ilvl w:val="0"/>
          <w:numId w:val="39"/>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w:t>
      </w:r>
      <w:hyperlink r:id="rId179" w:anchor="art122%C2%A73" w:history="1">
        <w:r w:rsidRPr="00CF4952">
          <w:rPr>
            <w:rStyle w:val="Hyperlink"/>
            <w:rFonts w:ascii="Times New Roman" w:hAnsi="Times New Roman"/>
            <w:sz w:val="21"/>
            <w:szCs w:val="21"/>
          </w:rPr>
          <w:t>art. 122, § 3º</w:t>
        </w:r>
      </w:hyperlink>
      <w:r w:rsidRPr="00CF4952">
        <w:rPr>
          <w:rFonts w:ascii="Times New Roman" w:hAnsi="Times New Roman"/>
          <w:sz w:val="21"/>
          <w:szCs w:val="21"/>
        </w:rPr>
        <w:t>).</w:t>
      </w:r>
    </w:p>
    <w:p w14:paraId="76B5C88E" w14:textId="77777777" w:rsidR="00754840" w:rsidRPr="00CF4952" w:rsidRDefault="00754840" w:rsidP="00754840">
      <w:pPr>
        <w:spacing w:after="0" w:line="240" w:lineRule="auto"/>
        <w:jc w:val="both"/>
        <w:rPr>
          <w:rFonts w:ascii="Times New Roman" w:hAnsi="Times New Roman"/>
          <w:sz w:val="21"/>
          <w:szCs w:val="21"/>
        </w:rPr>
      </w:pPr>
      <w:r w:rsidRPr="00CF4952">
        <w:rPr>
          <w:rFonts w:ascii="Times New Roman" w:hAnsi="Times New Roman"/>
          <w:sz w:val="21"/>
          <w:szCs w:val="21"/>
        </w:rPr>
        <w:tab/>
        <w:t xml:space="preserve">Por ser expressão da verdade, assumo inteira responsabilidade por esta declaração, sob pena do </w:t>
      </w:r>
      <w:hyperlink r:id="rId180" w:anchor="art299" w:history="1">
        <w:r w:rsidRPr="00CF4952">
          <w:rPr>
            <w:rStyle w:val="Hyperlink"/>
            <w:rFonts w:ascii="Times New Roman" w:hAnsi="Times New Roman"/>
            <w:sz w:val="21"/>
            <w:szCs w:val="21"/>
          </w:rPr>
          <w:t>art. 299 do Código Penal</w:t>
        </w:r>
      </w:hyperlink>
      <w:r w:rsidRPr="00CF4952">
        <w:rPr>
          <w:rFonts w:ascii="Times New Roman" w:hAnsi="Times New Roman"/>
          <w:sz w:val="21"/>
          <w:szCs w:val="21"/>
        </w:rPr>
        <w:t>.</w:t>
      </w:r>
    </w:p>
    <w:p w14:paraId="36DBE9DF" w14:textId="77777777" w:rsidR="00754840" w:rsidRPr="00CF4952" w:rsidRDefault="00754840" w:rsidP="00754840">
      <w:pPr>
        <w:spacing w:after="0" w:line="240" w:lineRule="auto"/>
        <w:jc w:val="center"/>
        <w:rPr>
          <w:rFonts w:ascii="Times New Roman" w:hAnsi="Times New Roman"/>
          <w:sz w:val="21"/>
          <w:szCs w:val="21"/>
        </w:rPr>
      </w:pPr>
      <w:r w:rsidRPr="00CF4952">
        <w:rPr>
          <w:rFonts w:ascii="Times New Roman" w:hAnsi="Times New Roman"/>
          <w:sz w:val="21"/>
          <w:szCs w:val="21"/>
        </w:rPr>
        <w:t>(LOCAL), (DATA).</w:t>
      </w:r>
    </w:p>
    <w:p w14:paraId="2DA7D446" w14:textId="77777777" w:rsidR="00754840" w:rsidRPr="00CF4952" w:rsidRDefault="00754840" w:rsidP="00754840">
      <w:pPr>
        <w:spacing w:after="0" w:line="240" w:lineRule="auto"/>
        <w:jc w:val="center"/>
        <w:rPr>
          <w:rFonts w:ascii="Times New Roman" w:hAnsi="Times New Roman"/>
          <w:sz w:val="21"/>
          <w:szCs w:val="21"/>
        </w:rPr>
      </w:pPr>
      <w:r w:rsidRPr="00CF4952">
        <w:rPr>
          <w:rFonts w:ascii="Times New Roman" w:hAnsi="Times New Roman"/>
          <w:sz w:val="21"/>
          <w:szCs w:val="21"/>
        </w:rPr>
        <w:t>______________________________________</w:t>
      </w:r>
    </w:p>
    <w:p w14:paraId="18CEA568" w14:textId="1F09BB39" w:rsidR="00754840" w:rsidRDefault="00754840" w:rsidP="0076423A">
      <w:pPr>
        <w:spacing w:after="0" w:line="240" w:lineRule="auto"/>
        <w:jc w:val="center"/>
      </w:pPr>
      <w:r w:rsidRPr="00CF4952">
        <w:rPr>
          <w:rFonts w:ascii="Times New Roman" w:hAnsi="Times New Roman"/>
          <w:sz w:val="21"/>
          <w:szCs w:val="21"/>
        </w:rPr>
        <w:t>(NOME COMPLETO – CNPJ/CPF)</w:t>
      </w:r>
    </w:p>
    <w:tbl>
      <w:tblPr>
        <w:tblW w:w="0" w:type="auto"/>
        <w:tblLook w:val="04A0" w:firstRow="1" w:lastRow="0" w:firstColumn="1" w:lastColumn="0" w:noHBand="0" w:noVBand="1"/>
      </w:tblPr>
      <w:tblGrid>
        <w:gridCol w:w="4281"/>
        <w:gridCol w:w="4213"/>
      </w:tblGrid>
      <w:tr w:rsidR="00754840" w:rsidRPr="0062765D" w14:paraId="4F3E186F" w14:textId="77777777" w:rsidTr="007C512F">
        <w:tc>
          <w:tcPr>
            <w:tcW w:w="4281" w:type="dxa"/>
          </w:tcPr>
          <w:p w14:paraId="4AAC46C5" w14:textId="77777777" w:rsidR="00754840" w:rsidRPr="0062765D" w:rsidRDefault="00754840" w:rsidP="007C512F">
            <w:pPr>
              <w:pStyle w:val="NormalWeb"/>
              <w:shd w:val="clear" w:color="auto" w:fill="FFFFFF"/>
              <w:spacing w:after="0" w:line="240" w:lineRule="auto"/>
              <w:jc w:val="both"/>
              <w:rPr>
                <w:b/>
                <w:bCs/>
                <w:spacing w:val="2"/>
                <w:sz w:val="22"/>
                <w:szCs w:val="22"/>
              </w:rPr>
            </w:pPr>
            <w:r w:rsidRPr="0062765D">
              <w:rPr>
                <w:rFonts w:eastAsia="Times New Roman"/>
                <w:b/>
                <w:bCs/>
                <w:lang w:eastAsia="pt-BR"/>
              </w:rPr>
              <w:lastRenderedPageBreak/>
              <w:br w:type="page"/>
            </w:r>
          </w:p>
        </w:tc>
        <w:tc>
          <w:tcPr>
            <w:tcW w:w="4213" w:type="dxa"/>
          </w:tcPr>
          <w:p w14:paraId="4E23D20D" w14:textId="77777777" w:rsidR="00754840" w:rsidRPr="0062765D" w:rsidRDefault="00754840" w:rsidP="007C512F">
            <w:pPr>
              <w:pStyle w:val="NormalWeb"/>
              <w:shd w:val="clear" w:color="auto" w:fill="FFFFFF"/>
              <w:spacing w:after="0" w:line="240" w:lineRule="auto"/>
              <w:jc w:val="both"/>
              <w:rPr>
                <w:b/>
                <w:bCs/>
                <w:spacing w:val="2"/>
                <w:sz w:val="22"/>
                <w:szCs w:val="22"/>
              </w:rPr>
            </w:pPr>
          </w:p>
        </w:tc>
      </w:tr>
    </w:tbl>
    <w:p w14:paraId="1C3C40C1"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0" w:name="_Toc133169808"/>
      <w:r w:rsidRPr="0003607F">
        <w:rPr>
          <w:rFonts w:ascii="Times New Roman" w:hAnsi="Times New Roman"/>
          <w:sz w:val="22"/>
          <w:szCs w:val="22"/>
        </w:rPr>
        <w:t>ANEXO II – DECLARAÇÃO LC 123/2006</w:t>
      </w:r>
      <w:bookmarkEnd w:id="70"/>
    </w:p>
    <w:p w14:paraId="4E8CEB34" w14:textId="77777777" w:rsidR="00754840" w:rsidRPr="0003607F" w:rsidRDefault="00754840" w:rsidP="00754840">
      <w:pPr>
        <w:spacing w:after="0" w:line="240" w:lineRule="auto"/>
        <w:jc w:val="center"/>
        <w:rPr>
          <w:rFonts w:ascii="Times New Roman" w:hAnsi="Times New Roman"/>
          <w:b/>
        </w:rPr>
      </w:pPr>
    </w:p>
    <w:p w14:paraId="0F28017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 xml:space="preserve">APLICAÇÃO DOS </w:t>
      </w:r>
      <w:hyperlink r:id="rId181" w:anchor="art42" w:history="1">
        <w:r w:rsidRPr="0003607F">
          <w:rPr>
            <w:rStyle w:val="Hyperlink"/>
            <w:rFonts w:ascii="Times New Roman" w:hAnsi="Times New Roman"/>
            <w:b/>
          </w:rPr>
          <w:t>ARTS. 42 AO 49 DA LEI COMPLEMENTAR Nº 123/2006</w:t>
        </w:r>
      </w:hyperlink>
    </w:p>
    <w:p w14:paraId="0CCDB27D" w14:textId="77777777" w:rsidR="00754840" w:rsidRPr="0003607F" w:rsidRDefault="00754840" w:rsidP="00754840">
      <w:pPr>
        <w:spacing w:after="0" w:line="240" w:lineRule="auto"/>
        <w:ind w:firstLine="708"/>
        <w:jc w:val="both"/>
        <w:rPr>
          <w:rFonts w:ascii="Times New Roman" w:hAnsi="Times New Roman"/>
        </w:rPr>
      </w:pPr>
    </w:p>
    <w:p w14:paraId="4A4520FA" w14:textId="77777777"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 xml:space="preserve">___________________________, inscrito no CPF/CNPJ nº ______________, DECLARA, nos termos do </w:t>
      </w:r>
      <w:hyperlink r:id="rId182" w:anchor="art4%C2%A72" w:history="1">
        <w:r w:rsidRPr="0003607F">
          <w:rPr>
            <w:rStyle w:val="Hyperlink"/>
            <w:rFonts w:ascii="Times New Roman" w:hAnsi="Times New Roman"/>
          </w:rPr>
          <w:t>art. 4º, § 2º da Lei nº 14.133/2021</w:t>
        </w:r>
      </w:hyperlink>
      <w:r w:rsidRPr="0003607F">
        <w:rPr>
          <w:rFonts w:ascii="Times New Roman" w:hAnsi="Times New Roman"/>
        </w:rPr>
        <w:t xml:space="preserve">, que para obter os benefícios dos </w:t>
      </w:r>
      <w:hyperlink r:id="rId183" w:anchor="art42" w:history="1">
        <w:r w:rsidRPr="0003607F">
          <w:rPr>
            <w:rStyle w:val="Hyperlink"/>
            <w:rFonts w:ascii="Times New Roman" w:hAnsi="Times New Roman"/>
          </w:rPr>
          <w:t>arts. 42 a 49 da Lei Complementar nº 123/2006</w:t>
        </w:r>
      </w:hyperlink>
      <w:r w:rsidRPr="0003607F">
        <w:rPr>
          <w:rFonts w:ascii="Times New Roman" w:hAnsi="Times New Roman"/>
        </w:rPr>
        <w:t xml:space="preserve">, no ano-calendário de realização da licitação/contratação não celebrou contratos com a Administração Pública cujos valores somados extrapolem a receita bruta máxima admitida para fins de enquadramento como empresa de pequeno porte, ou seja, que ainda não celebrou contratos com a Administração Pública cujos valores somados extrapolem o previsto o previsto no </w:t>
      </w:r>
      <w:hyperlink r:id="rId184" w:anchor="art3ii" w:history="1">
        <w:r w:rsidRPr="0003607F">
          <w:rPr>
            <w:rStyle w:val="Hyperlink"/>
            <w:rFonts w:ascii="Times New Roman" w:hAnsi="Times New Roman"/>
          </w:rPr>
          <w:t>art. 3º, II da Lei Complementar nº 123/2006</w:t>
        </w:r>
      </w:hyperlink>
      <w:r w:rsidRPr="0003607F">
        <w:rPr>
          <w:rFonts w:ascii="Times New Roman" w:hAnsi="Times New Roman"/>
        </w:rPr>
        <w:t xml:space="preserve">, sendo que nas contratações com prazo de vigência superior a 1 (um) ano, será considerado o valor anual do contrato, conforme dispõe o </w:t>
      </w:r>
      <w:hyperlink r:id="rId185" w:anchor="art4%C2%A73" w:history="1">
        <w:r w:rsidRPr="0003607F">
          <w:rPr>
            <w:rStyle w:val="Hyperlink"/>
            <w:rFonts w:ascii="Times New Roman" w:hAnsi="Times New Roman"/>
          </w:rPr>
          <w:t>art. 4º, § 3º da Lei nº 14.133/2021</w:t>
        </w:r>
      </w:hyperlink>
      <w:r w:rsidRPr="0003607F">
        <w:rPr>
          <w:rFonts w:ascii="Times New Roman" w:hAnsi="Times New Roman"/>
        </w:rPr>
        <w:t>.</w:t>
      </w:r>
    </w:p>
    <w:p w14:paraId="590F002B"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86" w:anchor="art299" w:history="1">
        <w:r w:rsidRPr="0003607F">
          <w:rPr>
            <w:rStyle w:val="Hyperlink"/>
            <w:rFonts w:ascii="Times New Roman" w:hAnsi="Times New Roman"/>
          </w:rPr>
          <w:t>art. 299 do Código Penal</w:t>
        </w:r>
      </w:hyperlink>
      <w:r w:rsidRPr="0003607F">
        <w:rPr>
          <w:rFonts w:ascii="Times New Roman" w:hAnsi="Times New Roman"/>
        </w:rPr>
        <w:t>.</w:t>
      </w:r>
    </w:p>
    <w:p w14:paraId="2F865A4C" w14:textId="77777777" w:rsidR="00754840" w:rsidRPr="0003607F" w:rsidRDefault="00754840" w:rsidP="00754840">
      <w:pPr>
        <w:spacing w:after="0" w:line="240" w:lineRule="auto"/>
        <w:jc w:val="both"/>
        <w:rPr>
          <w:rFonts w:ascii="Times New Roman" w:hAnsi="Times New Roman"/>
        </w:rPr>
      </w:pPr>
    </w:p>
    <w:p w14:paraId="5042E5EF"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317BD0E0" w14:textId="77777777" w:rsidR="00754840" w:rsidRPr="0003607F" w:rsidRDefault="00754840" w:rsidP="00754840">
      <w:pPr>
        <w:spacing w:after="0" w:line="240" w:lineRule="auto"/>
        <w:jc w:val="center"/>
        <w:rPr>
          <w:rFonts w:ascii="Times New Roman" w:hAnsi="Times New Roman"/>
        </w:rPr>
      </w:pPr>
    </w:p>
    <w:p w14:paraId="7608ED0D"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4F7AF718"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(NOME COMPLETO – CNPJ/CPF)</w:t>
      </w:r>
    </w:p>
    <w:p w14:paraId="3B6638CC" w14:textId="77777777" w:rsidR="00754840" w:rsidRPr="0003607F" w:rsidRDefault="00754840" w:rsidP="00754840">
      <w:pPr>
        <w:spacing w:after="0" w:line="240" w:lineRule="auto"/>
        <w:jc w:val="center"/>
        <w:rPr>
          <w:rFonts w:ascii="Times New Roman" w:hAnsi="Times New Roman"/>
          <w:b/>
        </w:rPr>
      </w:pPr>
    </w:p>
    <w:p w14:paraId="5B9DC53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EA3F0C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257D5D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EB23ACA"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6865A5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B45597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E85B5C4"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A9B1F5C"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C0EC95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E4EDBEE"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25824AE" w14:textId="77777777" w:rsidR="00754840" w:rsidRPr="0003607F" w:rsidRDefault="00754840" w:rsidP="00754840">
      <w:pPr>
        <w:spacing w:line="240" w:lineRule="auto"/>
        <w:rPr>
          <w:rFonts w:ascii="Times New Roman" w:eastAsia="Times New Roman" w:hAnsi="Times New Roman"/>
          <w:b/>
          <w:lang w:eastAsia="pt-BR"/>
        </w:rPr>
      </w:pPr>
      <w:r w:rsidRPr="0003607F">
        <w:rPr>
          <w:rFonts w:ascii="Times New Roman" w:eastAsia="Times New Roman" w:hAnsi="Times New Roman"/>
          <w:b/>
          <w:lang w:eastAsia="pt-BR"/>
        </w:rPr>
        <w:br w:type="page"/>
      </w:r>
    </w:p>
    <w:p w14:paraId="6A8424B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A8163D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0DFDD0A"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1" w:name="_Toc133169809"/>
      <w:r w:rsidRPr="0003607F">
        <w:rPr>
          <w:rFonts w:ascii="Times New Roman" w:hAnsi="Times New Roman"/>
          <w:sz w:val="22"/>
          <w:szCs w:val="22"/>
        </w:rPr>
        <w:t>ANEXO III – PROPOSTA</w:t>
      </w:r>
      <w:bookmarkEnd w:id="71"/>
    </w:p>
    <w:p w14:paraId="272F895F" w14:textId="77777777" w:rsidR="00754840" w:rsidRPr="0003607F" w:rsidRDefault="00754840" w:rsidP="00754840">
      <w:pPr>
        <w:spacing w:after="0" w:line="240" w:lineRule="auto"/>
        <w:jc w:val="center"/>
        <w:rPr>
          <w:rFonts w:ascii="Times New Roman" w:hAnsi="Times New Roman"/>
          <w:b/>
        </w:rPr>
      </w:pPr>
    </w:p>
    <w:p w14:paraId="65B5D8F4"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PROPOSTA</w:t>
      </w:r>
    </w:p>
    <w:p w14:paraId="0C50ED03" w14:textId="77777777" w:rsidR="00754840" w:rsidRPr="0003607F" w:rsidRDefault="00754840" w:rsidP="00754840">
      <w:pPr>
        <w:spacing w:after="0" w:line="240" w:lineRule="auto"/>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1789"/>
        <w:gridCol w:w="1720"/>
        <w:gridCol w:w="1476"/>
        <w:gridCol w:w="1319"/>
      </w:tblGrid>
      <w:tr w:rsidR="00754840" w:rsidRPr="0062765D" w14:paraId="2E546A82" w14:textId="77777777" w:rsidTr="007C512F">
        <w:trPr>
          <w:trHeight w:val="886"/>
        </w:trPr>
        <w:tc>
          <w:tcPr>
            <w:tcW w:w="3032" w:type="dxa"/>
          </w:tcPr>
          <w:p w14:paraId="17A13827" w14:textId="77777777" w:rsidR="00754840" w:rsidRPr="0062765D" w:rsidRDefault="00754840" w:rsidP="007C512F">
            <w:pPr>
              <w:spacing w:after="0" w:line="240" w:lineRule="auto"/>
              <w:jc w:val="both"/>
              <w:rPr>
                <w:rFonts w:ascii="Times New Roman" w:hAnsi="Times New Roman"/>
                <w:b/>
              </w:rPr>
            </w:pPr>
            <w:r w:rsidRPr="0062765D">
              <w:rPr>
                <w:rFonts w:ascii="Times New Roman" w:hAnsi="Times New Roman"/>
                <w:b/>
              </w:rPr>
              <w:t>DEFINIÇÃO/DESCRIÇÃO</w:t>
            </w:r>
          </w:p>
        </w:tc>
        <w:tc>
          <w:tcPr>
            <w:tcW w:w="1789" w:type="dxa"/>
          </w:tcPr>
          <w:p w14:paraId="1EF3DC27"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UNIDADE</w:t>
            </w:r>
          </w:p>
        </w:tc>
        <w:tc>
          <w:tcPr>
            <w:tcW w:w="1720" w:type="dxa"/>
          </w:tcPr>
          <w:p w14:paraId="0C518F8D"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QUANTIDADE</w:t>
            </w:r>
          </w:p>
        </w:tc>
        <w:tc>
          <w:tcPr>
            <w:tcW w:w="1476" w:type="dxa"/>
          </w:tcPr>
          <w:p w14:paraId="2FFCBD5C" w14:textId="77777777" w:rsidR="00754840" w:rsidRPr="0062765D" w:rsidRDefault="00754840" w:rsidP="007C512F">
            <w:pPr>
              <w:spacing w:after="0" w:line="240" w:lineRule="auto"/>
              <w:jc w:val="both"/>
              <w:rPr>
                <w:rFonts w:ascii="Times New Roman" w:hAnsi="Times New Roman"/>
                <w:b/>
              </w:rPr>
            </w:pPr>
            <w:r w:rsidRPr="0062765D">
              <w:rPr>
                <w:rFonts w:ascii="Times New Roman" w:hAnsi="Times New Roman"/>
                <w:b/>
              </w:rPr>
              <w:t>VALOR UNITÁRIO</w:t>
            </w:r>
            <w:r>
              <w:rPr>
                <w:rFonts w:ascii="Times New Roman" w:hAnsi="Times New Roman"/>
                <w:b/>
              </w:rPr>
              <w:t xml:space="preserve"> (R$)</w:t>
            </w:r>
          </w:p>
        </w:tc>
        <w:tc>
          <w:tcPr>
            <w:tcW w:w="1319" w:type="dxa"/>
          </w:tcPr>
          <w:p w14:paraId="0DF9418D"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VALOR TOTAL (R$)</w:t>
            </w:r>
          </w:p>
        </w:tc>
      </w:tr>
      <w:tr w:rsidR="00754840" w:rsidRPr="0062765D" w14:paraId="1B33BCD8" w14:textId="77777777" w:rsidTr="007C512F">
        <w:trPr>
          <w:trHeight w:val="903"/>
        </w:trPr>
        <w:tc>
          <w:tcPr>
            <w:tcW w:w="3032" w:type="dxa"/>
          </w:tcPr>
          <w:p w14:paraId="7786BE1D" w14:textId="63611A4C" w:rsidR="00754840" w:rsidRPr="0062765D" w:rsidRDefault="00754840" w:rsidP="007C512F">
            <w:pPr>
              <w:spacing w:after="0" w:line="240" w:lineRule="auto"/>
              <w:jc w:val="both"/>
              <w:rPr>
                <w:rFonts w:ascii="Times New Roman" w:hAnsi="Times New Roman"/>
                <w:b/>
              </w:rPr>
            </w:pPr>
          </w:p>
        </w:tc>
        <w:tc>
          <w:tcPr>
            <w:tcW w:w="1789" w:type="dxa"/>
          </w:tcPr>
          <w:p w14:paraId="073843EB" w14:textId="1F3ABF56" w:rsidR="00754840" w:rsidRPr="00346A17" w:rsidRDefault="00754840" w:rsidP="007C512F">
            <w:pPr>
              <w:spacing w:after="0" w:line="240" w:lineRule="auto"/>
              <w:jc w:val="both"/>
              <w:rPr>
                <w:rFonts w:ascii="Times New Roman" w:hAnsi="Times New Roman"/>
                <w:bCs/>
              </w:rPr>
            </w:pPr>
            <w:r>
              <w:rPr>
                <w:rFonts w:ascii="Times New Roman" w:hAnsi="Times New Roman"/>
                <w:b/>
              </w:rPr>
              <w:t xml:space="preserve"> </w:t>
            </w:r>
          </w:p>
        </w:tc>
        <w:tc>
          <w:tcPr>
            <w:tcW w:w="1720" w:type="dxa"/>
          </w:tcPr>
          <w:p w14:paraId="149238B5" w14:textId="2BCB0509" w:rsidR="00754840" w:rsidRPr="0062765D" w:rsidRDefault="00754840" w:rsidP="007C512F">
            <w:pPr>
              <w:spacing w:after="0" w:line="240" w:lineRule="auto"/>
              <w:jc w:val="both"/>
              <w:rPr>
                <w:rFonts w:ascii="Times New Roman" w:hAnsi="Times New Roman"/>
                <w:b/>
              </w:rPr>
            </w:pPr>
          </w:p>
        </w:tc>
        <w:tc>
          <w:tcPr>
            <w:tcW w:w="1476" w:type="dxa"/>
          </w:tcPr>
          <w:p w14:paraId="479FFE97" w14:textId="77777777" w:rsidR="00754840" w:rsidRPr="00346A17" w:rsidRDefault="00754840" w:rsidP="0076423A">
            <w:pPr>
              <w:spacing w:after="0" w:line="240" w:lineRule="auto"/>
              <w:jc w:val="both"/>
              <w:rPr>
                <w:rFonts w:ascii="Times New Roman" w:hAnsi="Times New Roman"/>
              </w:rPr>
            </w:pPr>
          </w:p>
        </w:tc>
        <w:tc>
          <w:tcPr>
            <w:tcW w:w="1319" w:type="dxa"/>
          </w:tcPr>
          <w:p w14:paraId="5FF6D419" w14:textId="268CE5FD" w:rsidR="00754840" w:rsidRPr="00346A17" w:rsidRDefault="00754840" w:rsidP="007C512F">
            <w:pPr>
              <w:spacing w:after="0" w:line="240" w:lineRule="auto"/>
              <w:jc w:val="both"/>
              <w:rPr>
                <w:rFonts w:ascii="Times New Roman" w:hAnsi="Times New Roman"/>
                <w:bCs/>
              </w:rPr>
            </w:pPr>
          </w:p>
        </w:tc>
      </w:tr>
    </w:tbl>
    <w:p w14:paraId="2AE06451" w14:textId="77777777" w:rsidR="00754840" w:rsidRPr="0003607F" w:rsidRDefault="00754840" w:rsidP="00754840">
      <w:pPr>
        <w:spacing w:after="0" w:line="240" w:lineRule="auto"/>
        <w:jc w:val="both"/>
        <w:rPr>
          <w:rFonts w:ascii="Times New Roman" w:hAnsi="Times New Roman"/>
          <w:b/>
        </w:rPr>
      </w:pPr>
    </w:p>
    <w:p w14:paraId="7D753397"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O licitante ___________________________, inscrito no CPF/CNPJ nº ______________, DECLARA, nos termos do </w:t>
      </w:r>
      <w:hyperlink r:id="rId187" w:anchor="art63%C2%A71" w:history="1">
        <w:r w:rsidRPr="0003607F">
          <w:rPr>
            <w:rStyle w:val="Hyperlink"/>
            <w:rFonts w:ascii="Times New Roman" w:hAnsi="Times New Roman"/>
          </w:rPr>
          <w:t>art. 63, § 1º, da Lei nº 14.133/2021</w:t>
        </w:r>
      </w:hyperlink>
      <w:r w:rsidRPr="0003607F">
        <w:rPr>
          <w:rFonts w:ascii="Times New Roman" w:hAnsi="Times New Roman"/>
        </w:rPr>
        <w:t>,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14492297"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r>
    </w:p>
    <w:p w14:paraId="54C0C2B6"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88" w:anchor="art299" w:history="1">
        <w:r w:rsidRPr="0003607F">
          <w:rPr>
            <w:rStyle w:val="Hyperlink"/>
            <w:rFonts w:ascii="Times New Roman" w:hAnsi="Times New Roman"/>
          </w:rPr>
          <w:t>art. 299 do Código Penal</w:t>
        </w:r>
      </w:hyperlink>
      <w:r w:rsidRPr="0003607F">
        <w:rPr>
          <w:rFonts w:ascii="Times New Roman" w:hAnsi="Times New Roman"/>
        </w:rPr>
        <w:t>.</w:t>
      </w:r>
    </w:p>
    <w:p w14:paraId="01FAA161" w14:textId="77777777" w:rsidR="00754840" w:rsidRPr="0003607F" w:rsidRDefault="00754840" w:rsidP="00754840">
      <w:pPr>
        <w:spacing w:after="0" w:line="240" w:lineRule="auto"/>
        <w:jc w:val="both"/>
        <w:rPr>
          <w:rFonts w:ascii="Times New Roman" w:hAnsi="Times New Roman"/>
        </w:rPr>
      </w:pPr>
    </w:p>
    <w:p w14:paraId="070DB0E0"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3347426B" w14:textId="77777777" w:rsidR="00754840" w:rsidRPr="0003607F" w:rsidRDefault="00754840" w:rsidP="00754840">
      <w:pPr>
        <w:spacing w:after="0" w:line="240" w:lineRule="auto"/>
        <w:jc w:val="center"/>
        <w:rPr>
          <w:rFonts w:ascii="Times New Roman" w:hAnsi="Times New Roman"/>
        </w:rPr>
      </w:pPr>
    </w:p>
    <w:p w14:paraId="4FCBC074"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56A2F892"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(LICITANTE – CNPJ/CPF)</w:t>
      </w:r>
    </w:p>
    <w:p w14:paraId="4526D3B4" w14:textId="77777777" w:rsidR="00754840" w:rsidRPr="0003607F" w:rsidRDefault="00754840" w:rsidP="00754840">
      <w:pPr>
        <w:spacing w:after="0" w:line="240" w:lineRule="auto"/>
        <w:jc w:val="center"/>
        <w:rPr>
          <w:rFonts w:ascii="Times New Roman" w:hAnsi="Times New Roman"/>
          <w:b/>
        </w:rPr>
      </w:pPr>
    </w:p>
    <w:p w14:paraId="7D9471FC" w14:textId="77777777" w:rsidR="00754840" w:rsidRPr="0003607F" w:rsidRDefault="00754840" w:rsidP="00754840">
      <w:pPr>
        <w:spacing w:after="0" w:line="240" w:lineRule="auto"/>
        <w:jc w:val="center"/>
        <w:rPr>
          <w:rFonts w:ascii="Times New Roman" w:hAnsi="Times New Roman"/>
          <w:b/>
        </w:rPr>
      </w:pPr>
    </w:p>
    <w:p w14:paraId="42E5C955" w14:textId="77777777" w:rsidR="00754840" w:rsidRPr="0003607F" w:rsidRDefault="00754840" w:rsidP="00754840">
      <w:pPr>
        <w:spacing w:after="0" w:line="240" w:lineRule="auto"/>
        <w:jc w:val="center"/>
        <w:rPr>
          <w:rFonts w:ascii="Times New Roman" w:hAnsi="Times New Roman"/>
          <w:b/>
        </w:rPr>
      </w:pPr>
    </w:p>
    <w:p w14:paraId="0469943B" w14:textId="77777777" w:rsidR="00754840" w:rsidRPr="0003607F" w:rsidRDefault="00754840" w:rsidP="00754840">
      <w:pPr>
        <w:spacing w:after="0" w:line="240" w:lineRule="auto"/>
        <w:jc w:val="center"/>
        <w:rPr>
          <w:rFonts w:ascii="Times New Roman" w:hAnsi="Times New Roman"/>
          <w:b/>
        </w:rPr>
      </w:pPr>
    </w:p>
    <w:p w14:paraId="61684072" w14:textId="77777777" w:rsidR="00754840" w:rsidRPr="0003607F" w:rsidRDefault="00754840" w:rsidP="00754840">
      <w:pPr>
        <w:spacing w:line="240" w:lineRule="auto"/>
        <w:rPr>
          <w:rFonts w:ascii="Times New Roman" w:hAnsi="Times New Roman"/>
          <w:b/>
        </w:rPr>
      </w:pPr>
      <w:r w:rsidRPr="0003607F">
        <w:rPr>
          <w:rFonts w:ascii="Times New Roman" w:hAnsi="Times New Roman"/>
          <w:b/>
        </w:rPr>
        <w:br w:type="page"/>
      </w:r>
    </w:p>
    <w:p w14:paraId="777D4B46" w14:textId="77777777" w:rsidR="00754840" w:rsidRPr="0003607F" w:rsidRDefault="00754840" w:rsidP="00754840">
      <w:pPr>
        <w:spacing w:after="0" w:line="240" w:lineRule="auto"/>
        <w:jc w:val="center"/>
        <w:rPr>
          <w:rFonts w:ascii="Times New Roman" w:hAnsi="Times New Roman"/>
          <w:b/>
        </w:rPr>
      </w:pPr>
    </w:p>
    <w:p w14:paraId="1CBDB1EB"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2" w:name="_Toc133169810"/>
      <w:r w:rsidRPr="0003607F">
        <w:rPr>
          <w:rFonts w:ascii="Times New Roman" w:hAnsi="Times New Roman"/>
          <w:sz w:val="22"/>
          <w:szCs w:val="22"/>
        </w:rPr>
        <w:t>ANEXO IV – ATENDIMENTO AOS REQUISITOS DE HABILITAÇÃO</w:t>
      </w:r>
      <w:bookmarkEnd w:id="72"/>
    </w:p>
    <w:p w14:paraId="345F5705" w14:textId="77777777" w:rsidR="00754840" w:rsidRPr="0003607F" w:rsidRDefault="00754840" w:rsidP="00754840">
      <w:pPr>
        <w:spacing w:after="0" w:line="240" w:lineRule="auto"/>
        <w:jc w:val="center"/>
        <w:rPr>
          <w:rFonts w:ascii="Times New Roman" w:hAnsi="Times New Roman"/>
          <w:b/>
        </w:rPr>
      </w:pPr>
    </w:p>
    <w:p w14:paraId="489A1BB4"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ATENDIMENTO AOS REQUISITOS DE HABILITAÇÃO</w:t>
      </w:r>
    </w:p>
    <w:p w14:paraId="5B25ADC4" w14:textId="77777777" w:rsidR="00754840" w:rsidRPr="0003607F" w:rsidRDefault="00754840" w:rsidP="00754840">
      <w:pPr>
        <w:spacing w:after="0" w:line="240" w:lineRule="auto"/>
        <w:jc w:val="both"/>
        <w:rPr>
          <w:rFonts w:ascii="Times New Roman" w:hAnsi="Times New Roman"/>
        </w:rPr>
      </w:pPr>
    </w:p>
    <w:p w14:paraId="4F882F30" w14:textId="77777777"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 xml:space="preserve">O licitante ___________________________, inscrito no CPF/CNPJ nº ______________, DECLARA, nos termos do </w:t>
      </w:r>
      <w:hyperlink r:id="rId189" w:anchor="art63i" w:history="1">
        <w:r w:rsidRPr="0003607F">
          <w:rPr>
            <w:rStyle w:val="Hyperlink"/>
            <w:rFonts w:ascii="Times New Roman" w:hAnsi="Times New Roman"/>
          </w:rPr>
          <w:t>art. 63, I da Lei nº 14.133/2021</w:t>
        </w:r>
      </w:hyperlink>
      <w:r w:rsidRPr="0003607F">
        <w:rPr>
          <w:rFonts w:ascii="Times New Roman" w:hAnsi="Times New Roman"/>
        </w:rPr>
        <w:t xml:space="preserve"> que atende aos requisitos de habilitação, respondendo pela veracidade das informações prestadas, na forma da lei.</w:t>
      </w:r>
    </w:p>
    <w:p w14:paraId="36872F5C"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90" w:anchor="art299" w:history="1">
        <w:r w:rsidRPr="0003607F">
          <w:rPr>
            <w:rStyle w:val="Hyperlink"/>
            <w:rFonts w:ascii="Times New Roman" w:hAnsi="Times New Roman"/>
          </w:rPr>
          <w:t>art. 299 do Código Penal</w:t>
        </w:r>
      </w:hyperlink>
      <w:r w:rsidRPr="0003607F">
        <w:rPr>
          <w:rFonts w:ascii="Times New Roman" w:hAnsi="Times New Roman"/>
        </w:rPr>
        <w:t>.</w:t>
      </w:r>
    </w:p>
    <w:p w14:paraId="7B30BDFA" w14:textId="77777777" w:rsidR="00754840" w:rsidRPr="0003607F" w:rsidRDefault="00754840" w:rsidP="00754840">
      <w:pPr>
        <w:spacing w:after="0" w:line="240" w:lineRule="auto"/>
        <w:jc w:val="both"/>
        <w:rPr>
          <w:rFonts w:ascii="Times New Roman" w:hAnsi="Times New Roman"/>
        </w:rPr>
      </w:pPr>
    </w:p>
    <w:p w14:paraId="17F50CB2"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2EF4B94B" w14:textId="77777777" w:rsidR="00754840" w:rsidRPr="0003607F" w:rsidRDefault="00754840" w:rsidP="00754840">
      <w:pPr>
        <w:spacing w:after="0" w:line="240" w:lineRule="auto"/>
        <w:jc w:val="center"/>
        <w:rPr>
          <w:rFonts w:ascii="Times New Roman" w:hAnsi="Times New Roman"/>
        </w:rPr>
      </w:pPr>
    </w:p>
    <w:p w14:paraId="7D7547A9"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174B214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(LICITANTE – CNPJ/CPF)</w:t>
      </w:r>
    </w:p>
    <w:p w14:paraId="384920A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8774BE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3A90DC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782721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25FE4A6"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3D39DA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853F87E"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5870D80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C1C981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00303B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EB181A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AC6DFB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A8174B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5366F59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2FE8270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82DFF7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7AEAD2F" w14:textId="77777777" w:rsidR="00754840" w:rsidRPr="0003607F" w:rsidRDefault="00754840" w:rsidP="00754840">
      <w:pPr>
        <w:spacing w:line="240" w:lineRule="auto"/>
        <w:rPr>
          <w:rFonts w:ascii="Times New Roman" w:eastAsia="Times New Roman" w:hAnsi="Times New Roman"/>
          <w:b/>
          <w:lang w:eastAsia="pt-BR"/>
        </w:rPr>
      </w:pPr>
      <w:r w:rsidRPr="0003607F">
        <w:rPr>
          <w:rFonts w:ascii="Times New Roman" w:eastAsia="Times New Roman" w:hAnsi="Times New Roman"/>
          <w:b/>
          <w:lang w:eastAsia="pt-BR"/>
        </w:rPr>
        <w:br w:type="page"/>
      </w:r>
    </w:p>
    <w:p w14:paraId="2336B10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43221ED"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3" w:name="_Toc133169811"/>
      <w:r w:rsidRPr="0003607F">
        <w:rPr>
          <w:rFonts w:ascii="Times New Roman" w:hAnsi="Times New Roman"/>
          <w:sz w:val="22"/>
          <w:szCs w:val="22"/>
        </w:rPr>
        <w:t>ANEXO V – DECLARAÇÃO DE CUMPRIMENTO DE RESERVA DE CARGOS</w:t>
      </w:r>
      <w:bookmarkEnd w:id="73"/>
    </w:p>
    <w:p w14:paraId="124C4669" w14:textId="77777777" w:rsidR="00754840" w:rsidRPr="0003607F" w:rsidRDefault="00754840" w:rsidP="00754840">
      <w:pPr>
        <w:spacing w:after="0" w:line="240" w:lineRule="auto"/>
        <w:jc w:val="center"/>
        <w:rPr>
          <w:rFonts w:ascii="Times New Roman" w:hAnsi="Times New Roman"/>
          <w:b/>
        </w:rPr>
      </w:pPr>
    </w:p>
    <w:p w14:paraId="1335DE4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DECLARAÇÃO DE CUMPRIMENTO DE RESERVA DE CARGOS</w:t>
      </w:r>
    </w:p>
    <w:p w14:paraId="149DCD46" w14:textId="77777777" w:rsidR="00754840" w:rsidRPr="0003607F" w:rsidRDefault="00754840" w:rsidP="00754840">
      <w:pPr>
        <w:spacing w:after="0" w:line="240" w:lineRule="auto"/>
        <w:jc w:val="both"/>
        <w:rPr>
          <w:rFonts w:ascii="Times New Roman" w:hAnsi="Times New Roman"/>
        </w:rPr>
      </w:pPr>
    </w:p>
    <w:p w14:paraId="04D8AABC" w14:textId="77777777" w:rsidR="00754840" w:rsidRDefault="00754840" w:rsidP="00754840">
      <w:pPr>
        <w:spacing w:after="0" w:line="240" w:lineRule="auto"/>
        <w:ind w:firstLine="708"/>
        <w:jc w:val="both"/>
        <w:rPr>
          <w:rFonts w:ascii="Times New Roman" w:hAnsi="Times New Roman"/>
        </w:rPr>
      </w:pPr>
      <w:r w:rsidRPr="0003607F">
        <w:rPr>
          <w:rFonts w:ascii="Times New Roman" w:hAnsi="Times New Roman"/>
        </w:rPr>
        <w:t>O licitante ___________________________, inscrito no CPF/CNPJ nº ______________, DECLARA</w:t>
      </w:r>
      <w:r>
        <w:rPr>
          <w:rFonts w:ascii="Times New Roman" w:hAnsi="Times New Roman"/>
        </w:rPr>
        <w:t xml:space="preserve"> que: </w:t>
      </w:r>
      <w:r w:rsidRPr="00DD59C4">
        <w:rPr>
          <w:rFonts w:ascii="Times New Roman" w:hAnsi="Times New Roman"/>
          <w:i/>
          <w:iCs/>
        </w:rPr>
        <w:t>(assinalar apenas uma das opções)</w:t>
      </w:r>
    </w:p>
    <w:p w14:paraId="071A9989" w14:textId="77777777" w:rsidR="00754840" w:rsidRPr="00DD59C4" w:rsidRDefault="00754840" w:rsidP="00754840">
      <w:pPr>
        <w:spacing w:after="0" w:line="240" w:lineRule="auto"/>
        <w:ind w:firstLine="708"/>
        <w:jc w:val="both"/>
        <w:rPr>
          <w:rFonts w:ascii="Times New Roman" w:hAnsi="Times New Roman"/>
        </w:rPr>
      </w:pPr>
      <w:r w:rsidRPr="00DD59C4">
        <w:rPr>
          <w:rFonts w:ascii="Times New Roman" w:hAnsi="Times New Roman"/>
        </w:rPr>
        <w:t>a. (  ) cumpre as exigências de reserva de cargos para pessoa com deficiência e para reabilitado da Previdência Social, previstas em lei e em outras normas específicas; ou</w:t>
      </w:r>
    </w:p>
    <w:p w14:paraId="2280C8D4" w14:textId="77777777" w:rsidR="00754840" w:rsidRPr="00DD59C4" w:rsidRDefault="00754840" w:rsidP="00754840">
      <w:pPr>
        <w:spacing w:after="0" w:line="240" w:lineRule="auto"/>
        <w:ind w:firstLine="708"/>
        <w:jc w:val="both"/>
        <w:rPr>
          <w:rFonts w:ascii="Times New Roman" w:hAnsi="Times New Roman"/>
        </w:rPr>
      </w:pPr>
      <w:r w:rsidRPr="00DD59C4">
        <w:rPr>
          <w:rFonts w:ascii="Times New Roman" w:hAnsi="Times New Roman"/>
        </w:rPr>
        <w:t>b. (  ) está isento da exigência de reserva de cargos para pessoa com deficiência e para reabilitado da Previdência Social, nos termos do art. 93 da Lei 8.213/1991, vez que conta com menos de 100 (cem) empregados.</w:t>
      </w:r>
    </w:p>
    <w:p w14:paraId="41A53F5D" w14:textId="77777777"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91" w:anchor="art299" w:history="1">
        <w:r w:rsidRPr="0003607F">
          <w:rPr>
            <w:rStyle w:val="Hyperlink"/>
            <w:rFonts w:ascii="Times New Roman" w:hAnsi="Times New Roman"/>
          </w:rPr>
          <w:t>art. 299 do Código Penal</w:t>
        </w:r>
      </w:hyperlink>
      <w:r w:rsidRPr="0003607F">
        <w:rPr>
          <w:rFonts w:ascii="Times New Roman" w:hAnsi="Times New Roman"/>
        </w:rPr>
        <w:t>.</w:t>
      </w:r>
    </w:p>
    <w:p w14:paraId="7B7C9E29" w14:textId="77777777" w:rsidR="00754840" w:rsidRPr="0003607F" w:rsidRDefault="00754840" w:rsidP="00754840">
      <w:pPr>
        <w:spacing w:after="0" w:line="240" w:lineRule="auto"/>
        <w:jc w:val="both"/>
        <w:rPr>
          <w:rFonts w:ascii="Times New Roman" w:hAnsi="Times New Roman"/>
        </w:rPr>
      </w:pPr>
    </w:p>
    <w:p w14:paraId="76CC80C1"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1E7461AE" w14:textId="77777777" w:rsidR="00754840" w:rsidRPr="0003607F" w:rsidRDefault="00754840" w:rsidP="00754840">
      <w:pPr>
        <w:spacing w:after="0" w:line="240" w:lineRule="auto"/>
        <w:jc w:val="center"/>
        <w:rPr>
          <w:rFonts w:ascii="Times New Roman" w:hAnsi="Times New Roman"/>
        </w:rPr>
      </w:pPr>
    </w:p>
    <w:p w14:paraId="71D40389"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6D9888DE"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(LICITANTE – CNPJ/CPF)</w:t>
      </w:r>
    </w:p>
    <w:p w14:paraId="0FC78E49" w14:textId="77777777" w:rsidR="00754840" w:rsidRPr="0003607F" w:rsidRDefault="00754840" w:rsidP="00754840">
      <w:pPr>
        <w:spacing w:after="0" w:line="240" w:lineRule="auto"/>
        <w:jc w:val="center"/>
        <w:rPr>
          <w:rFonts w:ascii="Times New Roman" w:hAnsi="Times New Roman"/>
        </w:rPr>
      </w:pPr>
    </w:p>
    <w:p w14:paraId="75AA2DB4" w14:textId="77777777" w:rsidR="00754840" w:rsidRPr="0003607F" w:rsidRDefault="00754840" w:rsidP="00754840">
      <w:pPr>
        <w:spacing w:after="0" w:line="240" w:lineRule="auto"/>
        <w:jc w:val="center"/>
        <w:rPr>
          <w:rFonts w:ascii="Times New Roman" w:hAnsi="Times New Roman"/>
        </w:rPr>
      </w:pPr>
    </w:p>
    <w:p w14:paraId="1CA85285" w14:textId="77777777" w:rsidR="00754840" w:rsidRPr="0003607F" w:rsidRDefault="00754840" w:rsidP="00754840">
      <w:pPr>
        <w:spacing w:after="0" w:line="240" w:lineRule="auto"/>
        <w:jc w:val="center"/>
        <w:rPr>
          <w:rFonts w:ascii="Times New Roman" w:hAnsi="Times New Roman"/>
        </w:rPr>
      </w:pPr>
    </w:p>
    <w:p w14:paraId="0072832D" w14:textId="77777777" w:rsidR="00754840" w:rsidRPr="0003607F" w:rsidRDefault="00754840" w:rsidP="00754840">
      <w:pPr>
        <w:spacing w:after="0" w:line="240" w:lineRule="auto"/>
        <w:jc w:val="center"/>
        <w:rPr>
          <w:rFonts w:ascii="Times New Roman" w:hAnsi="Times New Roman"/>
        </w:rPr>
      </w:pPr>
    </w:p>
    <w:p w14:paraId="441EF411" w14:textId="77777777" w:rsidR="00754840" w:rsidRPr="0003607F" w:rsidRDefault="00754840" w:rsidP="00754840">
      <w:pPr>
        <w:spacing w:after="0" w:line="240" w:lineRule="auto"/>
        <w:jc w:val="center"/>
        <w:rPr>
          <w:rFonts w:ascii="Times New Roman" w:hAnsi="Times New Roman"/>
        </w:rPr>
      </w:pPr>
    </w:p>
    <w:p w14:paraId="72861C25" w14:textId="77777777" w:rsidR="00754840" w:rsidRPr="0003607F" w:rsidRDefault="00754840" w:rsidP="00754840">
      <w:pPr>
        <w:spacing w:after="0" w:line="240" w:lineRule="auto"/>
        <w:jc w:val="center"/>
        <w:rPr>
          <w:rFonts w:ascii="Times New Roman" w:hAnsi="Times New Roman"/>
        </w:rPr>
      </w:pPr>
    </w:p>
    <w:p w14:paraId="1DF2B94B" w14:textId="77777777" w:rsidR="00754840" w:rsidRPr="0003607F" w:rsidRDefault="00754840" w:rsidP="00754840">
      <w:pPr>
        <w:spacing w:after="0" w:line="240" w:lineRule="auto"/>
        <w:jc w:val="center"/>
        <w:rPr>
          <w:rFonts w:ascii="Times New Roman" w:hAnsi="Times New Roman"/>
        </w:rPr>
      </w:pPr>
    </w:p>
    <w:p w14:paraId="03BB43D9" w14:textId="77777777" w:rsidR="00754840" w:rsidRPr="0003607F" w:rsidRDefault="00754840" w:rsidP="00754840">
      <w:pPr>
        <w:spacing w:after="0" w:line="240" w:lineRule="auto"/>
        <w:jc w:val="center"/>
        <w:rPr>
          <w:rFonts w:ascii="Times New Roman" w:hAnsi="Times New Roman"/>
        </w:rPr>
      </w:pPr>
    </w:p>
    <w:p w14:paraId="422687E4" w14:textId="77777777" w:rsidR="00754840" w:rsidRPr="0003607F" w:rsidRDefault="00754840" w:rsidP="00754840">
      <w:pPr>
        <w:spacing w:after="0" w:line="240" w:lineRule="auto"/>
        <w:jc w:val="center"/>
        <w:rPr>
          <w:rFonts w:ascii="Times New Roman" w:hAnsi="Times New Roman"/>
        </w:rPr>
      </w:pPr>
    </w:p>
    <w:p w14:paraId="5B38082C" w14:textId="77777777" w:rsidR="00754840" w:rsidRPr="0003607F" w:rsidRDefault="00754840" w:rsidP="00754840">
      <w:pPr>
        <w:spacing w:after="0" w:line="240" w:lineRule="auto"/>
        <w:jc w:val="center"/>
        <w:rPr>
          <w:rFonts w:ascii="Times New Roman" w:hAnsi="Times New Roman"/>
        </w:rPr>
      </w:pPr>
    </w:p>
    <w:p w14:paraId="0F9E71BB" w14:textId="77777777" w:rsidR="00754840" w:rsidRPr="0003607F" w:rsidRDefault="00754840" w:rsidP="00754840">
      <w:pPr>
        <w:spacing w:after="0" w:line="240" w:lineRule="auto"/>
        <w:jc w:val="center"/>
        <w:rPr>
          <w:rFonts w:ascii="Times New Roman" w:hAnsi="Times New Roman"/>
        </w:rPr>
      </w:pPr>
    </w:p>
    <w:p w14:paraId="4C7DBC12" w14:textId="77777777" w:rsidR="00754840" w:rsidRPr="0003607F" w:rsidRDefault="00754840" w:rsidP="00754840">
      <w:pPr>
        <w:spacing w:after="0" w:line="240" w:lineRule="auto"/>
        <w:jc w:val="center"/>
        <w:rPr>
          <w:rFonts w:ascii="Times New Roman" w:hAnsi="Times New Roman"/>
        </w:rPr>
      </w:pPr>
    </w:p>
    <w:p w14:paraId="0EA4CDAB" w14:textId="77777777" w:rsidR="00754840" w:rsidRPr="0003607F" w:rsidRDefault="00754840" w:rsidP="00754840">
      <w:pPr>
        <w:spacing w:after="0" w:line="240" w:lineRule="auto"/>
        <w:jc w:val="center"/>
        <w:rPr>
          <w:rFonts w:ascii="Times New Roman" w:hAnsi="Times New Roman"/>
        </w:rPr>
      </w:pPr>
    </w:p>
    <w:p w14:paraId="6372C567" w14:textId="77777777" w:rsidR="00754840" w:rsidRPr="0003607F" w:rsidRDefault="00754840" w:rsidP="00754840">
      <w:pPr>
        <w:spacing w:after="0" w:line="240" w:lineRule="auto"/>
        <w:jc w:val="center"/>
        <w:rPr>
          <w:rFonts w:ascii="Times New Roman" w:hAnsi="Times New Roman"/>
        </w:rPr>
      </w:pPr>
    </w:p>
    <w:p w14:paraId="450BE7AB" w14:textId="77777777" w:rsidR="00754840" w:rsidRPr="0003607F" w:rsidRDefault="00754840" w:rsidP="00754840">
      <w:pPr>
        <w:spacing w:after="0" w:line="240" w:lineRule="auto"/>
        <w:jc w:val="center"/>
        <w:rPr>
          <w:rFonts w:ascii="Times New Roman" w:hAnsi="Times New Roman"/>
        </w:rPr>
      </w:pPr>
    </w:p>
    <w:p w14:paraId="74C3707F" w14:textId="77777777" w:rsidR="00754840" w:rsidRPr="0003607F" w:rsidRDefault="00754840" w:rsidP="00754840">
      <w:pPr>
        <w:spacing w:line="240" w:lineRule="auto"/>
        <w:rPr>
          <w:rFonts w:ascii="Times New Roman" w:hAnsi="Times New Roman"/>
        </w:rPr>
      </w:pPr>
      <w:r w:rsidRPr="0003607F">
        <w:rPr>
          <w:rFonts w:ascii="Times New Roman" w:hAnsi="Times New Roman"/>
        </w:rPr>
        <w:br w:type="page"/>
      </w:r>
    </w:p>
    <w:p w14:paraId="08BFAF20"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4" w:name="_Toc133169812"/>
      <w:r w:rsidRPr="0003607F">
        <w:rPr>
          <w:rFonts w:ascii="Times New Roman" w:hAnsi="Times New Roman"/>
          <w:sz w:val="22"/>
          <w:szCs w:val="22"/>
        </w:rPr>
        <w:lastRenderedPageBreak/>
        <w:t xml:space="preserve">ANEXO VI </w:t>
      </w:r>
      <w:bookmarkEnd w:id="74"/>
    </w:p>
    <w:p w14:paraId="3CAE232F" w14:textId="2EE570E4" w:rsidR="00754840" w:rsidRPr="0003607F" w:rsidRDefault="00754840" w:rsidP="00754840">
      <w:pPr>
        <w:spacing w:after="0" w:line="240" w:lineRule="auto"/>
        <w:jc w:val="center"/>
        <w:rPr>
          <w:rFonts w:ascii="Times New Roman" w:hAnsi="Times New Roman"/>
          <w:b/>
          <w:bCs/>
          <w:color w:val="000000"/>
        </w:rPr>
      </w:pPr>
      <w:r w:rsidRPr="0003607F">
        <w:rPr>
          <w:rFonts w:ascii="Times New Roman" w:hAnsi="Times New Roman"/>
          <w:b/>
          <w:bCs/>
          <w:color w:val="000000"/>
        </w:rPr>
        <w:t>ATA DE REGISTRO DE PREÇOS Nº xx/</w:t>
      </w:r>
      <w:r>
        <w:rPr>
          <w:rFonts w:ascii="Times New Roman" w:hAnsi="Times New Roman"/>
          <w:b/>
          <w:bCs/>
          <w:color w:val="000000"/>
        </w:rPr>
        <w:t>202</w:t>
      </w:r>
      <w:r w:rsidR="0076423A">
        <w:rPr>
          <w:rFonts w:ascii="Times New Roman" w:hAnsi="Times New Roman"/>
          <w:b/>
          <w:bCs/>
          <w:color w:val="000000"/>
        </w:rPr>
        <w:t>6</w:t>
      </w:r>
    </w:p>
    <w:p w14:paraId="7F88A3A1" w14:textId="7A8D89F8" w:rsidR="00754840" w:rsidRPr="0003607F" w:rsidRDefault="00754840" w:rsidP="00754840">
      <w:pPr>
        <w:spacing w:after="0" w:line="240" w:lineRule="auto"/>
        <w:jc w:val="center"/>
        <w:rPr>
          <w:rFonts w:ascii="Times New Roman" w:hAnsi="Times New Roman"/>
          <w:b/>
          <w:bCs/>
          <w:color w:val="000000"/>
        </w:rPr>
      </w:pPr>
      <w:r w:rsidRPr="0003607F">
        <w:rPr>
          <w:rFonts w:ascii="Times New Roman" w:hAnsi="Times New Roman"/>
          <w:b/>
          <w:bCs/>
          <w:color w:val="000000"/>
        </w:rPr>
        <w:t xml:space="preserve">PROCESSO LICITATÓRIO Nº </w:t>
      </w:r>
      <w:r w:rsidR="00013875">
        <w:rPr>
          <w:rFonts w:ascii="Times New Roman" w:hAnsi="Times New Roman"/>
          <w:b/>
          <w:bCs/>
          <w:color w:val="000000"/>
        </w:rPr>
        <w:t>67</w:t>
      </w:r>
      <w:r w:rsidRPr="0003607F">
        <w:rPr>
          <w:rFonts w:ascii="Times New Roman" w:hAnsi="Times New Roman"/>
          <w:b/>
          <w:bCs/>
          <w:color w:val="000000"/>
        </w:rPr>
        <w:t>/</w:t>
      </w:r>
      <w:r>
        <w:rPr>
          <w:rFonts w:ascii="Times New Roman" w:hAnsi="Times New Roman"/>
          <w:b/>
          <w:bCs/>
          <w:color w:val="000000"/>
        </w:rPr>
        <w:t>202</w:t>
      </w:r>
      <w:r w:rsidR="0076423A">
        <w:rPr>
          <w:rFonts w:ascii="Times New Roman" w:hAnsi="Times New Roman"/>
          <w:b/>
          <w:bCs/>
          <w:color w:val="000000"/>
        </w:rPr>
        <w:t>6</w:t>
      </w:r>
    </w:p>
    <w:p w14:paraId="37FA445C" w14:textId="4A544D8D" w:rsidR="00754840" w:rsidRPr="0003607F" w:rsidRDefault="00754840" w:rsidP="00754840">
      <w:pPr>
        <w:spacing w:after="0" w:line="240" w:lineRule="auto"/>
        <w:jc w:val="center"/>
        <w:rPr>
          <w:rFonts w:ascii="Times New Roman" w:hAnsi="Times New Roman"/>
        </w:rPr>
      </w:pPr>
      <w:r w:rsidRPr="0003607F">
        <w:rPr>
          <w:rFonts w:ascii="Times New Roman" w:hAnsi="Times New Roman"/>
          <w:b/>
          <w:bCs/>
          <w:color w:val="000000"/>
        </w:rPr>
        <w:t xml:space="preserve">PREGÃO ELETRÔNICO nº </w:t>
      </w:r>
      <w:r w:rsidR="00013875">
        <w:rPr>
          <w:rFonts w:ascii="Times New Roman" w:hAnsi="Times New Roman"/>
          <w:b/>
          <w:bCs/>
          <w:color w:val="000000"/>
        </w:rPr>
        <w:t>22</w:t>
      </w:r>
      <w:r w:rsidRPr="0003607F">
        <w:rPr>
          <w:rFonts w:ascii="Times New Roman" w:hAnsi="Times New Roman"/>
          <w:b/>
          <w:bCs/>
          <w:color w:val="000000"/>
        </w:rPr>
        <w:t>/</w:t>
      </w:r>
      <w:r>
        <w:rPr>
          <w:rFonts w:ascii="Times New Roman" w:hAnsi="Times New Roman"/>
          <w:b/>
          <w:bCs/>
          <w:color w:val="000000"/>
        </w:rPr>
        <w:t>202</w:t>
      </w:r>
      <w:r w:rsidR="0076423A">
        <w:rPr>
          <w:rFonts w:ascii="Times New Roman" w:hAnsi="Times New Roman"/>
          <w:b/>
          <w:bCs/>
          <w:color w:val="000000"/>
        </w:rPr>
        <w:t>6</w:t>
      </w:r>
    </w:p>
    <w:p w14:paraId="171D546B" w14:textId="77777777" w:rsidR="00754840" w:rsidRPr="0003607F" w:rsidRDefault="00754840" w:rsidP="00754840">
      <w:pPr>
        <w:spacing w:after="0" w:line="240" w:lineRule="auto"/>
        <w:jc w:val="center"/>
        <w:rPr>
          <w:rFonts w:ascii="Times New Roman" w:hAnsi="Times New Roman"/>
          <w:b/>
        </w:rPr>
      </w:pPr>
    </w:p>
    <w:p w14:paraId="5B3C3BED" w14:textId="77777777" w:rsidR="00754840" w:rsidRDefault="00754840" w:rsidP="00754840">
      <w:pPr>
        <w:spacing w:after="0" w:line="240" w:lineRule="auto"/>
        <w:jc w:val="both"/>
        <w:rPr>
          <w:rFonts w:ascii="Times New Roman" w:hAnsi="Times New Roman"/>
        </w:rPr>
      </w:pPr>
      <w:r w:rsidRPr="0003607F">
        <w:rPr>
          <w:rFonts w:ascii="Times New Roman" w:hAnsi="Times New Roman"/>
        </w:rPr>
        <w:t xml:space="preserve">O </w:t>
      </w:r>
      <w:r w:rsidRPr="0003607F">
        <w:rPr>
          <w:rFonts w:ascii="Times New Roman" w:hAnsi="Times New Roman"/>
          <w:b/>
        </w:rPr>
        <w:t>MUNICÍPIO DE PALMITOS</w:t>
      </w:r>
      <w:r w:rsidRPr="0003607F">
        <w:rPr>
          <w:rFonts w:ascii="Times New Roman" w:hAnsi="Times New Roman"/>
        </w:rPr>
        <w:t>, pessoa jurídica de direito público interno, inscrito no CNPJ nº 85.361.863/0001-47, com sede em Rua Independência, nº 100, centro, na cidade de Palmitos</w:t>
      </w:r>
      <w:r>
        <w:rPr>
          <w:rFonts w:ascii="Times New Roman" w:hAnsi="Times New Roman"/>
        </w:rPr>
        <w:t>-</w:t>
      </w:r>
      <w:r w:rsidRPr="0003607F">
        <w:rPr>
          <w:rFonts w:ascii="Times New Roman" w:hAnsi="Times New Roman"/>
        </w:rPr>
        <w:t>SC, neste ato representado pel</w:t>
      </w:r>
      <w:r>
        <w:rPr>
          <w:rFonts w:ascii="Times New Roman" w:hAnsi="Times New Roman"/>
        </w:rPr>
        <w:t>a</w:t>
      </w:r>
      <w:r w:rsidRPr="0003607F">
        <w:rPr>
          <w:rFonts w:ascii="Times New Roman" w:hAnsi="Times New Roman"/>
        </w:rPr>
        <w:t xml:space="preserve"> Prefeit</w:t>
      </w:r>
      <w:r>
        <w:rPr>
          <w:rFonts w:ascii="Times New Roman" w:hAnsi="Times New Roman"/>
        </w:rPr>
        <w:t>a</w:t>
      </w:r>
      <w:r w:rsidRPr="0003607F">
        <w:rPr>
          <w:rFonts w:ascii="Times New Roman" w:hAnsi="Times New Roman"/>
        </w:rPr>
        <w:t xml:space="preserve"> Municipal</w:t>
      </w:r>
      <w:r>
        <w:rPr>
          <w:rFonts w:ascii="Times New Roman" w:hAnsi="Times New Roman"/>
        </w:rPr>
        <w:t xml:space="preserve"> GIOVANA GIACOMOLLI, inscrita no CPF sob nº ***.830.***-38, </w:t>
      </w:r>
      <w:r w:rsidRPr="0003607F">
        <w:rPr>
          <w:rFonts w:ascii="Times New Roman" w:hAnsi="Times New Roman"/>
        </w:rPr>
        <w:t xml:space="preserve">doravante denominado </w:t>
      </w:r>
      <w:r w:rsidRPr="0003607F">
        <w:rPr>
          <w:rFonts w:ascii="Times New Roman" w:hAnsi="Times New Roman"/>
          <w:b/>
        </w:rPr>
        <w:t>CONTRATANTE</w:t>
      </w:r>
      <w:r w:rsidRPr="0003607F">
        <w:rPr>
          <w:rFonts w:ascii="Times New Roman" w:hAnsi="Times New Roman"/>
        </w:rPr>
        <w:t xml:space="preserve">, </w:t>
      </w:r>
      <w:r w:rsidRPr="0003607F">
        <w:rPr>
          <w:rFonts w:ascii="Times New Roman" w:hAnsi="Times New Roman"/>
          <w:color w:val="000000"/>
        </w:rPr>
        <w:t xml:space="preserve">e a empresa </w:t>
      </w:r>
      <w:r>
        <w:rPr>
          <w:rFonts w:ascii="Times New Roman" w:hAnsi="Times New Roman"/>
          <w:color w:val="000000"/>
        </w:rPr>
        <w:t>[...]</w:t>
      </w:r>
      <w:r w:rsidRPr="0003607F">
        <w:rPr>
          <w:rFonts w:ascii="Times New Roman" w:hAnsi="Times New Roman"/>
          <w:color w:val="000000"/>
        </w:rPr>
        <w:t xml:space="preserve">, inscrita no CNPJ nº </w:t>
      </w:r>
      <w:r>
        <w:rPr>
          <w:rFonts w:ascii="Times New Roman" w:hAnsi="Times New Roman"/>
          <w:color w:val="000000"/>
        </w:rPr>
        <w:t>[...]</w:t>
      </w:r>
      <w:r w:rsidRPr="0003607F">
        <w:rPr>
          <w:rFonts w:ascii="Times New Roman" w:hAnsi="Times New Roman"/>
          <w:color w:val="000000"/>
        </w:rPr>
        <w:t>,</w:t>
      </w:r>
      <w:r>
        <w:rPr>
          <w:rFonts w:ascii="Times New Roman" w:hAnsi="Times New Roman"/>
          <w:color w:val="000000"/>
        </w:rPr>
        <w:t xml:space="preserve"> com sede em [...], </w:t>
      </w:r>
      <w:r w:rsidRPr="0003607F">
        <w:rPr>
          <w:rFonts w:ascii="Times New Roman" w:hAnsi="Times New Roman"/>
          <w:color w:val="000000"/>
        </w:rPr>
        <w:t xml:space="preserve">neste ato representada por seu </w:t>
      </w:r>
      <w:r>
        <w:rPr>
          <w:rFonts w:ascii="Times New Roman" w:hAnsi="Times New Roman"/>
          <w:color w:val="000000"/>
        </w:rPr>
        <w:t>sócio administrador</w:t>
      </w:r>
      <w:r w:rsidRPr="0003607F">
        <w:rPr>
          <w:rFonts w:ascii="Times New Roman" w:hAnsi="Times New Roman"/>
          <w:color w:val="000000"/>
        </w:rPr>
        <w:t xml:space="preserve"> </w:t>
      </w:r>
      <w:r>
        <w:rPr>
          <w:rFonts w:ascii="Times New Roman" w:hAnsi="Times New Roman"/>
          <w:color w:val="000000"/>
        </w:rPr>
        <w:t>[...], inscrito no CPF sob nº [...],</w:t>
      </w:r>
      <w:r w:rsidRPr="0003607F">
        <w:rPr>
          <w:rFonts w:ascii="Times New Roman" w:hAnsi="Times New Roman"/>
          <w:color w:val="000000"/>
        </w:rPr>
        <w:t xml:space="preserve"> doravante denominada </w:t>
      </w:r>
      <w:r w:rsidRPr="00075892">
        <w:rPr>
          <w:rFonts w:ascii="Times New Roman" w:hAnsi="Times New Roman"/>
          <w:b/>
          <w:bCs/>
          <w:color w:val="000000"/>
        </w:rPr>
        <w:t>CONTRATADA</w:t>
      </w:r>
      <w:r w:rsidRPr="0003607F">
        <w:rPr>
          <w:rFonts w:ascii="Times New Roman" w:hAnsi="Times New Roman"/>
          <w:color w:val="000000"/>
        </w:rPr>
        <w:t>, resolvem celebrar a presente Ata de Registro de Preços</w:t>
      </w:r>
      <w:r>
        <w:rPr>
          <w:rFonts w:ascii="Times New Roman" w:hAnsi="Times New Roman"/>
          <w:color w:val="000000"/>
        </w:rPr>
        <w:t>:</w:t>
      </w:r>
    </w:p>
    <w:p w14:paraId="30D3CFA3" w14:textId="77777777" w:rsidR="00754840" w:rsidRDefault="00754840" w:rsidP="00754840">
      <w:pPr>
        <w:spacing w:after="0" w:line="240" w:lineRule="auto"/>
        <w:jc w:val="both"/>
        <w:rPr>
          <w:rFonts w:ascii="Times New Roman" w:hAnsi="Times New Roman"/>
        </w:rPr>
      </w:pPr>
    </w:p>
    <w:p w14:paraId="48D16034" w14:textId="77777777" w:rsidR="00754840" w:rsidRDefault="00754840" w:rsidP="00754840">
      <w:pPr>
        <w:spacing w:after="0" w:line="240" w:lineRule="auto"/>
        <w:jc w:val="both"/>
        <w:rPr>
          <w:rFonts w:ascii="Times New Roman" w:hAnsi="Times New Roman"/>
          <w:iCs/>
        </w:rPr>
      </w:pPr>
      <w:r w:rsidRPr="0003607F">
        <w:rPr>
          <w:rFonts w:ascii="Times New Roman" w:hAnsi="Times New Roman"/>
          <w:b/>
          <w:iCs/>
        </w:rPr>
        <w:t>1.</w:t>
      </w:r>
      <w:r w:rsidRPr="0003607F">
        <w:rPr>
          <w:rFonts w:ascii="Times New Roman" w:hAnsi="Times New Roman"/>
          <w:iCs/>
        </w:rPr>
        <w:t xml:space="preserve"> </w:t>
      </w:r>
      <w:r w:rsidRPr="0062765D">
        <w:rPr>
          <w:rFonts w:ascii="Times New Roman" w:hAnsi="Times New Roman"/>
          <w:b/>
          <w:bCs/>
          <w:iCs/>
        </w:rPr>
        <w:t>OBJETO</w:t>
      </w:r>
    </w:p>
    <w:p w14:paraId="62F70396" w14:textId="2155F3E1" w:rsidR="00754840" w:rsidRDefault="00754840" w:rsidP="00754840">
      <w:pPr>
        <w:pStyle w:val="SemEspaamento"/>
        <w:jc w:val="both"/>
        <w:rPr>
          <w:rFonts w:ascii="Times New Roman" w:eastAsia="Times New Roman" w:hAnsi="Times New Roman"/>
          <w:bCs/>
          <w:lang w:eastAsia="pt-BR"/>
        </w:rPr>
      </w:pPr>
      <w:r w:rsidRPr="003E79BC">
        <w:rPr>
          <w:rFonts w:ascii="Times New Roman" w:hAnsi="Times New Roman"/>
          <w:b/>
          <w:bCs/>
          <w:iCs/>
        </w:rPr>
        <w:t>1.1</w:t>
      </w:r>
      <w:r>
        <w:rPr>
          <w:rFonts w:ascii="Times New Roman" w:hAnsi="Times New Roman"/>
          <w:b/>
          <w:bCs/>
          <w:iCs/>
        </w:rPr>
        <w:t>.</w:t>
      </w:r>
      <w:r>
        <w:rPr>
          <w:rFonts w:ascii="Times New Roman" w:hAnsi="Times New Roman"/>
          <w:iCs/>
        </w:rPr>
        <w:t xml:space="preserve"> </w:t>
      </w:r>
      <w:r w:rsidR="00F32596" w:rsidRPr="00580FD3">
        <w:rPr>
          <w:rFonts w:ascii="Times New Roman" w:hAnsi="Times New Roman"/>
        </w:rPr>
        <w:t>Registro de Preços para futura e eventual aquisição de grades metálicas, compreendendo grades de ferro para bocas de lobo e grades metálicas para janelas e portas, destinadas à manutenção, recuperação, substituição, proteção e adequação da infraestrutura urbana e dos prédios e espaços públicos do Município de Palmitos/SC</w:t>
      </w:r>
      <w:r w:rsidR="0076423A" w:rsidRPr="00F364A8">
        <w:rPr>
          <w:rFonts w:ascii="Times New Roman" w:eastAsia="Times New Roman" w:hAnsi="Times New Roman"/>
          <w:lang w:eastAsia="pt-BR"/>
        </w:rPr>
        <w:t>.</w:t>
      </w:r>
    </w:p>
    <w:p w14:paraId="3289D72E" w14:textId="77777777" w:rsidR="0076423A" w:rsidRDefault="0076423A" w:rsidP="00754840">
      <w:pPr>
        <w:pStyle w:val="SemEspaamento"/>
        <w:jc w:val="both"/>
        <w:rPr>
          <w:rFonts w:ascii="Times New Roman" w:hAnsi="Times New Roman"/>
        </w:rPr>
      </w:pPr>
    </w:p>
    <w:p w14:paraId="395177EB" w14:textId="77777777" w:rsidR="00754840" w:rsidRPr="0057518A" w:rsidRDefault="00754840" w:rsidP="00754840">
      <w:pPr>
        <w:spacing w:after="0" w:line="240" w:lineRule="auto"/>
        <w:jc w:val="both"/>
        <w:rPr>
          <w:rFonts w:ascii="Times New Roman" w:eastAsia="Arial" w:hAnsi="Times New Roman"/>
          <w:b/>
          <w:bCs/>
          <w:color w:val="000000"/>
        </w:rPr>
      </w:pPr>
      <w:r w:rsidRPr="0057518A">
        <w:rPr>
          <w:rFonts w:ascii="Times New Roman" w:eastAsia="Arial" w:hAnsi="Times New Roman"/>
          <w:b/>
          <w:bCs/>
          <w:color w:val="000000"/>
        </w:rPr>
        <w:t>2. DA VALIDADE DOS PREÇOS</w:t>
      </w:r>
    </w:p>
    <w:p w14:paraId="057257D4" w14:textId="77777777" w:rsidR="00754840" w:rsidRDefault="00754840" w:rsidP="00754840">
      <w:pPr>
        <w:spacing w:after="0" w:line="240" w:lineRule="auto"/>
        <w:jc w:val="both"/>
        <w:rPr>
          <w:rFonts w:ascii="Times New Roman" w:eastAsia="Courier New" w:hAnsi="Times New Roman"/>
        </w:rPr>
      </w:pPr>
      <w:r w:rsidRPr="0057518A">
        <w:rPr>
          <w:rFonts w:ascii="Times New Roman" w:eastAsia="Arial" w:hAnsi="Times New Roman"/>
          <w:b/>
          <w:bCs/>
          <w:color w:val="000000"/>
        </w:rPr>
        <w:t>2.1.</w:t>
      </w:r>
      <w:r w:rsidRPr="0057518A">
        <w:rPr>
          <w:rFonts w:ascii="Times New Roman" w:eastAsia="Arial" w:hAnsi="Times New Roman"/>
          <w:color w:val="000000"/>
        </w:rPr>
        <w:t xml:space="preserve"> </w:t>
      </w:r>
      <w:r w:rsidRPr="0057518A">
        <w:rPr>
          <w:rFonts w:ascii="Times New Roman" w:hAnsi="Times New Roman"/>
          <w:bCs/>
        </w:rPr>
        <w:t xml:space="preserve">O prazo de vigência da ata de registro de preços será de </w:t>
      </w:r>
      <w:r w:rsidRPr="0057518A">
        <w:rPr>
          <w:rFonts w:ascii="Times New Roman" w:hAnsi="Times New Roman"/>
          <w:b/>
        </w:rPr>
        <w:t>1 (um) ano</w:t>
      </w:r>
      <w:r w:rsidRPr="0057518A">
        <w:rPr>
          <w:rFonts w:ascii="Times New Roman" w:hAnsi="Times New Roman"/>
          <w:bCs/>
        </w:rPr>
        <w:t>, podendo ser prorrogado até o limite de 2 (dois) anos, desde que comprovado o preço vantajoso (</w:t>
      </w:r>
      <w:hyperlink r:id="rId192" w:anchor="art84" w:history="1">
        <w:r w:rsidRPr="0057518A">
          <w:rPr>
            <w:rStyle w:val="Hyperlink"/>
            <w:rFonts w:ascii="Times New Roman" w:hAnsi="Times New Roman"/>
            <w:bCs/>
          </w:rPr>
          <w:t>art. 84 da Lei Federal nº 14.133/2021</w:t>
        </w:r>
      </w:hyperlink>
      <w:r w:rsidRPr="0057518A">
        <w:rPr>
          <w:rFonts w:ascii="Times New Roman" w:hAnsi="Times New Roman"/>
          <w:bCs/>
        </w:rPr>
        <w:t>).</w:t>
      </w:r>
    </w:p>
    <w:p w14:paraId="0EA0113F" w14:textId="77777777" w:rsidR="00754840" w:rsidRPr="0057518A" w:rsidRDefault="00754840" w:rsidP="00754840">
      <w:pPr>
        <w:spacing w:after="0" w:line="240" w:lineRule="auto"/>
        <w:jc w:val="both"/>
        <w:rPr>
          <w:rFonts w:ascii="Times New Roman" w:hAnsi="Times New Roman"/>
        </w:rPr>
      </w:pPr>
      <w:r w:rsidRPr="0057518A">
        <w:rPr>
          <w:rFonts w:ascii="Times New Roman" w:eastAsia="Arial" w:hAnsi="Times New Roman"/>
          <w:b/>
          <w:bCs/>
          <w:color w:val="000000"/>
        </w:rPr>
        <w:t>2.</w:t>
      </w:r>
      <w:r>
        <w:rPr>
          <w:rFonts w:ascii="Times New Roman" w:eastAsia="Arial" w:hAnsi="Times New Roman"/>
          <w:b/>
          <w:bCs/>
          <w:color w:val="000000"/>
        </w:rPr>
        <w:t>2</w:t>
      </w:r>
      <w:r w:rsidRPr="0057518A">
        <w:rPr>
          <w:rFonts w:ascii="Times New Roman" w:eastAsia="Arial" w:hAnsi="Times New Roman"/>
          <w:b/>
          <w:bCs/>
          <w:color w:val="000000"/>
        </w:rPr>
        <w:t>.</w:t>
      </w:r>
      <w:r w:rsidRPr="0057518A">
        <w:rPr>
          <w:rFonts w:ascii="Times New Roman" w:eastAsia="Arial" w:hAnsi="Times New Roman"/>
          <w:color w:val="000000"/>
        </w:rPr>
        <w:t xml:space="preserve"> </w:t>
      </w:r>
      <w:r w:rsidRPr="0057518A">
        <w:rPr>
          <w:rFonts w:ascii="Times New Roman" w:hAnsi="Times New Roman"/>
        </w:rPr>
        <w:t xml:space="preserve">Conforme </w:t>
      </w:r>
      <w:hyperlink r:id="rId193" w:anchor="art83" w:history="1">
        <w:r w:rsidRPr="0057518A">
          <w:rPr>
            <w:rStyle w:val="Hyperlink"/>
            <w:rFonts w:ascii="Times New Roman" w:hAnsi="Times New Roman"/>
          </w:rPr>
          <w:t>art. 83 da Lei Federal nº 14.133/2021</w:t>
        </w:r>
      </w:hyperlink>
      <w:r w:rsidRPr="0057518A">
        <w:rPr>
          <w:rFonts w:ascii="Times New Roman" w:hAnsi="Times New Roman"/>
        </w:rPr>
        <w:t>, a existência de preços registrados implicará compromisso de fornecimento nas condições estabelecidas, mas não obrigará o Município a contratar, facultada a realização de licitação específica para a aquisição pretendida, desde que devidamente motivada.</w:t>
      </w:r>
    </w:p>
    <w:p w14:paraId="2DC25E54" w14:textId="77777777" w:rsidR="00754840" w:rsidRPr="0057518A" w:rsidRDefault="00754840">
      <w:pPr>
        <w:pStyle w:val="PargrafodaLista"/>
        <w:numPr>
          <w:ilvl w:val="0"/>
          <w:numId w:val="41"/>
        </w:numPr>
        <w:tabs>
          <w:tab w:val="left" w:pos="567"/>
        </w:tabs>
        <w:spacing w:after="0" w:line="240" w:lineRule="auto"/>
        <w:ind w:left="0" w:firstLine="0"/>
        <w:jc w:val="both"/>
        <w:rPr>
          <w:rFonts w:ascii="Times New Roman" w:hAnsi="Times New Roman"/>
        </w:rPr>
      </w:pPr>
      <w:r w:rsidRPr="0057518A">
        <w:rPr>
          <w:rFonts w:ascii="Times New Roman" w:hAnsi="Times New Roman"/>
          <w:bCs/>
        </w:rPr>
        <w:t xml:space="preserve">O compromisso também se aplica aos licitantes que aceitem cotar o objeto em preço igual ao do licitante vencedor, bem como licitantes que mantiverem sua proposta original e/ou dos licitantes que apresentaram preço conforme </w:t>
      </w:r>
      <w:hyperlink r:id="rId194" w:anchor="art82iii" w:history="1">
        <w:r w:rsidRPr="0057518A">
          <w:rPr>
            <w:rStyle w:val="Hyperlink"/>
            <w:rFonts w:ascii="Times New Roman" w:hAnsi="Times New Roman"/>
            <w:bCs/>
          </w:rPr>
          <w:t>art. 82, III da Lei Federal nº 14.133/2021</w:t>
        </w:r>
      </w:hyperlink>
      <w:r w:rsidRPr="0057518A">
        <w:rPr>
          <w:rFonts w:ascii="Times New Roman" w:hAnsi="Times New Roman"/>
          <w:bCs/>
        </w:rPr>
        <w:t>;</w:t>
      </w:r>
    </w:p>
    <w:p w14:paraId="14A97816" w14:textId="77777777" w:rsidR="00754840" w:rsidRPr="0057518A" w:rsidRDefault="00754840">
      <w:pPr>
        <w:pStyle w:val="PargrafodaLista"/>
        <w:numPr>
          <w:ilvl w:val="0"/>
          <w:numId w:val="41"/>
        </w:numPr>
        <w:tabs>
          <w:tab w:val="left" w:pos="567"/>
        </w:tabs>
        <w:spacing w:after="0" w:line="240" w:lineRule="auto"/>
        <w:ind w:left="0" w:firstLine="0"/>
        <w:jc w:val="both"/>
        <w:rPr>
          <w:rFonts w:ascii="Times New Roman" w:hAnsi="Times New Roman"/>
        </w:rPr>
      </w:pPr>
      <w:r w:rsidRPr="0057518A">
        <w:rPr>
          <w:rFonts w:ascii="Times New Roman" w:hAnsi="Times New Roman"/>
          <w:bCs/>
        </w:rPr>
        <w:t xml:space="preserve">O licitante que aceitar compor o cadastro de reserva com preço igual ao do licitante vencedor ou pelo valor de sua proposta original, mas deixar de responder ou recusar convocação do Município para assumir o remanescente da ata de registro de preços, ficará sujeito à imposição das sanções previstas no </w:t>
      </w:r>
      <w:hyperlink r:id="rId195" w:anchor="art156" w:history="1">
        <w:r w:rsidRPr="0057518A">
          <w:rPr>
            <w:rStyle w:val="Hyperlink"/>
            <w:rFonts w:ascii="Times New Roman" w:hAnsi="Times New Roman"/>
            <w:bCs/>
          </w:rPr>
          <w:t>art. 156 da Lei Federal nº 14.133/2021</w:t>
        </w:r>
      </w:hyperlink>
      <w:r w:rsidRPr="0057518A">
        <w:rPr>
          <w:rFonts w:ascii="Times New Roman" w:hAnsi="Times New Roman"/>
          <w:bCs/>
        </w:rPr>
        <w:t>, sendo sempre assegurado o contraditório e a ampla defesa.</w:t>
      </w:r>
    </w:p>
    <w:p w14:paraId="4470A6FA" w14:textId="77777777" w:rsidR="00754840" w:rsidRDefault="00754840" w:rsidP="00754840">
      <w:pPr>
        <w:spacing w:after="0" w:line="240" w:lineRule="auto"/>
        <w:jc w:val="both"/>
        <w:rPr>
          <w:rFonts w:ascii="Times New Roman" w:hAnsi="Times New Roman"/>
          <w:b/>
        </w:rPr>
      </w:pPr>
    </w:p>
    <w:p w14:paraId="30C2AD7F" w14:textId="77777777" w:rsidR="00754840" w:rsidRPr="0057518A" w:rsidRDefault="00754840" w:rsidP="00754840">
      <w:pPr>
        <w:spacing w:after="0" w:line="240" w:lineRule="auto"/>
        <w:jc w:val="both"/>
        <w:rPr>
          <w:rFonts w:ascii="Times New Roman" w:eastAsia="Arial" w:hAnsi="Times New Roman"/>
          <w:b/>
          <w:bCs/>
          <w:color w:val="000000"/>
        </w:rPr>
      </w:pPr>
      <w:r w:rsidRPr="0057518A">
        <w:rPr>
          <w:rFonts w:ascii="Times New Roman" w:eastAsia="Arial" w:hAnsi="Times New Roman"/>
          <w:b/>
          <w:bCs/>
          <w:color w:val="000000"/>
        </w:rPr>
        <w:t>3. DA UTILIZAÇÃO DA ATA DE REGISTRO DE PREÇOS</w:t>
      </w:r>
    </w:p>
    <w:p w14:paraId="3786B176" w14:textId="0DB8E680" w:rsidR="00754840" w:rsidRPr="0057518A" w:rsidRDefault="00754840" w:rsidP="00754840">
      <w:pPr>
        <w:spacing w:after="0" w:line="240" w:lineRule="auto"/>
        <w:jc w:val="both"/>
        <w:rPr>
          <w:rFonts w:ascii="Times New Roman" w:eastAsia="Arial" w:hAnsi="Times New Roman"/>
          <w:b/>
          <w:bCs/>
          <w:color w:val="000000"/>
        </w:rPr>
      </w:pPr>
      <w:r w:rsidRPr="0057518A">
        <w:rPr>
          <w:rFonts w:ascii="Times New Roman" w:eastAsia="Arial" w:hAnsi="Times New Roman"/>
          <w:b/>
          <w:bCs/>
          <w:color w:val="000000"/>
        </w:rPr>
        <w:t xml:space="preserve">3.1. </w:t>
      </w:r>
      <w:r w:rsidRPr="0057518A">
        <w:rPr>
          <w:rFonts w:ascii="Times New Roman" w:eastAsia="Arial" w:hAnsi="Times New Roman"/>
          <w:color w:val="000000"/>
        </w:rPr>
        <w:t>O valor ofertado pelas empresas signatárias da presente Ata de Registro de Preços é o relacionado na Cláusula Primeira, de acordo com a respectiva classificação no Pregão Eletrônico nº. XXX/</w:t>
      </w:r>
      <w:r>
        <w:rPr>
          <w:rFonts w:ascii="Times New Roman" w:eastAsia="Arial" w:hAnsi="Times New Roman"/>
          <w:color w:val="000000"/>
        </w:rPr>
        <w:t>202</w:t>
      </w:r>
      <w:r w:rsidR="0076423A">
        <w:rPr>
          <w:rFonts w:ascii="Times New Roman" w:eastAsia="Arial" w:hAnsi="Times New Roman"/>
          <w:color w:val="000000"/>
        </w:rPr>
        <w:t>6</w:t>
      </w:r>
      <w:r w:rsidRPr="0057518A">
        <w:rPr>
          <w:rFonts w:ascii="Times New Roman" w:eastAsia="Arial" w:hAnsi="Times New Roman"/>
          <w:color w:val="000000"/>
        </w:rPr>
        <w:t>.</w:t>
      </w:r>
    </w:p>
    <w:p w14:paraId="4552CAEB" w14:textId="77777777" w:rsidR="00754840" w:rsidRPr="0057518A" w:rsidRDefault="00754840" w:rsidP="00754840">
      <w:pPr>
        <w:spacing w:after="0" w:line="240" w:lineRule="auto"/>
        <w:jc w:val="both"/>
        <w:rPr>
          <w:rFonts w:ascii="Times New Roman" w:hAnsi="Times New Roman"/>
          <w:color w:val="000000"/>
        </w:rPr>
      </w:pPr>
      <w:r w:rsidRPr="0057518A">
        <w:rPr>
          <w:rFonts w:ascii="Times New Roman" w:eastAsia="Arial" w:hAnsi="Times New Roman"/>
          <w:b/>
          <w:bCs/>
          <w:color w:val="000000"/>
        </w:rPr>
        <w:t xml:space="preserve">3.2. </w:t>
      </w:r>
      <w:r w:rsidRPr="0057518A">
        <w:rPr>
          <w:rFonts w:ascii="Times New Roman" w:hAnsi="Times New Roman"/>
        </w:rPr>
        <w:t xml:space="preserve">Esta ata rege-se pelas disposições </w:t>
      </w:r>
      <w:r w:rsidRPr="0057518A">
        <w:rPr>
          <w:rFonts w:ascii="Times New Roman" w:hAnsi="Times New Roman"/>
          <w:color w:val="000000"/>
        </w:rPr>
        <w:t>expressas do Edital e da Lei nº 14.133/2021.</w:t>
      </w:r>
    </w:p>
    <w:p w14:paraId="143F650D" w14:textId="77777777" w:rsidR="00754840" w:rsidRDefault="00754840" w:rsidP="00754840">
      <w:pPr>
        <w:spacing w:after="0" w:line="240" w:lineRule="auto"/>
        <w:jc w:val="both"/>
        <w:rPr>
          <w:rFonts w:ascii="Times New Roman" w:hAnsi="Times New Roman"/>
          <w:color w:val="000000"/>
        </w:rPr>
      </w:pPr>
      <w:r w:rsidRPr="0057518A">
        <w:rPr>
          <w:rFonts w:ascii="Times New Roman" w:hAnsi="Times New Roman"/>
          <w:b/>
          <w:bCs/>
          <w:color w:val="000000"/>
        </w:rPr>
        <w:t>3.3.</w:t>
      </w:r>
      <w:r w:rsidRPr="0057518A">
        <w:rPr>
          <w:rFonts w:ascii="Times New Roman" w:hAnsi="Times New Roman"/>
          <w:color w:val="000000"/>
        </w:rPr>
        <w:t xml:space="preserve"> Os casos omissos serão resolvidos à luz da referida lei, recorrendo-se à analogia, aos costumes e aos princípios gerais do direito.</w:t>
      </w:r>
    </w:p>
    <w:p w14:paraId="5F1468BB" w14:textId="77777777" w:rsidR="00754840" w:rsidRDefault="00754840" w:rsidP="00754840">
      <w:pPr>
        <w:spacing w:after="0" w:line="240" w:lineRule="auto"/>
        <w:jc w:val="both"/>
        <w:rPr>
          <w:rFonts w:ascii="Times New Roman" w:hAnsi="Times New Roman"/>
          <w:color w:val="000000"/>
        </w:rPr>
      </w:pPr>
    </w:p>
    <w:p w14:paraId="2D02B2F0" w14:textId="77777777" w:rsidR="00754840" w:rsidRPr="0057518A" w:rsidRDefault="00754840" w:rsidP="00754840">
      <w:pPr>
        <w:spacing w:after="0" w:line="240" w:lineRule="auto"/>
        <w:jc w:val="both"/>
        <w:rPr>
          <w:rFonts w:ascii="Times New Roman" w:hAnsi="Times New Roman"/>
          <w:b/>
          <w:bCs/>
        </w:rPr>
      </w:pPr>
      <w:r>
        <w:rPr>
          <w:rFonts w:ascii="Times New Roman" w:hAnsi="Times New Roman"/>
          <w:b/>
          <w:bCs/>
          <w:color w:val="000000"/>
        </w:rPr>
        <w:t>4</w:t>
      </w:r>
      <w:r w:rsidRPr="0057518A">
        <w:rPr>
          <w:rFonts w:ascii="Times New Roman" w:hAnsi="Times New Roman"/>
          <w:b/>
          <w:bCs/>
        </w:rPr>
        <w:t>. DAS CONDIÇÕES DE FORNECIMENTO, LOCAL E PRAZO DE ENTREGA</w:t>
      </w:r>
      <w:r>
        <w:rPr>
          <w:rFonts w:ascii="Times New Roman" w:hAnsi="Times New Roman"/>
          <w:b/>
          <w:bCs/>
        </w:rPr>
        <w:t>, EM CASO DE CONTRATAÇÃO</w:t>
      </w:r>
    </w:p>
    <w:p w14:paraId="19D3B944" w14:textId="1C54069B" w:rsidR="00CC2B16" w:rsidRPr="00941260" w:rsidRDefault="00CC2B16" w:rsidP="00CC2B16">
      <w:pPr>
        <w:shd w:val="clear" w:color="auto" w:fill="FFFFFF" w:themeFill="background1"/>
        <w:spacing w:after="0"/>
        <w:jc w:val="both"/>
        <w:rPr>
          <w:rFonts w:ascii="Times New Roman" w:hAnsi="Times New Roman" w:cs="Times New Roman"/>
        </w:rPr>
      </w:pPr>
      <w:r>
        <w:rPr>
          <w:rFonts w:ascii="Times New Roman" w:hAnsi="Times New Roman"/>
          <w:b/>
          <w:bCs/>
        </w:rPr>
        <w:t>4</w:t>
      </w:r>
      <w:r w:rsidRPr="0003607F">
        <w:rPr>
          <w:rFonts w:ascii="Times New Roman" w:hAnsi="Times New Roman"/>
          <w:b/>
          <w:bCs/>
        </w:rPr>
        <w:t>.1</w:t>
      </w:r>
      <w:r w:rsidRPr="0003607F">
        <w:rPr>
          <w:rFonts w:ascii="Times New Roman" w:hAnsi="Times New Roman"/>
        </w:rPr>
        <w:t xml:space="preserve"> </w:t>
      </w:r>
      <w:r w:rsidRPr="00941260">
        <w:rPr>
          <w:rFonts w:ascii="Times New Roman" w:hAnsi="Times New Roman" w:cs="Times New Roman"/>
        </w:rPr>
        <w:t>A execução do objeto ocorrerá de forma parcelada, mediante solicitação formal da Administração, de acordo com a necessidade do Município e durante a vigência da Ata de Registro de Preços.</w:t>
      </w:r>
    </w:p>
    <w:p w14:paraId="6A772C6F" w14:textId="0769D01E" w:rsidR="00CC2B16" w:rsidRPr="00941260" w:rsidRDefault="00CC2B16" w:rsidP="00CC2B16">
      <w:pPr>
        <w:shd w:val="clear" w:color="auto" w:fill="FFFFFF" w:themeFill="background1"/>
        <w:spacing w:after="0"/>
        <w:jc w:val="both"/>
        <w:rPr>
          <w:rFonts w:ascii="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2 </w:t>
      </w:r>
      <w:r w:rsidRPr="00941260">
        <w:rPr>
          <w:rFonts w:ascii="Times New Roman" w:hAnsi="Times New Roman" w:cs="Times New Roman"/>
        </w:rPr>
        <w:t>A contratada deverá fabricar e fornecer os materiais conforme as especificações estabelecidas neste Termo de Referência e nas solicitações emitidas pela Administração, observando as dimensões, características, materiais, acabamento e demais requisitos necessários à adequada utilização.</w:t>
      </w:r>
    </w:p>
    <w:p w14:paraId="78F08A25" w14:textId="54ACE283" w:rsidR="00CC2B16" w:rsidRPr="00941260" w:rsidRDefault="00CC2B16" w:rsidP="00CC2B16">
      <w:pPr>
        <w:shd w:val="clear" w:color="auto" w:fill="FFFFFF" w:themeFill="background1"/>
        <w:spacing w:after="0"/>
        <w:jc w:val="both"/>
        <w:rPr>
          <w:rFonts w:ascii="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3 </w:t>
      </w:r>
      <w:r w:rsidRPr="00941260">
        <w:rPr>
          <w:rFonts w:ascii="Times New Roman" w:hAnsi="Times New Roman" w:cs="Times New Roman"/>
        </w:rPr>
        <w:t>As grades para bocas de lobo deverão ser confeccionadas de acordo com as medidas e características informadas pela Administração para cada local, garantindo adequada compatibilidade com as estruturas existentes.</w:t>
      </w:r>
    </w:p>
    <w:p w14:paraId="3EF095E4" w14:textId="726A402A" w:rsidR="00CC2B16" w:rsidRPr="00941260" w:rsidRDefault="00CC2B16" w:rsidP="00CC2B16">
      <w:pPr>
        <w:shd w:val="clear" w:color="auto" w:fill="FFFFFF" w:themeFill="background1"/>
        <w:spacing w:after="0"/>
        <w:jc w:val="both"/>
        <w:rPr>
          <w:rFonts w:ascii="Times New Roman" w:hAnsi="Times New Roman" w:cs="Times New Roman"/>
        </w:rPr>
      </w:pPr>
      <w:r>
        <w:rPr>
          <w:rFonts w:ascii="Times New Roman" w:hAnsi="Times New Roman"/>
          <w:b/>
          <w:bCs/>
        </w:rPr>
        <w:lastRenderedPageBreak/>
        <w:t>4</w:t>
      </w:r>
      <w:r w:rsidRPr="0003607F">
        <w:rPr>
          <w:rFonts w:ascii="Times New Roman" w:hAnsi="Times New Roman"/>
          <w:b/>
          <w:bCs/>
        </w:rPr>
        <w:t>.</w:t>
      </w:r>
      <w:r>
        <w:rPr>
          <w:rFonts w:ascii="Times New Roman" w:hAnsi="Times New Roman"/>
          <w:b/>
          <w:bCs/>
        </w:rPr>
        <w:t xml:space="preserve">4 </w:t>
      </w:r>
      <w:r w:rsidRPr="00941260">
        <w:rPr>
          <w:rFonts w:ascii="Times New Roman" w:hAnsi="Times New Roman" w:cs="Times New Roman"/>
        </w:rPr>
        <w:t>As grades para janelas e portas deverão ser fornecidas conforme as dimensões e características solicitadas, incluindo pintura e instalação, quando prevista na respectiva solicitação, devendo a contratada fornece toda a mão de obra, ferramentas e materiais necessários à execução.</w:t>
      </w:r>
    </w:p>
    <w:p w14:paraId="2EB32DC3" w14:textId="19FDD36B" w:rsidR="00CC2B16" w:rsidRPr="00941260" w:rsidRDefault="00CC2B16" w:rsidP="00CC2B16">
      <w:pPr>
        <w:shd w:val="clear" w:color="auto" w:fill="FFFFFF" w:themeFill="background1"/>
        <w:spacing w:after="0"/>
        <w:jc w:val="both"/>
        <w:rPr>
          <w:rFonts w:ascii="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5 </w:t>
      </w:r>
      <w:r w:rsidRPr="00941260">
        <w:rPr>
          <w:rFonts w:ascii="Times New Roman" w:hAnsi="Times New Roman" w:cs="Times New Roman"/>
        </w:rPr>
        <w:t xml:space="preserve">O prazo de entrega será de até </w:t>
      </w:r>
      <w:r>
        <w:rPr>
          <w:rFonts w:ascii="Times New Roman" w:hAnsi="Times New Roman" w:cs="Times New Roman"/>
        </w:rPr>
        <w:t>5</w:t>
      </w:r>
      <w:r w:rsidRPr="00941260">
        <w:rPr>
          <w:rFonts w:ascii="Times New Roman" w:hAnsi="Times New Roman" w:cs="Times New Roman"/>
        </w:rPr>
        <w:t xml:space="preserve"> (</w:t>
      </w:r>
      <w:r>
        <w:rPr>
          <w:rFonts w:ascii="Times New Roman" w:hAnsi="Times New Roman" w:cs="Times New Roman"/>
        </w:rPr>
        <w:t>cinco</w:t>
      </w:r>
      <w:r w:rsidRPr="00941260">
        <w:rPr>
          <w:rFonts w:ascii="Times New Roman" w:hAnsi="Times New Roman" w:cs="Times New Roman"/>
        </w:rPr>
        <w:t>) dias úteis, contados do recebimento da solicitação ou ordem de fornecimento, salvo prazo diverso expressamente estabelecido pela Administração em razão da complexidade ou das características do serviço solicitado.</w:t>
      </w:r>
    </w:p>
    <w:p w14:paraId="2AEF54D4" w14:textId="1D543CA9" w:rsidR="00CC2B16" w:rsidRPr="00941260" w:rsidRDefault="00CC2B16" w:rsidP="00CC2B16">
      <w:pPr>
        <w:shd w:val="clear" w:color="auto" w:fill="FFFFFF" w:themeFill="background1"/>
        <w:spacing w:after="0"/>
        <w:jc w:val="both"/>
        <w:rPr>
          <w:rFonts w:ascii="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6 </w:t>
      </w:r>
      <w:r w:rsidRPr="00941260">
        <w:rPr>
          <w:rFonts w:ascii="Times New Roman" w:hAnsi="Times New Roman" w:cs="Times New Roman"/>
        </w:rPr>
        <w:t>A entrega deverá ocorrer no local indicado pelo Município, em horário previamente definido, sendo de responsabilidade da contratada o transporte, carga, descarga e demais custos necessários ao fornecimento.</w:t>
      </w:r>
    </w:p>
    <w:p w14:paraId="3A960B54" w14:textId="49EE71F0" w:rsidR="00CC2B16" w:rsidRPr="00941260" w:rsidRDefault="00CC2B16" w:rsidP="00CC2B16">
      <w:pPr>
        <w:shd w:val="clear" w:color="auto" w:fill="FFFFFF" w:themeFill="background1"/>
        <w:spacing w:after="0"/>
        <w:jc w:val="both"/>
        <w:rPr>
          <w:rFonts w:ascii="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7 </w:t>
      </w:r>
      <w:r w:rsidRPr="00941260">
        <w:rPr>
          <w:rFonts w:ascii="Times New Roman" w:hAnsi="Times New Roman" w:cs="Times New Roman"/>
        </w:rPr>
        <w:t>Os materiais serão submetidos à conferência no momento do recebimento, podendo ser recusados aqueles que apresentarem defeitos, danos, dimensões incompatíveis ou qualquer desconformidade com as especificações estabelecidas.</w:t>
      </w:r>
    </w:p>
    <w:p w14:paraId="293D65D7" w14:textId="6F7B58FD" w:rsidR="00CC2B16" w:rsidRPr="003E34AF" w:rsidRDefault="00CC2B16" w:rsidP="00CC2B16">
      <w:pPr>
        <w:spacing w:after="0"/>
        <w:jc w:val="both"/>
        <w:rPr>
          <w:rFonts w:ascii="Times New Roman" w:eastAsia="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8 </w:t>
      </w:r>
      <w:r w:rsidRPr="00941260">
        <w:rPr>
          <w:rFonts w:ascii="Times New Roman" w:eastAsia="Times New Roman" w:hAnsi="Times New Roman" w:cs="Times New Roman"/>
        </w:rPr>
        <w:t xml:space="preserve">As entregas </w:t>
      </w:r>
      <w:r w:rsidRPr="003E34AF">
        <w:rPr>
          <w:rFonts w:ascii="Times New Roman" w:eastAsia="Times New Roman" w:hAnsi="Times New Roman" w:cs="Times New Roman"/>
        </w:rPr>
        <w:t>dos materiais serão realizadas na Secretaria Municipal de Transportes, Obras e Serviços Urbanos – DMER, do Município de Palmitos/SC, ou em outro local indicado pela Administração na respectiva Autorização de Fornecimento.</w:t>
      </w:r>
    </w:p>
    <w:p w14:paraId="3378B828" w14:textId="347FC346" w:rsidR="00CC2B16" w:rsidRPr="003E34AF" w:rsidRDefault="00CC2B16" w:rsidP="00CC2B16">
      <w:pPr>
        <w:spacing w:after="0"/>
        <w:jc w:val="both"/>
        <w:rPr>
          <w:rFonts w:ascii="Times New Roman" w:eastAsia="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9 </w:t>
      </w:r>
      <w:r w:rsidRPr="003E34AF">
        <w:rPr>
          <w:rFonts w:ascii="Times New Roman" w:eastAsia="Times New Roman" w:hAnsi="Times New Roman" w:cs="Times New Roman"/>
        </w:rPr>
        <w:t>As solicitações serão encaminhadas à contratada por meio de Autorização de Fornecimento, ordem de fornecimento ou outro instrumento formal definido pela Administração, podendo ser enviada por correio eletrônico, aplicativo de mensagens ou outro meio oficial previamente estabelecido.</w:t>
      </w:r>
    </w:p>
    <w:p w14:paraId="393DA236" w14:textId="52C4380A" w:rsidR="00CC2B16" w:rsidRPr="003E34AF" w:rsidRDefault="00CC2B16" w:rsidP="00CC2B16">
      <w:pPr>
        <w:spacing w:after="0"/>
        <w:jc w:val="both"/>
        <w:rPr>
          <w:rFonts w:ascii="Times New Roman" w:eastAsia="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10 </w:t>
      </w:r>
      <w:r w:rsidRPr="003E34AF">
        <w:rPr>
          <w:rFonts w:ascii="Times New Roman" w:eastAsia="Times New Roman" w:hAnsi="Times New Roman" w:cs="Times New Roman"/>
        </w:rPr>
        <w:t>No ato da entrega, será realizado o recebimento provisório, mediante conferência das quantidades, integridade dos materiais, condições de transporte e conformidade das grades com as especificações estabelecidas neste Termo de Referência e na respectiva solicitação.</w:t>
      </w:r>
    </w:p>
    <w:p w14:paraId="0C84B6A1" w14:textId="6BE3B547" w:rsidR="00CC2B16" w:rsidRPr="003E34AF" w:rsidRDefault="00CC2B16" w:rsidP="00CC2B16">
      <w:pPr>
        <w:spacing w:after="0"/>
        <w:jc w:val="both"/>
        <w:rPr>
          <w:rFonts w:ascii="Times New Roman" w:eastAsia="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11 </w:t>
      </w:r>
      <w:r w:rsidRPr="003E34AF">
        <w:rPr>
          <w:rFonts w:ascii="Times New Roman" w:eastAsia="Times New Roman" w:hAnsi="Times New Roman" w:cs="Times New Roman"/>
        </w:rPr>
        <w:t>Os materiais que apresentarem danos, defeitos, dimensões incompatíveis ou qualquer desconformidade poderão ser recusados, devendo a contratada providenciar sua substituição ou correção, sem ônus para o Município, no prazo máximo de 24 (vinte e quatro) horas após a notificação, salvo prazo diverso estabelecido pela Administração em razão das características da peça.</w:t>
      </w:r>
    </w:p>
    <w:p w14:paraId="5A5EFD21" w14:textId="4215DBFC" w:rsidR="00CC2B16" w:rsidRPr="003E34AF" w:rsidRDefault="00CC2B16" w:rsidP="00CC2B16">
      <w:pPr>
        <w:spacing w:after="0"/>
        <w:jc w:val="both"/>
        <w:rPr>
          <w:rFonts w:ascii="Times New Roman" w:eastAsia="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12 </w:t>
      </w:r>
      <w:r w:rsidRPr="003E34AF">
        <w:rPr>
          <w:rFonts w:ascii="Times New Roman" w:eastAsia="Times New Roman" w:hAnsi="Times New Roman" w:cs="Times New Roman"/>
        </w:rPr>
        <w:t>Para o Item 02, quando houver instalação, o recebimento ficará condicionado à verificação da adequada execução do serviço, incluindo fixação, acabamento e compatibilidade com o local indicado pela Administração.</w:t>
      </w:r>
    </w:p>
    <w:p w14:paraId="0921AF23" w14:textId="04153118" w:rsidR="00CC2B16" w:rsidRPr="003E34AF" w:rsidRDefault="00CC2B16" w:rsidP="00CC2B16">
      <w:pPr>
        <w:spacing w:after="0"/>
        <w:jc w:val="both"/>
        <w:rPr>
          <w:rFonts w:ascii="Times New Roman" w:eastAsia="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13 </w:t>
      </w:r>
      <w:r w:rsidRPr="003E34AF">
        <w:rPr>
          <w:rFonts w:ascii="Times New Roman" w:eastAsia="Times New Roman" w:hAnsi="Times New Roman" w:cs="Times New Roman"/>
        </w:rPr>
        <w:t>O recebimento definitivo ocorrerá após a conferência e verificação da conformidade dos materiais e, quando aplicável, da instalação, mediante o respectivo atesto do servidor responsável, sem prejuízo da responsabilidade da contratada por vícios, defeitos ou problemas de qualidade posteriormente identificados.</w:t>
      </w:r>
    </w:p>
    <w:p w14:paraId="6C488484" w14:textId="19310EEA" w:rsidR="00CC2B16" w:rsidRPr="003E34AF" w:rsidRDefault="00CC2B16" w:rsidP="00CC2B16">
      <w:pPr>
        <w:spacing w:after="0"/>
        <w:jc w:val="both"/>
        <w:rPr>
          <w:rFonts w:ascii="Times New Roman" w:eastAsia="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14 </w:t>
      </w:r>
      <w:r w:rsidRPr="003E34AF">
        <w:rPr>
          <w:rFonts w:ascii="Times New Roman" w:eastAsia="Times New Roman" w:hAnsi="Times New Roman" w:cs="Times New Roman"/>
        </w:rPr>
        <w:t>As entregas e os serviços deverão ocorrer, preferencialmente, de segunda a sexta-feira, das 7h30 às 11h00 e das 13h30 às 17h00, salvo orientação diversa previamente comunicada pela Administração.</w:t>
      </w:r>
    </w:p>
    <w:p w14:paraId="35109BA3" w14:textId="35BC0318" w:rsidR="00CC2B16" w:rsidRPr="003E34AF" w:rsidRDefault="00CC2B16" w:rsidP="00CC2B16">
      <w:pPr>
        <w:spacing w:after="0"/>
        <w:jc w:val="both"/>
        <w:rPr>
          <w:rFonts w:ascii="Times New Roman" w:eastAsia="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15 </w:t>
      </w:r>
      <w:r w:rsidRPr="003E34AF">
        <w:rPr>
          <w:rFonts w:ascii="Times New Roman" w:eastAsia="Times New Roman" w:hAnsi="Times New Roman" w:cs="Times New Roman"/>
        </w:rPr>
        <w:t>O transporte, carga, descarga e demais custos relacionados à entrega dos materiais serão de responsabilidade da contratada.</w:t>
      </w:r>
    </w:p>
    <w:p w14:paraId="592F9467" w14:textId="5C2F7507" w:rsidR="00CC2B16" w:rsidRPr="008D1299" w:rsidRDefault="00CC2B16" w:rsidP="00CC2B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imes New Roman" w:eastAsia="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16 </w:t>
      </w:r>
      <w:r w:rsidRPr="003E34AF">
        <w:rPr>
          <w:rFonts w:ascii="Times New Roman" w:eastAsia="Times New Roman" w:hAnsi="Times New Roman" w:cs="Times New Roman"/>
        </w:rPr>
        <w:t>O descumprimento dos prazos ou das condições</w:t>
      </w:r>
      <w:r w:rsidRPr="00941260">
        <w:rPr>
          <w:rFonts w:ascii="Times New Roman" w:eastAsia="Times New Roman" w:hAnsi="Times New Roman" w:cs="Times New Roman"/>
        </w:rPr>
        <w:t xml:space="preserve"> de entrega, substituição ou instalação sujeitará a contratada às medidas e penalidades previstas no edital, na Ata de Registro de Preços, nos instrumentos decorrentes da contratação e na legislação aplicável</w:t>
      </w:r>
      <w:r w:rsidRPr="008D1299">
        <w:rPr>
          <w:rFonts w:ascii="Times New Roman" w:eastAsia="Times New Roman" w:hAnsi="Times New Roman" w:cs="Times New Roman"/>
        </w:rPr>
        <w:t>.</w:t>
      </w:r>
    </w:p>
    <w:p w14:paraId="58721D99" w14:textId="5D4A1CB1" w:rsidR="00754840" w:rsidRPr="002F2083" w:rsidRDefault="00754840" w:rsidP="00F364A8">
      <w:pPr>
        <w:spacing w:after="0" w:line="240" w:lineRule="auto"/>
        <w:jc w:val="both"/>
        <w:rPr>
          <w:rFonts w:ascii="Times New Roman" w:hAnsi="Times New Roman"/>
        </w:rPr>
      </w:pPr>
    </w:p>
    <w:p w14:paraId="2CE66E3E" w14:textId="77777777" w:rsidR="00754840" w:rsidRPr="0057518A" w:rsidRDefault="00754840" w:rsidP="00754840">
      <w:pPr>
        <w:spacing w:after="0" w:line="240" w:lineRule="auto"/>
        <w:jc w:val="both"/>
        <w:rPr>
          <w:rFonts w:ascii="Times New Roman" w:hAnsi="Times New Roman"/>
          <w:b/>
          <w:bCs/>
        </w:rPr>
      </w:pPr>
      <w:r>
        <w:rPr>
          <w:rFonts w:ascii="Times New Roman" w:hAnsi="Times New Roman"/>
          <w:b/>
          <w:bCs/>
        </w:rPr>
        <w:t>5</w:t>
      </w:r>
      <w:r w:rsidRPr="0057518A">
        <w:rPr>
          <w:rFonts w:ascii="Times New Roman" w:hAnsi="Times New Roman"/>
          <w:b/>
          <w:bCs/>
        </w:rPr>
        <w:t>. DA ALTERAÇÃO DOS PREÇOS REGISTRADOS</w:t>
      </w:r>
    </w:p>
    <w:p w14:paraId="1F201D70" w14:textId="77777777" w:rsidR="00754840"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b/>
          <w:bCs/>
          <w:color w:val="000000"/>
          <w:lang w:eastAsia="pt-BR"/>
        </w:rPr>
        <w:t>5.1.</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 xml:space="preserve">Os preços registrados poderão ser revistos </w:t>
      </w:r>
      <w:r>
        <w:rPr>
          <w:rFonts w:ascii="Times New Roman" w:eastAsia="Times New Roman" w:hAnsi="Times New Roman"/>
          <w:color w:val="000000"/>
          <w:lang w:eastAsia="pt-BR"/>
        </w:rPr>
        <w:t xml:space="preserve">somente em decorrência de </w:t>
      </w:r>
      <w:r w:rsidRPr="00EC563C">
        <w:rPr>
          <w:rFonts w:ascii="Times New Roman" w:eastAsia="Times New Roman" w:hAnsi="Times New Roman"/>
          <w:color w:val="000000"/>
          <w:lang w:eastAsia="pt-BR"/>
        </w:rPr>
        <w:t>força maior, caso fortuito ou fato do príncipe ou de fatos imprevisíveis ou previsíveis de consequências incalculáveis, que inviabilizem a execução do contrato tal como pactuado,</w:t>
      </w:r>
      <w:r>
        <w:rPr>
          <w:rFonts w:ascii="Times New Roman" w:eastAsia="Times New Roman" w:hAnsi="Times New Roman"/>
          <w:color w:val="000000"/>
          <w:lang w:eastAsia="pt-BR"/>
        </w:rPr>
        <w:t xml:space="preserve"> </w:t>
      </w:r>
      <w:r w:rsidRPr="00257A1C">
        <w:rPr>
          <w:rFonts w:ascii="Times New Roman" w:eastAsia="Times New Roman" w:hAnsi="Times New Roman"/>
          <w:color w:val="000000"/>
          <w:lang w:eastAsia="pt-BR"/>
        </w:rPr>
        <w:t>cabendo ao órgão gerenciador promover as negociações junto aos fornecedores.</w:t>
      </w:r>
    </w:p>
    <w:p w14:paraId="2E160E28"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bCs/>
          <w:color w:val="000000"/>
          <w:lang w:eastAsia="pt-BR"/>
        </w:rPr>
      </w:pPr>
      <w:r>
        <w:rPr>
          <w:rFonts w:ascii="Times New Roman" w:hAnsi="Times New Roman"/>
          <w:b/>
          <w:bCs/>
        </w:rPr>
        <w:t xml:space="preserve">5.1.1. </w:t>
      </w:r>
      <w:r>
        <w:rPr>
          <w:rFonts w:ascii="Times New Roman" w:hAnsi="Times New Roman"/>
        </w:rPr>
        <w:t>A flutuação natural de preços de insumos e mão-de-obra em decorrência de efeitos inflacionários NÃO será considerada ocorrência imprevisível apta a motivar o reequilíbrio econômico-financeiro.</w:t>
      </w:r>
    </w:p>
    <w:p w14:paraId="1F29DE6A"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b/>
          <w:bCs/>
          <w:color w:val="000000"/>
          <w:lang w:eastAsia="pt-BR"/>
        </w:rPr>
        <w:t>5.2.</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A comprovação da alteração dos preços será feita por meio de documentos, tais como lista de preço de fabricantes, notas fiscais de aquisição de matérias-primas, de transporte de mercadorias, alusivas à época da elaboração da proposta e do momento do pedido de desoneração do compromisso, sem prejuízo de outros documentos que comprovem a necessidade de alteração dos preços registrados.</w:t>
      </w:r>
    </w:p>
    <w:p w14:paraId="24463FBB"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b/>
          <w:bCs/>
          <w:color w:val="000000"/>
          <w:lang w:eastAsia="pt-BR"/>
        </w:rPr>
        <w:lastRenderedPageBreak/>
        <w:t>5.3.</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O Município poderá convocar os licitantes remanescentes, na ordem de classificação original, para que se manifestem sobre a manutenção do preço ofertado na licitação, hipótese em que o registro será confirmado àquele que ofertar a proposta mais vantajosa.</w:t>
      </w:r>
    </w:p>
    <w:p w14:paraId="3607BDC1"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b/>
          <w:bCs/>
          <w:color w:val="000000"/>
          <w:lang w:eastAsia="pt-BR"/>
        </w:rPr>
        <w:t>5.4.</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Quando o preço registrado se tornar superior ao preço praticado no mercado por motivo superveniente, o Município convocará o fornecedor para negociar a redução dos preços aos valores praticados pelo mercado, sendo observado:</w:t>
      </w:r>
    </w:p>
    <w:p w14:paraId="62076044"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I - </w:t>
      </w:r>
      <w:r w:rsidRPr="00257A1C">
        <w:rPr>
          <w:rFonts w:ascii="Times New Roman" w:eastAsia="Times New Roman" w:hAnsi="Times New Roman"/>
          <w:color w:val="000000"/>
          <w:lang w:eastAsia="pt-BR"/>
        </w:rPr>
        <w:t xml:space="preserve">O fornecedor que não aceitar reduzir seus preços aos valores praticados pelo mercado </w:t>
      </w:r>
      <w:r>
        <w:rPr>
          <w:rFonts w:ascii="Times New Roman" w:eastAsia="Times New Roman" w:hAnsi="Times New Roman"/>
          <w:color w:val="000000"/>
          <w:lang w:eastAsia="pt-BR"/>
        </w:rPr>
        <w:t xml:space="preserve">poderá </w:t>
      </w:r>
      <w:r w:rsidRPr="00257A1C">
        <w:rPr>
          <w:rFonts w:ascii="Times New Roman" w:eastAsia="Times New Roman" w:hAnsi="Times New Roman"/>
          <w:color w:val="000000"/>
          <w:lang w:eastAsia="pt-BR"/>
        </w:rPr>
        <w:t>ser liberado do compromisso assumido, sem aplicação de penalidade.</w:t>
      </w:r>
    </w:p>
    <w:p w14:paraId="5004F1A9"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II - </w:t>
      </w:r>
      <w:r w:rsidRPr="00257A1C">
        <w:rPr>
          <w:rFonts w:ascii="Times New Roman" w:eastAsia="Times New Roman" w:hAnsi="Times New Roman"/>
          <w:color w:val="000000"/>
          <w:lang w:eastAsia="pt-BR"/>
        </w:rPr>
        <w:t>A ordem de classificação dos fornecedores que aceitarem reduzir seus preços aos valores de mercado observará a classificação original.</w:t>
      </w:r>
    </w:p>
    <w:p w14:paraId="68B7BBE1" w14:textId="77777777" w:rsidR="00754840" w:rsidRDefault="00754840" w:rsidP="00754840">
      <w:pPr>
        <w:spacing w:after="0" w:line="240" w:lineRule="auto"/>
        <w:jc w:val="both"/>
        <w:rPr>
          <w:rFonts w:ascii="Times New Roman" w:hAnsi="Times New Roman"/>
          <w:b/>
        </w:rPr>
      </w:pPr>
    </w:p>
    <w:p w14:paraId="6BAF9E9F" w14:textId="77777777" w:rsidR="00754840" w:rsidRPr="0057518A" w:rsidRDefault="00754840" w:rsidP="00754840">
      <w:pPr>
        <w:spacing w:after="0" w:line="240" w:lineRule="auto"/>
        <w:jc w:val="both"/>
        <w:rPr>
          <w:rFonts w:ascii="Times New Roman" w:eastAsia="Times New Roman" w:hAnsi="Times New Roman"/>
          <w:b/>
          <w:bCs/>
          <w:color w:val="000000"/>
          <w:lang w:eastAsia="pt-BR"/>
        </w:rPr>
      </w:pPr>
      <w:r>
        <w:rPr>
          <w:rFonts w:ascii="Times New Roman" w:eastAsia="Times New Roman" w:hAnsi="Times New Roman"/>
          <w:b/>
          <w:bCs/>
          <w:color w:val="000000"/>
          <w:lang w:eastAsia="pt-BR"/>
        </w:rPr>
        <w:t>6</w:t>
      </w:r>
      <w:r w:rsidRPr="0057518A">
        <w:rPr>
          <w:rFonts w:ascii="Times New Roman" w:eastAsia="Times New Roman" w:hAnsi="Times New Roman"/>
          <w:b/>
          <w:bCs/>
          <w:color w:val="000000"/>
          <w:lang w:eastAsia="pt-BR"/>
        </w:rPr>
        <w:t>. DO CANCELAMENTO</w:t>
      </w:r>
    </w:p>
    <w:p w14:paraId="4B652B94"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bCs/>
          <w:color w:val="000000"/>
          <w:lang w:eastAsia="pt-BR"/>
        </w:rPr>
      </w:pPr>
      <w:r>
        <w:rPr>
          <w:rFonts w:ascii="Times New Roman" w:eastAsia="Times New Roman" w:hAnsi="Times New Roman"/>
          <w:b/>
          <w:bCs/>
          <w:color w:val="000000"/>
          <w:lang w:eastAsia="pt-BR"/>
        </w:rPr>
        <w:t>6.1.</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 xml:space="preserve">O </w:t>
      </w:r>
      <w:r>
        <w:rPr>
          <w:rFonts w:ascii="Times New Roman" w:eastAsia="Times New Roman" w:hAnsi="Times New Roman"/>
          <w:color w:val="000000"/>
          <w:lang w:eastAsia="pt-BR"/>
        </w:rPr>
        <w:t>cancelamento dos preços registrados, que pode ser total ou parcial,</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dar-se-á</w:t>
      </w:r>
      <w:r w:rsidRPr="00257A1C">
        <w:rPr>
          <w:rFonts w:ascii="Times New Roman" w:eastAsia="Times New Roman" w:hAnsi="Times New Roman"/>
          <w:color w:val="000000"/>
          <w:lang w:eastAsia="pt-BR"/>
        </w:rPr>
        <w:t>:</w:t>
      </w:r>
    </w:p>
    <w:p w14:paraId="0345A350"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 - Por razão de interesse público;</w:t>
      </w:r>
    </w:p>
    <w:p w14:paraId="2196DFAC"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II - A pedido do fornecedor</w:t>
      </w:r>
      <w:r>
        <w:rPr>
          <w:rFonts w:ascii="Times New Roman" w:eastAsia="Times New Roman" w:hAnsi="Times New Roman"/>
          <w:color w:val="000000"/>
          <w:lang w:eastAsia="pt-BR"/>
        </w:rPr>
        <w:t>, em decorrência</w:t>
      </w:r>
      <w:r w:rsidRPr="00257A1C">
        <w:rPr>
          <w:rFonts w:ascii="Times New Roman" w:eastAsia="Times New Roman" w:hAnsi="Times New Roman"/>
          <w:color w:val="000000"/>
          <w:lang w:eastAsia="pt-BR"/>
        </w:rPr>
        <w:t xml:space="preserve"> de caso fortuito ou força maior</w:t>
      </w:r>
      <w:r>
        <w:rPr>
          <w:rFonts w:ascii="Times New Roman" w:eastAsia="Times New Roman" w:hAnsi="Times New Roman"/>
          <w:color w:val="000000"/>
          <w:lang w:eastAsia="pt-BR"/>
        </w:rPr>
        <w:t xml:space="preserve"> ou justo motivo</w:t>
      </w:r>
      <w:r w:rsidRPr="00257A1C">
        <w:rPr>
          <w:rFonts w:ascii="Times New Roman" w:eastAsia="Times New Roman" w:hAnsi="Times New Roman"/>
          <w:color w:val="000000"/>
          <w:lang w:eastAsia="pt-BR"/>
        </w:rPr>
        <w:t xml:space="preserve">; </w:t>
      </w:r>
    </w:p>
    <w:p w14:paraId="340F9863"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w:t>
      </w:r>
      <w:r>
        <w:rPr>
          <w:rFonts w:ascii="Times New Roman" w:eastAsia="Times New Roman" w:hAnsi="Times New Roman"/>
          <w:color w:val="000000"/>
          <w:lang w:eastAsia="pt-BR"/>
        </w:rPr>
        <w:t>II</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 Quando o fornecedor n</w:t>
      </w:r>
      <w:r w:rsidRPr="00257A1C">
        <w:rPr>
          <w:rFonts w:ascii="Times New Roman" w:eastAsia="Times New Roman" w:hAnsi="Times New Roman"/>
          <w:color w:val="000000"/>
          <w:lang w:eastAsia="pt-BR"/>
        </w:rPr>
        <w:t>ão retirar a nota de empenho ou instrumento equivalente no prazo estabelecido pelo Município, sem justificativa aceitável;</w:t>
      </w:r>
    </w:p>
    <w:p w14:paraId="5555E2B5"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color w:val="000000"/>
          <w:lang w:eastAsia="pt-BR"/>
        </w:rPr>
        <w:t>I</w:t>
      </w:r>
      <w:r w:rsidRPr="00257A1C">
        <w:rPr>
          <w:rFonts w:ascii="Times New Roman" w:eastAsia="Times New Roman" w:hAnsi="Times New Roman"/>
          <w:color w:val="000000"/>
          <w:lang w:eastAsia="pt-BR"/>
        </w:rPr>
        <w:t xml:space="preserve">V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Quando o fornecedor n</w:t>
      </w:r>
      <w:r w:rsidRPr="00257A1C">
        <w:rPr>
          <w:rFonts w:ascii="Times New Roman" w:eastAsia="Times New Roman" w:hAnsi="Times New Roman"/>
          <w:color w:val="000000"/>
          <w:lang w:eastAsia="pt-BR"/>
        </w:rPr>
        <w:t>ão aceitar reduzir o seu preço registrado, na hipótese deste se tornar superior àqueles praticados no mercado;</w:t>
      </w:r>
    </w:p>
    <w:p w14:paraId="5AE7244D"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 xml:space="preserve">V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Caso o fornecedor sofra</w:t>
      </w:r>
      <w:r w:rsidRPr="00257A1C">
        <w:rPr>
          <w:rFonts w:ascii="Times New Roman" w:eastAsia="Times New Roman" w:hAnsi="Times New Roman"/>
          <w:color w:val="000000"/>
          <w:lang w:eastAsia="pt-BR"/>
        </w:rPr>
        <w:t xml:space="preserve"> sanção prevista no inciso III ou IV do caput do art. 156 da Lei Federal nº 14.133/2021;</w:t>
      </w:r>
    </w:p>
    <w:p w14:paraId="7068830C"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 xml:space="preserve">VI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Caso o fornecedor seja</w:t>
      </w:r>
      <w:r w:rsidRPr="00257A1C">
        <w:rPr>
          <w:rFonts w:ascii="Times New Roman" w:eastAsia="Times New Roman" w:hAnsi="Times New Roman"/>
          <w:color w:val="000000"/>
          <w:lang w:eastAsia="pt-BR"/>
        </w:rPr>
        <w:t xml:space="preserve"> condenado por algum dos crimes previstos no art. 178 da Lei Federal nº 14.133/2021, por sentença transitada em julgado.</w:t>
      </w:r>
    </w:p>
    <w:p w14:paraId="747864D5" w14:textId="77777777" w:rsidR="00754840" w:rsidRPr="007D3002"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bCs/>
          <w:lang w:eastAsia="pt-BR"/>
        </w:rPr>
        <w:t>6</w:t>
      </w:r>
      <w:r w:rsidRPr="007D3002">
        <w:rPr>
          <w:rFonts w:ascii="Times New Roman" w:eastAsia="Times New Roman" w:hAnsi="Times New Roman"/>
          <w:b/>
          <w:bCs/>
          <w:lang w:eastAsia="pt-BR"/>
        </w:rPr>
        <w:t>.</w:t>
      </w:r>
      <w:r>
        <w:rPr>
          <w:rFonts w:ascii="Times New Roman" w:eastAsia="Times New Roman" w:hAnsi="Times New Roman"/>
          <w:b/>
          <w:bCs/>
          <w:lang w:eastAsia="pt-BR"/>
        </w:rPr>
        <w:t>2.</w:t>
      </w:r>
      <w:r w:rsidRPr="007D3002">
        <w:rPr>
          <w:rFonts w:ascii="Times New Roman" w:eastAsia="Times New Roman" w:hAnsi="Times New Roman"/>
          <w:b/>
          <w:bCs/>
          <w:lang w:eastAsia="pt-BR"/>
        </w:rPr>
        <w:t xml:space="preserve"> </w:t>
      </w:r>
      <w:r w:rsidRPr="007D3002">
        <w:rPr>
          <w:rFonts w:ascii="Times New Roman" w:eastAsia="Times New Roman" w:hAnsi="Times New Roman"/>
          <w:lang w:eastAsia="pt-BR"/>
        </w:rPr>
        <w:t>O cancelamento de registros será motivado e formalizado por decisão do pregoeiro ou agente de contratação, seguida de confirmação pela autoridade superior, assegurado o contraditório e a ampla defesa.</w:t>
      </w:r>
    </w:p>
    <w:p w14:paraId="49C13AC9" w14:textId="77777777" w:rsidR="00754840" w:rsidRDefault="00754840" w:rsidP="00754840">
      <w:pPr>
        <w:spacing w:after="0" w:line="240" w:lineRule="auto"/>
        <w:jc w:val="both"/>
        <w:rPr>
          <w:rFonts w:ascii="Times New Roman" w:hAnsi="Times New Roman"/>
          <w:b/>
          <w:color w:val="FF0000"/>
        </w:rPr>
      </w:pPr>
    </w:p>
    <w:p w14:paraId="14F91128" w14:textId="77777777" w:rsidR="00754840" w:rsidRPr="0057518A" w:rsidRDefault="00754840" w:rsidP="00754840">
      <w:pPr>
        <w:pStyle w:val="Ttulo5"/>
        <w:tabs>
          <w:tab w:val="left" w:pos="311"/>
          <w:tab w:val="left" w:pos="566"/>
          <w:tab w:val="left" w:pos="2160"/>
          <w:tab w:val="left" w:pos="2880"/>
          <w:tab w:val="left" w:pos="3600"/>
          <w:tab w:val="left" w:pos="4320"/>
          <w:tab w:val="left" w:pos="5040"/>
          <w:tab w:val="left" w:pos="5760"/>
          <w:tab w:val="left" w:pos="6480"/>
          <w:tab w:val="left" w:pos="7200"/>
          <w:tab w:val="left" w:pos="7920"/>
          <w:tab w:val="left" w:pos="8640"/>
        </w:tabs>
        <w:spacing w:before="0"/>
        <w:rPr>
          <w:rFonts w:ascii="Times New Roman" w:hAnsi="Times New Roman"/>
          <w:color w:val="auto"/>
        </w:rPr>
      </w:pPr>
      <w:r>
        <w:rPr>
          <w:rFonts w:ascii="Times New Roman" w:hAnsi="Times New Roman"/>
          <w:b/>
          <w:bCs/>
          <w:color w:val="auto"/>
        </w:rPr>
        <w:t>7</w:t>
      </w:r>
      <w:r w:rsidRPr="0057518A">
        <w:rPr>
          <w:rFonts w:ascii="Times New Roman" w:hAnsi="Times New Roman"/>
          <w:b/>
          <w:bCs/>
          <w:color w:val="auto"/>
        </w:rPr>
        <w:t>. OBRIGAÇÕES DA CONTRATADA</w:t>
      </w:r>
    </w:p>
    <w:p w14:paraId="3213E0BB" w14:textId="77777777" w:rsidR="00754840" w:rsidRPr="001E7BC8" w:rsidRDefault="00754840" w:rsidP="00754840">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spacing w:after="0" w:line="240" w:lineRule="auto"/>
        <w:jc w:val="both"/>
        <w:rPr>
          <w:rFonts w:ascii="Times New Roman" w:hAnsi="Times New Roman"/>
        </w:rPr>
      </w:pPr>
      <w:r w:rsidRPr="001E7BC8">
        <w:rPr>
          <w:rFonts w:ascii="Times New Roman" w:hAnsi="Times New Roman"/>
          <w:b/>
          <w:bCs/>
        </w:rPr>
        <w:t>7.1.</w:t>
      </w:r>
      <w:r w:rsidRPr="001E7BC8">
        <w:rPr>
          <w:rFonts w:ascii="Times New Roman" w:hAnsi="Times New Roman"/>
        </w:rPr>
        <w:t xml:space="preserve"> Constituem obrigações da CONTRATADA:</w:t>
      </w:r>
    </w:p>
    <w:p w14:paraId="3FA13E6D" w14:textId="77777777" w:rsidR="00754840" w:rsidRDefault="00754840" w:rsidP="00754840">
      <w:pPr>
        <w:shd w:val="clear" w:color="auto" w:fill="FFFFFF"/>
        <w:spacing w:after="0" w:line="240" w:lineRule="auto"/>
        <w:jc w:val="both"/>
        <w:rPr>
          <w:rFonts w:ascii="Times New Roman" w:hAnsi="Times New Roman"/>
        </w:rPr>
      </w:pPr>
      <w:r w:rsidRPr="001E7BC8">
        <w:rPr>
          <w:rFonts w:ascii="Times New Roman" w:eastAsia="Times New Roman" w:hAnsi="Times New Roman"/>
          <w:b/>
          <w:lang w:eastAsia="pt-BR"/>
        </w:rPr>
        <w:t>a)</w:t>
      </w:r>
      <w:r w:rsidRPr="001E7BC8">
        <w:rPr>
          <w:rFonts w:ascii="Times New Roman" w:eastAsia="Times New Roman" w:hAnsi="Times New Roman"/>
          <w:bCs/>
          <w:lang w:eastAsia="pt-BR"/>
        </w:rPr>
        <w:t xml:space="preserve"> </w:t>
      </w:r>
      <w:r>
        <w:rPr>
          <w:rFonts w:ascii="Times New Roman" w:hAnsi="Times New Roman"/>
        </w:rPr>
        <w:t>f</w:t>
      </w:r>
      <w:r w:rsidRPr="008E3585">
        <w:rPr>
          <w:rFonts w:ascii="Times New Roman" w:hAnsi="Times New Roman"/>
        </w:rPr>
        <w:t>ornecer itens novos, sem uso;</w:t>
      </w:r>
    </w:p>
    <w:p w14:paraId="27E4A2EE" w14:textId="77777777" w:rsidR="00754840" w:rsidRPr="006E7140" w:rsidRDefault="00754840" w:rsidP="00754840">
      <w:pPr>
        <w:shd w:val="clear" w:color="auto" w:fill="FFFFFF"/>
        <w:spacing w:after="0" w:line="240" w:lineRule="auto"/>
        <w:jc w:val="both"/>
        <w:rPr>
          <w:rFonts w:ascii="Times New Roman" w:hAnsi="Times New Roman"/>
        </w:rPr>
      </w:pPr>
      <w:r>
        <w:rPr>
          <w:rFonts w:ascii="Times New Roman" w:hAnsi="Times New Roman"/>
          <w:b/>
          <w:bCs/>
          <w:lang w:eastAsia="pt-BR"/>
        </w:rPr>
        <w:t xml:space="preserve">b) </w:t>
      </w:r>
      <w:r w:rsidRPr="00BA7160">
        <w:rPr>
          <w:rFonts w:ascii="Times New Roman" w:hAnsi="Times New Roman"/>
          <w:lang w:eastAsia="pt-BR"/>
        </w:rPr>
        <w:t>a</w:t>
      </w:r>
      <w:r w:rsidRPr="006E7140">
        <w:rPr>
          <w:rFonts w:ascii="Times New Roman" w:hAnsi="Times New Roman"/>
        </w:rPr>
        <w:t>tender</w:t>
      </w:r>
      <w:r w:rsidRPr="006E7140">
        <w:rPr>
          <w:rFonts w:ascii="Times New Roman" w:hAnsi="Times New Roman"/>
          <w:spacing w:val="-2"/>
        </w:rPr>
        <w:t xml:space="preserve"> </w:t>
      </w:r>
      <w:r w:rsidRPr="006E7140">
        <w:rPr>
          <w:rFonts w:ascii="Times New Roman" w:hAnsi="Times New Roman"/>
        </w:rPr>
        <w:t>às</w:t>
      </w:r>
      <w:r w:rsidRPr="006E7140">
        <w:rPr>
          <w:rFonts w:ascii="Times New Roman" w:hAnsi="Times New Roman"/>
          <w:spacing w:val="-2"/>
        </w:rPr>
        <w:t xml:space="preserve"> </w:t>
      </w:r>
      <w:r w:rsidRPr="006E7140">
        <w:rPr>
          <w:rFonts w:ascii="Times New Roman" w:hAnsi="Times New Roman"/>
        </w:rPr>
        <w:t>solicitações</w:t>
      </w:r>
      <w:r w:rsidRPr="006E7140">
        <w:rPr>
          <w:rFonts w:ascii="Times New Roman" w:hAnsi="Times New Roman"/>
          <w:spacing w:val="-2"/>
        </w:rPr>
        <w:t xml:space="preserve"> </w:t>
      </w:r>
      <w:r w:rsidRPr="006E7140">
        <w:rPr>
          <w:rFonts w:ascii="Times New Roman" w:hAnsi="Times New Roman"/>
        </w:rPr>
        <w:t>nos</w:t>
      </w:r>
      <w:r w:rsidRPr="006E7140">
        <w:rPr>
          <w:rFonts w:ascii="Times New Roman" w:hAnsi="Times New Roman"/>
          <w:spacing w:val="-2"/>
        </w:rPr>
        <w:t xml:space="preserve"> </w:t>
      </w:r>
      <w:r w:rsidRPr="006E7140">
        <w:rPr>
          <w:rFonts w:ascii="Times New Roman" w:hAnsi="Times New Roman"/>
        </w:rPr>
        <w:t>prazos</w:t>
      </w:r>
      <w:r w:rsidRPr="006E7140">
        <w:rPr>
          <w:rFonts w:ascii="Times New Roman" w:hAnsi="Times New Roman"/>
          <w:spacing w:val="-2"/>
        </w:rPr>
        <w:t xml:space="preserve"> </w:t>
      </w:r>
      <w:r w:rsidRPr="006E7140">
        <w:rPr>
          <w:rFonts w:ascii="Times New Roman" w:hAnsi="Times New Roman"/>
        </w:rPr>
        <w:t>estipulados sob pena de notificação</w:t>
      </w:r>
      <w:r>
        <w:rPr>
          <w:rFonts w:ascii="Times New Roman" w:hAnsi="Times New Roman"/>
        </w:rPr>
        <w:t>;</w:t>
      </w:r>
    </w:p>
    <w:p w14:paraId="094B5B4E" w14:textId="77777777" w:rsidR="00754840" w:rsidRDefault="00754840" w:rsidP="00754840">
      <w:pPr>
        <w:pStyle w:val="PargrafodaLista"/>
        <w:widowControl w:val="0"/>
        <w:shd w:val="clear" w:color="auto" w:fill="FFFFFF"/>
        <w:tabs>
          <w:tab w:val="left" w:pos="178"/>
          <w:tab w:val="left" w:pos="730"/>
        </w:tabs>
        <w:autoSpaceDE w:val="0"/>
        <w:autoSpaceDN w:val="0"/>
        <w:spacing w:after="0" w:line="240" w:lineRule="auto"/>
        <w:ind w:left="0"/>
        <w:contextualSpacing w:val="0"/>
        <w:jc w:val="both"/>
        <w:rPr>
          <w:rFonts w:ascii="Times New Roman" w:hAnsi="Times New Roman"/>
        </w:rPr>
      </w:pPr>
      <w:r>
        <w:rPr>
          <w:rFonts w:ascii="Times New Roman" w:hAnsi="Times New Roman"/>
          <w:b/>
          <w:bCs/>
          <w:lang w:eastAsia="pt-BR"/>
        </w:rPr>
        <w:t>c)</w:t>
      </w:r>
      <w:r w:rsidRPr="00BA7160">
        <w:rPr>
          <w:rFonts w:ascii="Times New Roman" w:hAnsi="Times New Roman"/>
          <w:lang w:eastAsia="pt-BR"/>
        </w:rPr>
        <w:t xml:space="preserve"> </w:t>
      </w:r>
      <w:r>
        <w:rPr>
          <w:rFonts w:ascii="Times New Roman" w:hAnsi="Times New Roman"/>
          <w:lang w:eastAsia="pt-BR"/>
        </w:rPr>
        <w:t>r</w:t>
      </w:r>
      <w:r w:rsidRPr="006E7140">
        <w:rPr>
          <w:rFonts w:ascii="Times New Roman" w:hAnsi="Times New Roman"/>
        </w:rPr>
        <w:t>esponder</w:t>
      </w:r>
      <w:r w:rsidRPr="006E7140">
        <w:rPr>
          <w:rFonts w:ascii="Times New Roman" w:hAnsi="Times New Roman"/>
          <w:spacing w:val="-2"/>
        </w:rPr>
        <w:t xml:space="preserve"> </w:t>
      </w:r>
      <w:r w:rsidRPr="006E7140">
        <w:rPr>
          <w:rFonts w:ascii="Times New Roman" w:hAnsi="Times New Roman"/>
        </w:rPr>
        <w:t>por</w:t>
      </w:r>
      <w:r w:rsidRPr="006E7140">
        <w:rPr>
          <w:rFonts w:ascii="Times New Roman" w:hAnsi="Times New Roman"/>
          <w:spacing w:val="-2"/>
        </w:rPr>
        <w:t xml:space="preserve"> </w:t>
      </w:r>
      <w:r w:rsidRPr="006E7140">
        <w:rPr>
          <w:rFonts w:ascii="Times New Roman" w:hAnsi="Times New Roman"/>
        </w:rPr>
        <w:t>todos</w:t>
      </w:r>
      <w:r w:rsidRPr="006E7140">
        <w:rPr>
          <w:rFonts w:ascii="Times New Roman" w:hAnsi="Times New Roman"/>
          <w:spacing w:val="-2"/>
        </w:rPr>
        <w:t xml:space="preserve"> </w:t>
      </w:r>
      <w:r w:rsidRPr="006E7140">
        <w:rPr>
          <w:rFonts w:ascii="Times New Roman" w:hAnsi="Times New Roman"/>
        </w:rPr>
        <w:t>os</w:t>
      </w:r>
      <w:r w:rsidRPr="006E7140">
        <w:rPr>
          <w:rFonts w:ascii="Times New Roman" w:hAnsi="Times New Roman"/>
          <w:spacing w:val="-2"/>
        </w:rPr>
        <w:t xml:space="preserve"> </w:t>
      </w:r>
      <w:r w:rsidRPr="006E7140">
        <w:rPr>
          <w:rFonts w:ascii="Times New Roman" w:hAnsi="Times New Roman"/>
        </w:rPr>
        <w:t>ônus</w:t>
      </w:r>
      <w:r w:rsidRPr="006E7140">
        <w:rPr>
          <w:rFonts w:ascii="Times New Roman" w:hAnsi="Times New Roman"/>
          <w:spacing w:val="-2"/>
        </w:rPr>
        <w:t xml:space="preserve"> </w:t>
      </w:r>
      <w:r w:rsidRPr="006E7140">
        <w:rPr>
          <w:rFonts w:ascii="Times New Roman" w:hAnsi="Times New Roman"/>
        </w:rPr>
        <w:t>referentes</w:t>
      </w:r>
      <w:r w:rsidRPr="006E7140">
        <w:rPr>
          <w:rFonts w:ascii="Times New Roman" w:hAnsi="Times New Roman"/>
          <w:spacing w:val="-2"/>
        </w:rPr>
        <w:t xml:space="preserve"> </w:t>
      </w:r>
      <w:r w:rsidRPr="006E7140">
        <w:rPr>
          <w:rFonts w:ascii="Times New Roman" w:hAnsi="Times New Roman"/>
        </w:rPr>
        <w:t>ao</w:t>
      </w:r>
      <w:r w:rsidRPr="006E7140">
        <w:rPr>
          <w:rFonts w:ascii="Times New Roman" w:hAnsi="Times New Roman"/>
          <w:spacing w:val="-1"/>
        </w:rPr>
        <w:t xml:space="preserve"> </w:t>
      </w:r>
      <w:r w:rsidRPr="006E7140">
        <w:rPr>
          <w:rFonts w:ascii="Times New Roman" w:hAnsi="Times New Roman"/>
        </w:rPr>
        <w:t>fornecimento</w:t>
      </w:r>
      <w:r w:rsidRPr="006E7140">
        <w:rPr>
          <w:rFonts w:ascii="Times New Roman" w:hAnsi="Times New Roman"/>
          <w:spacing w:val="-2"/>
        </w:rPr>
        <w:t xml:space="preserve"> </w:t>
      </w:r>
      <w:r w:rsidRPr="006E7140">
        <w:rPr>
          <w:rFonts w:ascii="Times New Roman" w:hAnsi="Times New Roman"/>
        </w:rPr>
        <w:t>ora</w:t>
      </w:r>
      <w:r w:rsidRPr="006E7140">
        <w:rPr>
          <w:rFonts w:ascii="Times New Roman" w:hAnsi="Times New Roman"/>
          <w:spacing w:val="-2"/>
        </w:rPr>
        <w:t xml:space="preserve"> </w:t>
      </w:r>
      <w:r w:rsidRPr="006E7140">
        <w:rPr>
          <w:rFonts w:ascii="Times New Roman" w:hAnsi="Times New Roman"/>
        </w:rPr>
        <w:t>contratado,</w:t>
      </w:r>
      <w:r w:rsidRPr="006E7140">
        <w:rPr>
          <w:rFonts w:ascii="Times New Roman" w:hAnsi="Times New Roman"/>
          <w:spacing w:val="-2"/>
        </w:rPr>
        <w:t xml:space="preserve"> </w:t>
      </w:r>
      <w:r w:rsidRPr="006E7140">
        <w:rPr>
          <w:rFonts w:ascii="Times New Roman" w:hAnsi="Times New Roman"/>
        </w:rPr>
        <w:t>tais</w:t>
      </w:r>
      <w:r w:rsidRPr="006E7140">
        <w:rPr>
          <w:rFonts w:ascii="Times New Roman" w:hAnsi="Times New Roman"/>
          <w:spacing w:val="-2"/>
        </w:rPr>
        <w:t xml:space="preserve"> </w:t>
      </w:r>
      <w:r w:rsidRPr="006E7140">
        <w:rPr>
          <w:rFonts w:ascii="Times New Roman" w:hAnsi="Times New Roman"/>
        </w:rPr>
        <w:t>como</w:t>
      </w:r>
      <w:r w:rsidRPr="006E7140">
        <w:rPr>
          <w:rFonts w:ascii="Times New Roman" w:hAnsi="Times New Roman"/>
          <w:spacing w:val="-2"/>
        </w:rPr>
        <w:t xml:space="preserve"> </w:t>
      </w:r>
      <w:r w:rsidRPr="006E7140">
        <w:rPr>
          <w:rFonts w:ascii="Times New Roman" w:hAnsi="Times New Roman"/>
        </w:rPr>
        <w:t>fretes,</w:t>
      </w:r>
      <w:r w:rsidRPr="006E7140">
        <w:rPr>
          <w:rFonts w:ascii="Times New Roman" w:hAnsi="Times New Roman"/>
          <w:spacing w:val="-1"/>
        </w:rPr>
        <w:t xml:space="preserve"> </w:t>
      </w:r>
      <w:r w:rsidRPr="006E7140">
        <w:rPr>
          <w:rFonts w:ascii="Times New Roman" w:hAnsi="Times New Roman"/>
        </w:rPr>
        <w:t>impostos,</w:t>
      </w:r>
      <w:r>
        <w:rPr>
          <w:rFonts w:ascii="Times New Roman" w:hAnsi="Times New Roman"/>
          <w:spacing w:val="-2"/>
        </w:rPr>
        <w:t xml:space="preserve"> </w:t>
      </w:r>
      <w:r w:rsidRPr="006E7140">
        <w:rPr>
          <w:rFonts w:ascii="Times New Roman" w:hAnsi="Times New Roman"/>
        </w:rPr>
        <w:t>seguros</w:t>
      </w:r>
      <w:r>
        <w:rPr>
          <w:rFonts w:ascii="Times New Roman" w:hAnsi="Times New Roman"/>
        </w:rPr>
        <w:t xml:space="preserve">, </w:t>
      </w:r>
      <w:r w:rsidRPr="006E7140">
        <w:rPr>
          <w:rFonts w:ascii="Times New Roman" w:hAnsi="Times New Roman"/>
        </w:rPr>
        <w:t>encargos</w:t>
      </w:r>
      <w:r>
        <w:rPr>
          <w:rFonts w:ascii="Times New Roman" w:hAnsi="Times New Roman"/>
        </w:rPr>
        <w:t xml:space="preserve"> </w:t>
      </w:r>
      <w:r w:rsidRPr="006E7140">
        <w:rPr>
          <w:rFonts w:ascii="Times New Roman" w:hAnsi="Times New Roman"/>
        </w:rPr>
        <w:t>trabalhistas, previdenciários, fiscais e comerciais, decorrentes do objeto e apresentar os respectivos</w:t>
      </w:r>
      <w:r w:rsidRPr="006E7140">
        <w:rPr>
          <w:rFonts w:ascii="Times New Roman" w:hAnsi="Times New Roman"/>
          <w:spacing w:val="1"/>
        </w:rPr>
        <w:t xml:space="preserve"> </w:t>
      </w:r>
      <w:r w:rsidRPr="006E7140">
        <w:rPr>
          <w:rFonts w:ascii="Times New Roman" w:hAnsi="Times New Roman"/>
        </w:rPr>
        <w:t>comprovantes,</w:t>
      </w:r>
      <w:r w:rsidRPr="006E7140">
        <w:rPr>
          <w:rFonts w:ascii="Times New Roman" w:hAnsi="Times New Roman"/>
          <w:spacing w:val="-2"/>
        </w:rPr>
        <w:t xml:space="preserve"> </w:t>
      </w:r>
      <w:r w:rsidRPr="006E7140">
        <w:rPr>
          <w:rFonts w:ascii="Times New Roman" w:hAnsi="Times New Roman"/>
        </w:rPr>
        <w:t>quando</w:t>
      </w:r>
      <w:r w:rsidRPr="006E7140">
        <w:rPr>
          <w:rFonts w:ascii="Times New Roman" w:hAnsi="Times New Roman"/>
          <w:spacing w:val="-1"/>
        </w:rPr>
        <w:t xml:space="preserve"> </w:t>
      </w:r>
      <w:r w:rsidRPr="006E7140">
        <w:rPr>
          <w:rFonts w:ascii="Times New Roman" w:hAnsi="Times New Roman"/>
        </w:rPr>
        <w:t>solicitados</w:t>
      </w:r>
      <w:r>
        <w:rPr>
          <w:rFonts w:ascii="Times New Roman" w:hAnsi="Times New Roman"/>
        </w:rPr>
        <w:t>;</w:t>
      </w:r>
    </w:p>
    <w:p w14:paraId="2AFA86D2" w14:textId="77777777" w:rsidR="00754840" w:rsidRPr="00BA7160" w:rsidRDefault="00754840" w:rsidP="00754840">
      <w:pPr>
        <w:pStyle w:val="PargrafodaLista"/>
        <w:widowControl w:val="0"/>
        <w:shd w:val="clear" w:color="auto" w:fill="FFFFFF"/>
        <w:tabs>
          <w:tab w:val="left" w:pos="178"/>
          <w:tab w:val="left" w:pos="730"/>
        </w:tabs>
        <w:autoSpaceDE w:val="0"/>
        <w:autoSpaceDN w:val="0"/>
        <w:spacing w:after="0" w:line="240" w:lineRule="auto"/>
        <w:ind w:left="0"/>
        <w:contextualSpacing w:val="0"/>
        <w:jc w:val="both"/>
      </w:pPr>
      <w:r>
        <w:rPr>
          <w:rFonts w:ascii="Times New Roman" w:hAnsi="Times New Roman"/>
          <w:b/>
          <w:bCs/>
        </w:rPr>
        <w:t xml:space="preserve">d) </w:t>
      </w:r>
      <w:r>
        <w:rPr>
          <w:rFonts w:ascii="Times New Roman" w:hAnsi="Times New Roman"/>
          <w:lang w:eastAsia="pt-BR"/>
        </w:rPr>
        <w:t>p</w:t>
      </w:r>
      <w:r w:rsidRPr="00BA7160">
        <w:rPr>
          <w:rFonts w:ascii="Times New Roman" w:hAnsi="Times New Roman"/>
          <w:lang w:eastAsia="pt-BR"/>
        </w:rPr>
        <w:t>rovidenciar, às suas custas, a realização de todos os ensaios, verificações e provas dos itens fornecidos, bem como, os reparos/substituições que se fizerem necessários</w:t>
      </w:r>
      <w:r>
        <w:rPr>
          <w:rFonts w:ascii="Times New Roman" w:hAnsi="Times New Roman"/>
          <w:lang w:eastAsia="pt-BR"/>
        </w:rPr>
        <w:t>;</w:t>
      </w:r>
    </w:p>
    <w:p w14:paraId="6812E4B4" w14:textId="77777777" w:rsidR="00754840" w:rsidRPr="00BA7160" w:rsidRDefault="00754840" w:rsidP="00754840">
      <w:pPr>
        <w:tabs>
          <w:tab w:val="left" w:pos="283"/>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s>
        <w:autoSpaceDE w:val="0"/>
        <w:spacing w:after="0" w:line="240" w:lineRule="auto"/>
        <w:jc w:val="both"/>
      </w:pPr>
      <w:r>
        <w:rPr>
          <w:rFonts w:ascii="Times New Roman" w:hAnsi="Times New Roman"/>
          <w:b/>
          <w:bCs/>
        </w:rPr>
        <w:t>e)</w:t>
      </w:r>
      <w:r w:rsidRPr="00BA7160">
        <w:rPr>
          <w:rFonts w:ascii="Times New Roman" w:hAnsi="Times New Roman"/>
        </w:rPr>
        <w:t xml:space="preserve"> manter durante toda a execução do contrato, em compatibilidade com as obrigações por ela assumidas, todas as condições de habilitação e qualificação exigidas na licitação;</w:t>
      </w:r>
    </w:p>
    <w:p w14:paraId="37DCB2FF" w14:textId="77777777" w:rsidR="00754840" w:rsidRPr="00BA7160" w:rsidRDefault="00754840" w:rsidP="00754840">
      <w:pPr>
        <w:tabs>
          <w:tab w:val="left" w:pos="283"/>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spacing w:after="0" w:line="240" w:lineRule="auto"/>
        <w:jc w:val="both"/>
      </w:pPr>
      <w:r>
        <w:rPr>
          <w:rFonts w:ascii="Times New Roman" w:hAnsi="Times New Roman"/>
          <w:b/>
          <w:bCs/>
        </w:rPr>
        <w:t>f)</w:t>
      </w:r>
      <w:r w:rsidRPr="00BA7160">
        <w:rPr>
          <w:rFonts w:ascii="Times New Roman" w:hAnsi="Times New Roman"/>
        </w:rPr>
        <w:t xml:space="preserve"> corrigir, reparar, remover, reconstruir ou substituir, às suas expensas, no total ou em parte, o objeto do contrato em que se verificarem vícios, defeitos ou incorreções resultantes da execução ou de materiais empregados</w:t>
      </w:r>
      <w:r>
        <w:rPr>
          <w:rFonts w:ascii="Times New Roman" w:hAnsi="Times New Roman"/>
        </w:rPr>
        <w:t>;</w:t>
      </w:r>
    </w:p>
    <w:p w14:paraId="28CB9FCE" w14:textId="77777777" w:rsidR="00754840" w:rsidRPr="00BA7160" w:rsidRDefault="00754840" w:rsidP="00754840">
      <w:pPr>
        <w:widowControl w:val="0"/>
        <w:spacing w:after="0" w:line="240" w:lineRule="auto"/>
        <w:jc w:val="both"/>
      </w:pPr>
      <w:r>
        <w:rPr>
          <w:rFonts w:ascii="Times New Roman" w:hAnsi="Times New Roman"/>
          <w:b/>
          <w:bCs/>
        </w:rPr>
        <w:t>g)</w:t>
      </w:r>
      <w:r w:rsidRPr="00BA7160">
        <w:rPr>
          <w:rFonts w:ascii="Times New Roman" w:hAnsi="Times New Roman"/>
        </w:rPr>
        <w:t xml:space="preserve"> apresentar, sempre que solicitado, durante a execução do contrato, documentos que comprovem estar cumprindo a legislação em vigor quanto às obrigações assumidas na licitação, em especial, encargos sociais, trabalhistas, previdenciários, tributários, fiscais e comerciais</w:t>
      </w:r>
      <w:r>
        <w:rPr>
          <w:rFonts w:ascii="Times New Roman" w:hAnsi="Times New Roman"/>
        </w:rPr>
        <w:t>;</w:t>
      </w:r>
    </w:p>
    <w:p w14:paraId="26BE5A09" w14:textId="77777777" w:rsidR="00754840" w:rsidRPr="005F5FE9" w:rsidRDefault="00754840" w:rsidP="00754840">
      <w:pPr>
        <w:spacing w:after="0" w:line="240" w:lineRule="auto"/>
        <w:jc w:val="both"/>
        <w:rPr>
          <w:rFonts w:ascii="Times New Roman" w:hAnsi="Times New Roman"/>
        </w:rPr>
      </w:pPr>
      <w:r>
        <w:rPr>
          <w:rFonts w:ascii="Times New Roman" w:hAnsi="Times New Roman"/>
          <w:b/>
          <w:bCs/>
        </w:rPr>
        <w:t>h)</w:t>
      </w:r>
      <w:r w:rsidRPr="00BA7160">
        <w:rPr>
          <w:rFonts w:ascii="Times New Roman" w:hAnsi="Times New Roman"/>
        </w:rPr>
        <w:t xml:space="preserve"> arcar, exclusivamente, com eventuais prejuízos, indenizações e demais responsabilidades, causados ao CONTRATANTE e/ou a terceiros, provocados, por ineficiência, negligência, imperícia, imprudência ou irregularidades cometidas na execução do Contrato</w:t>
      </w:r>
      <w:r>
        <w:rPr>
          <w:rFonts w:ascii="Times New Roman" w:hAnsi="Times New Roman"/>
        </w:rPr>
        <w:t>.</w:t>
      </w:r>
    </w:p>
    <w:p w14:paraId="6F90C796" w14:textId="77777777" w:rsidR="00754840" w:rsidRDefault="00754840" w:rsidP="00754840">
      <w:pPr>
        <w:spacing w:after="0" w:line="240" w:lineRule="auto"/>
        <w:jc w:val="both"/>
        <w:rPr>
          <w:rFonts w:ascii="Times New Roman" w:hAnsi="Times New Roman"/>
        </w:rPr>
      </w:pPr>
    </w:p>
    <w:p w14:paraId="2045A7CD" w14:textId="77777777" w:rsidR="00754840" w:rsidRPr="001D0D47" w:rsidRDefault="00754840" w:rsidP="00754840">
      <w:pPr>
        <w:pStyle w:val="Ttulo1"/>
        <w:spacing w:before="0" w:line="240" w:lineRule="auto"/>
        <w:rPr>
          <w:rFonts w:ascii="Times New Roman" w:hAnsi="Times New Roman"/>
          <w:sz w:val="22"/>
          <w:szCs w:val="22"/>
        </w:rPr>
      </w:pPr>
      <w:r>
        <w:rPr>
          <w:rFonts w:ascii="Times New Roman" w:hAnsi="Times New Roman"/>
          <w:sz w:val="22"/>
          <w:szCs w:val="22"/>
        </w:rPr>
        <w:t>8.</w:t>
      </w:r>
      <w:r w:rsidRPr="001D0D47">
        <w:rPr>
          <w:rFonts w:ascii="Times New Roman" w:hAnsi="Times New Roman"/>
          <w:sz w:val="22"/>
          <w:szCs w:val="22"/>
        </w:rPr>
        <w:t xml:space="preserve"> </w:t>
      </w:r>
      <w:r>
        <w:rPr>
          <w:rFonts w:ascii="Times New Roman" w:hAnsi="Times New Roman"/>
          <w:sz w:val="22"/>
          <w:szCs w:val="22"/>
        </w:rPr>
        <w:t>GESTÃO E FISCALIZAÇÃO DO PROCESSO LICITATÓRIO</w:t>
      </w:r>
    </w:p>
    <w:p w14:paraId="2B4322F0" w14:textId="77777777" w:rsidR="00754840" w:rsidRPr="00CF45EB" w:rsidRDefault="00754840" w:rsidP="00754840">
      <w:pPr>
        <w:spacing w:after="0"/>
        <w:jc w:val="both"/>
        <w:rPr>
          <w:rFonts w:ascii="Times New Roman" w:hAnsi="Times New Roman"/>
        </w:rPr>
      </w:pPr>
      <w:r>
        <w:rPr>
          <w:rFonts w:ascii="Times New Roman" w:hAnsi="Times New Roman"/>
          <w:b/>
          <w:bCs/>
        </w:rPr>
        <w:t xml:space="preserve">8.1. </w:t>
      </w:r>
      <w:r w:rsidRPr="00CF45EB">
        <w:rPr>
          <w:rFonts w:ascii="Times New Roman" w:hAnsi="Times New Roman"/>
        </w:rPr>
        <w:t>A gestão do presente objeto será realizada por cada secretário/departamento solicitante, sendo os mesmos responsáveis pelo recebimento e fiscalização do contrato, devendo ser observado o disposto no art. 117 da Lei nº 14.133/2021.</w:t>
      </w:r>
    </w:p>
    <w:p w14:paraId="49A02542" w14:textId="77777777" w:rsidR="00754840" w:rsidRPr="00CF45EB" w:rsidRDefault="00754840" w:rsidP="00754840">
      <w:pPr>
        <w:shd w:val="clear" w:color="auto" w:fill="FFFFFF"/>
        <w:spacing w:after="0"/>
        <w:jc w:val="both"/>
        <w:rPr>
          <w:rFonts w:ascii="Times New Roman" w:hAnsi="Times New Roman"/>
        </w:rPr>
      </w:pPr>
      <w:r w:rsidRPr="00B226F8">
        <w:rPr>
          <w:rFonts w:ascii="Times New Roman" w:hAnsi="Times New Roman"/>
          <w:b/>
          <w:bCs/>
        </w:rPr>
        <w:lastRenderedPageBreak/>
        <w:t>8.1.1</w:t>
      </w:r>
      <w:r>
        <w:rPr>
          <w:rFonts w:ascii="Times New Roman" w:hAnsi="Times New Roman"/>
        </w:rPr>
        <w:t xml:space="preserve"> </w:t>
      </w:r>
      <w:r w:rsidRPr="00CF45EB">
        <w:rPr>
          <w:rFonts w:ascii="Times New Roman" w:hAnsi="Times New Roman"/>
        </w:rPr>
        <w:t xml:space="preserve">Cumprir e fazer cumprir as disposições do edital; </w:t>
      </w:r>
    </w:p>
    <w:p w14:paraId="1FC2272D" w14:textId="77777777" w:rsidR="00754840" w:rsidRPr="00CF45EB" w:rsidRDefault="00754840" w:rsidP="00754840">
      <w:pPr>
        <w:shd w:val="clear" w:color="auto" w:fill="FFFFFF"/>
        <w:spacing w:after="0"/>
        <w:jc w:val="both"/>
        <w:rPr>
          <w:rFonts w:ascii="Times New Roman" w:hAnsi="Times New Roman"/>
        </w:rPr>
      </w:pPr>
      <w:r w:rsidRPr="00B226F8">
        <w:rPr>
          <w:rFonts w:ascii="Times New Roman" w:hAnsi="Times New Roman"/>
          <w:b/>
          <w:bCs/>
        </w:rPr>
        <w:t>8.1.2</w:t>
      </w:r>
      <w:r>
        <w:rPr>
          <w:rFonts w:ascii="Times New Roman" w:hAnsi="Times New Roman"/>
        </w:rPr>
        <w:t xml:space="preserve"> </w:t>
      </w:r>
      <w:r w:rsidRPr="00CF45EB">
        <w:rPr>
          <w:rFonts w:ascii="Times New Roman" w:hAnsi="Times New Roman"/>
        </w:rPr>
        <w:t xml:space="preserve">Transmitir por escrito as instruções, ordens e reclamações, competindo-lhe a decisão nos casos de dúvidas que surgirem na relação de consumo; </w:t>
      </w:r>
    </w:p>
    <w:p w14:paraId="7665A6C9" w14:textId="725324CF" w:rsidR="00754840" w:rsidRPr="00865D81" w:rsidRDefault="00754840" w:rsidP="00754840">
      <w:pPr>
        <w:tabs>
          <w:tab w:val="left" w:pos="4335"/>
        </w:tabs>
        <w:spacing w:after="0"/>
        <w:jc w:val="both"/>
        <w:rPr>
          <w:rFonts w:ascii="Times New Roman" w:hAnsi="Times New Roman"/>
        </w:rPr>
      </w:pPr>
      <w:r w:rsidRPr="00532E78">
        <w:rPr>
          <w:rFonts w:ascii="Times New Roman" w:hAnsi="Times New Roman"/>
          <w:b/>
          <w:bCs/>
        </w:rPr>
        <w:t>8.2.</w:t>
      </w:r>
      <w:r>
        <w:rPr>
          <w:rFonts w:ascii="Times New Roman" w:hAnsi="Times New Roman"/>
        </w:rPr>
        <w:t xml:space="preserve"> </w:t>
      </w:r>
      <w:r w:rsidR="00C32D0E" w:rsidRPr="00580FD3">
        <w:rPr>
          <w:rFonts w:ascii="Times New Roman" w:hAnsi="Times New Roman" w:cs="Times New Roman"/>
        </w:rPr>
        <w:t xml:space="preserve">Designa-se como gestores do presente processo licitatório o secretário, Sr. Carlos Schlemmer e como </w:t>
      </w:r>
      <w:r w:rsidR="00C32D0E">
        <w:rPr>
          <w:rFonts w:ascii="Times New Roman" w:hAnsi="Times New Roman" w:cs="Times New Roman"/>
        </w:rPr>
        <w:t>f</w:t>
      </w:r>
      <w:r w:rsidR="00C32D0E" w:rsidRPr="00580FD3">
        <w:rPr>
          <w:rFonts w:ascii="Times New Roman" w:hAnsi="Times New Roman" w:cs="Times New Roman"/>
        </w:rPr>
        <w:t xml:space="preserve">iscais, Sr. </w:t>
      </w:r>
      <w:r w:rsidR="00C32D0E" w:rsidRPr="00580FD3">
        <w:rPr>
          <w:rFonts w:ascii="Times New Roman" w:hAnsi="Times New Roman" w:cs="Times New Roman"/>
          <w:bCs/>
        </w:rPr>
        <w:t>Evandro Sgarbi e Gabriel Barbosa Cordeiro</w:t>
      </w:r>
      <w:r w:rsidR="00C0044D" w:rsidRPr="00CE1FD5">
        <w:rPr>
          <w:rFonts w:ascii="Times New Roman" w:hAnsi="Times New Roman"/>
        </w:rPr>
        <w:t>, o</w:t>
      </w:r>
      <w:r w:rsidR="00C0044D">
        <w:rPr>
          <w:rFonts w:ascii="Times New Roman" w:hAnsi="Times New Roman"/>
        </w:rPr>
        <w:t>s</w:t>
      </w:r>
      <w:r w:rsidR="00C0044D" w:rsidRPr="00CE1FD5">
        <w:rPr>
          <w:rFonts w:ascii="Times New Roman" w:hAnsi="Times New Roman"/>
        </w:rPr>
        <w:t xml:space="preserve"> qua</w:t>
      </w:r>
      <w:r w:rsidR="00C0044D">
        <w:rPr>
          <w:rFonts w:ascii="Times New Roman" w:hAnsi="Times New Roman"/>
        </w:rPr>
        <w:t>is</w:t>
      </w:r>
      <w:r w:rsidR="00C0044D" w:rsidRPr="00CE1FD5">
        <w:rPr>
          <w:rFonts w:ascii="Times New Roman" w:hAnsi="Times New Roman"/>
        </w:rPr>
        <w:t xml:space="preserve"> farão</w:t>
      </w:r>
      <w:r w:rsidR="00C0044D" w:rsidRPr="00CE1FD5">
        <w:rPr>
          <w:rFonts w:ascii="Times New Roman" w:hAnsi="Times New Roman"/>
          <w:color w:val="FF0000"/>
        </w:rPr>
        <w:t xml:space="preserve"> </w:t>
      </w:r>
      <w:r w:rsidR="00C0044D" w:rsidRPr="00CE1FD5">
        <w:rPr>
          <w:rFonts w:ascii="Times New Roman" w:hAnsi="Times New Roman"/>
        </w:rPr>
        <w:t>o acompanhamento formal nos aspectos administrativos, procedimentais contábeis, além do acompanhamento e fiscalização dos serviços, devendo registrar em relatório todas as ocorrências e as deficiências, nos termos da Lei, consolidada, cuja cópia será encaminhada à CONTRATADA, objetivando a correção das irregularidades apontadas no prazo que for estabelecido</w:t>
      </w:r>
      <w:r w:rsidRPr="00865D81">
        <w:rPr>
          <w:rFonts w:ascii="Times New Roman" w:hAnsi="Times New Roman"/>
        </w:rPr>
        <w:t>.</w:t>
      </w:r>
    </w:p>
    <w:p w14:paraId="34BC6B20" w14:textId="77777777" w:rsidR="00754840" w:rsidRPr="00CF45EB" w:rsidRDefault="00754840" w:rsidP="00754840">
      <w:pPr>
        <w:tabs>
          <w:tab w:val="left" w:pos="4335"/>
        </w:tabs>
        <w:spacing w:after="0"/>
        <w:jc w:val="both"/>
        <w:rPr>
          <w:rFonts w:ascii="Times New Roman" w:hAnsi="Times New Roman"/>
        </w:rPr>
      </w:pPr>
      <w:r w:rsidRPr="00532E78">
        <w:rPr>
          <w:rFonts w:ascii="Times New Roman" w:hAnsi="Times New Roman"/>
          <w:b/>
          <w:bCs/>
        </w:rPr>
        <w:t>8.3</w:t>
      </w:r>
      <w:r>
        <w:rPr>
          <w:rFonts w:ascii="Times New Roman" w:hAnsi="Times New Roman"/>
        </w:rPr>
        <w:t xml:space="preserve">. </w:t>
      </w:r>
      <w:r w:rsidRPr="00CF45EB">
        <w:rPr>
          <w:rFonts w:ascii="Times New Roman" w:hAnsi="Times New Roman"/>
        </w:rPr>
        <w:t>O fiscal do contrato será responsável pelo fiel cumprimento das cláusulas contratuais, inclusive as pertinentes aos encargos complementares.</w:t>
      </w:r>
    </w:p>
    <w:p w14:paraId="3B667913" w14:textId="77777777" w:rsidR="00754840" w:rsidRDefault="00754840" w:rsidP="00754840">
      <w:pPr>
        <w:tabs>
          <w:tab w:val="left" w:pos="4335"/>
        </w:tabs>
        <w:spacing w:after="0" w:line="240" w:lineRule="auto"/>
        <w:jc w:val="both"/>
        <w:rPr>
          <w:rFonts w:ascii="Times New Roman" w:hAnsi="Times New Roman"/>
        </w:rPr>
      </w:pPr>
      <w:r w:rsidRPr="00B226F8">
        <w:rPr>
          <w:rFonts w:ascii="Times New Roman" w:hAnsi="Times New Roman"/>
          <w:b/>
          <w:bCs/>
        </w:rPr>
        <w:t>8.4.</w:t>
      </w:r>
      <w:r>
        <w:rPr>
          <w:rFonts w:ascii="Times New Roman" w:hAnsi="Times New Roman"/>
        </w:rPr>
        <w:t xml:space="preserve"> </w:t>
      </w:r>
      <w:r w:rsidRPr="00CF45EB">
        <w:rPr>
          <w:rFonts w:ascii="Times New Roman" w:hAnsi="Times New Roman"/>
        </w:rPr>
        <w:t xml:space="preserve">As exigências e a atuação da fiscalização pelo </w:t>
      </w:r>
      <w:r w:rsidRPr="00CF45EB">
        <w:rPr>
          <w:rFonts w:ascii="Times New Roman" w:hAnsi="Times New Roman"/>
          <w:bCs/>
        </w:rPr>
        <w:t>município</w:t>
      </w:r>
      <w:r w:rsidRPr="00CF45EB">
        <w:rPr>
          <w:rFonts w:ascii="Times New Roman" w:hAnsi="Times New Roman"/>
          <w:b/>
          <w:bCs/>
        </w:rPr>
        <w:t xml:space="preserve"> </w:t>
      </w:r>
      <w:r w:rsidRPr="00CF45EB">
        <w:rPr>
          <w:rFonts w:ascii="Times New Roman" w:hAnsi="Times New Roman"/>
        </w:rPr>
        <w:t>em nada restringem a responsabilidade única, integral e exclusiva da contratada no que concerne à execução do objeto contratado.</w:t>
      </w:r>
    </w:p>
    <w:p w14:paraId="653FAE8F" w14:textId="77777777" w:rsidR="00754840" w:rsidRDefault="00754840" w:rsidP="00754840">
      <w:pPr>
        <w:tabs>
          <w:tab w:val="left" w:pos="4335"/>
        </w:tabs>
        <w:spacing w:after="0" w:line="240" w:lineRule="auto"/>
        <w:jc w:val="both"/>
        <w:rPr>
          <w:rFonts w:ascii="Times New Roman" w:hAnsi="Times New Roman"/>
        </w:rPr>
      </w:pPr>
    </w:p>
    <w:p w14:paraId="571889ED" w14:textId="77777777" w:rsidR="00754840" w:rsidRPr="0057518A" w:rsidRDefault="00754840" w:rsidP="00754840">
      <w:pPr>
        <w:spacing w:after="0" w:line="240" w:lineRule="auto"/>
        <w:jc w:val="both"/>
        <w:rPr>
          <w:rFonts w:ascii="Times New Roman" w:hAnsi="Times New Roman"/>
          <w:b/>
        </w:rPr>
      </w:pPr>
      <w:r>
        <w:rPr>
          <w:rFonts w:ascii="Times New Roman" w:hAnsi="Times New Roman"/>
          <w:b/>
        </w:rPr>
        <w:t>9</w:t>
      </w:r>
      <w:r w:rsidRPr="0057518A">
        <w:rPr>
          <w:rFonts w:ascii="Times New Roman" w:hAnsi="Times New Roman"/>
          <w:b/>
        </w:rPr>
        <w:t>. PROTEÇÃO DE DADOS PESSOAIS (LGPD)</w:t>
      </w:r>
    </w:p>
    <w:p w14:paraId="63702B1A" w14:textId="77777777" w:rsidR="00754840" w:rsidRPr="0057518A" w:rsidRDefault="00754840" w:rsidP="00754840">
      <w:pPr>
        <w:spacing w:after="0" w:line="240" w:lineRule="auto"/>
        <w:jc w:val="both"/>
        <w:rPr>
          <w:rFonts w:ascii="Times New Roman" w:hAnsi="Times New Roman"/>
        </w:rPr>
      </w:pPr>
      <w:r>
        <w:rPr>
          <w:rFonts w:ascii="Times New Roman" w:hAnsi="Times New Roman"/>
          <w:b/>
        </w:rPr>
        <w:t>9</w:t>
      </w:r>
      <w:r w:rsidRPr="0057518A">
        <w:rPr>
          <w:rFonts w:ascii="Times New Roman" w:hAnsi="Times New Roman"/>
          <w:b/>
        </w:rPr>
        <w:t>.1.</w:t>
      </w:r>
      <w:r w:rsidRPr="0057518A">
        <w:rPr>
          <w:rFonts w:ascii="Times New Roman" w:hAnsi="Times New Roman"/>
        </w:rPr>
        <w:t xml:space="preserve"> As partes seguirão as disposições acerca da Proteção de Dados Pessoais constantes do Edital e da </w:t>
      </w:r>
      <w:hyperlink r:id="rId196" w:history="1">
        <w:r w:rsidRPr="0057518A">
          <w:rPr>
            <w:rStyle w:val="Hyperlink"/>
            <w:rFonts w:ascii="Times New Roman" w:hAnsi="Times New Roman"/>
          </w:rPr>
          <w:t>Lei nº 13.709/2018 (LGPD)</w:t>
        </w:r>
      </w:hyperlink>
      <w:r w:rsidRPr="0057518A">
        <w:rPr>
          <w:rFonts w:ascii="Times New Roman" w:hAnsi="Times New Roman"/>
        </w:rPr>
        <w:t>.</w:t>
      </w:r>
    </w:p>
    <w:p w14:paraId="1ED3C681" w14:textId="77777777" w:rsidR="00782117" w:rsidRPr="0057518A" w:rsidRDefault="00782117" w:rsidP="00754840">
      <w:pPr>
        <w:spacing w:after="0" w:line="240" w:lineRule="auto"/>
        <w:jc w:val="both"/>
        <w:rPr>
          <w:rFonts w:ascii="Times New Roman" w:eastAsia="Times New Roman" w:hAnsi="Times New Roman"/>
          <w:color w:val="000000"/>
          <w:lang w:eastAsia="pt-BR"/>
        </w:rPr>
      </w:pPr>
    </w:p>
    <w:p w14:paraId="67B64164" w14:textId="77777777" w:rsidR="00754840" w:rsidRPr="0057518A" w:rsidRDefault="00754840" w:rsidP="00754840">
      <w:pPr>
        <w:spacing w:after="0" w:line="240" w:lineRule="auto"/>
        <w:jc w:val="both"/>
        <w:rPr>
          <w:rFonts w:ascii="Times New Roman" w:eastAsia="Times New Roman" w:hAnsi="Times New Roman"/>
          <w:b/>
          <w:bCs/>
          <w:color w:val="000000"/>
          <w:lang w:eastAsia="pt-BR"/>
        </w:rPr>
      </w:pPr>
      <w:r>
        <w:rPr>
          <w:rFonts w:ascii="Times New Roman" w:eastAsia="Times New Roman" w:hAnsi="Times New Roman"/>
          <w:b/>
          <w:bCs/>
          <w:color w:val="000000"/>
          <w:lang w:eastAsia="pt-BR"/>
        </w:rPr>
        <w:t>10</w:t>
      </w:r>
      <w:r w:rsidRPr="0057518A">
        <w:rPr>
          <w:rFonts w:ascii="Times New Roman" w:eastAsia="Times New Roman" w:hAnsi="Times New Roman"/>
          <w:b/>
          <w:bCs/>
          <w:color w:val="000000"/>
          <w:lang w:eastAsia="pt-BR"/>
        </w:rPr>
        <w:t>. DO FORO</w:t>
      </w:r>
    </w:p>
    <w:p w14:paraId="55F79063" w14:textId="77777777" w:rsidR="00754840" w:rsidRPr="0057518A" w:rsidRDefault="00754840" w:rsidP="00754840">
      <w:pPr>
        <w:spacing w:after="0" w:line="240" w:lineRule="auto"/>
        <w:jc w:val="both"/>
        <w:rPr>
          <w:rFonts w:ascii="Times New Roman" w:eastAsia="Times New Roman" w:hAnsi="Times New Roman"/>
          <w:color w:val="000000"/>
          <w:lang w:eastAsia="pt-BR"/>
        </w:rPr>
      </w:pPr>
      <w:r>
        <w:rPr>
          <w:rFonts w:ascii="Times New Roman" w:eastAsia="Times New Roman" w:hAnsi="Times New Roman"/>
          <w:b/>
          <w:bCs/>
          <w:color w:val="000000"/>
          <w:lang w:eastAsia="pt-BR"/>
        </w:rPr>
        <w:t>10</w:t>
      </w:r>
      <w:r w:rsidRPr="0057518A">
        <w:rPr>
          <w:rFonts w:ascii="Times New Roman" w:eastAsia="Times New Roman" w:hAnsi="Times New Roman"/>
          <w:b/>
          <w:bCs/>
          <w:color w:val="000000"/>
          <w:lang w:eastAsia="pt-BR"/>
        </w:rPr>
        <w:t>.1.</w:t>
      </w:r>
      <w:r w:rsidRPr="0057518A">
        <w:rPr>
          <w:rFonts w:ascii="Times New Roman" w:eastAsia="Times New Roman" w:hAnsi="Times New Roman"/>
          <w:color w:val="000000"/>
          <w:lang w:eastAsia="pt-BR"/>
        </w:rPr>
        <w:t xml:space="preserve"> Fica eleito o Foro da Comarca de Palmitos, Estado de Santa Catarina, como único competente para dirimir as controvérsias resultantes deste instrumento, renunciando as partes a qualquer outro, por mais privilegiado que seja ou venha a ser.</w:t>
      </w:r>
    </w:p>
    <w:p w14:paraId="156B17DC" w14:textId="77777777" w:rsidR="00754840" w:rsidRPr="0057518A" w:rsidRDefault="00754840" w:rsidP="00754840">
      <w:pPr>
        <w:spacing w:after="0" w:line="240" w:lineRule="auto"/>
        <w:jc w:val="both"/>
        <w:rPr>
          <w:rFonts w:ascii="Times New Roman" w:eastAsia="Times New Roman" w:hAnsi="Times New Roman"/>
          <w:color w:val="000000"/>
          <w:lang w:eastAsia="pt-BR"/>
        </w:rPr>
      </w:pPr>
    </w:p>
    <w:p w14:paraId="487F09FE" w14:textId="77777777" w:rsidR="00754840" w:rsidRPr="0057518A" w:rsidRDefault="00754840" w:rsidP="00754840">
      <w:pPr>
        <w:spacing w:after="0" w:line="240" w:lineRule="auto"/>
        <w:jc w:val="both"/>
        <w:rPr>
          <w:rFonts w:ascii="Times New Roman" w:hAnsi="Times New Roman"/>
          <w:b/>
        </w:rPr>
      </w:pPr>
      <w:r w:rsidRPr="0057518A">
        <w:rPr>
          <w:rFonts w:ascii="Times New Roman" w:hAnsi="Times New Roman"/>
          <w:b/>
        </w:rPr>
        <w:t>1</w:t>
      </w:r>
      <w:r>
        <w:rPr>
          <w:rFonts w:ascii="Times New Roman" w:hAnsi="Times New Roman"/>
          <w:b/>
        </w:rPr>
        <w:t>1</w:t>
      </w:r>
      <w:r w:rsidRPr="0057518A">
        <w:rPr>
          <w:rFonts w:ascii="Times New Roman" w:hAnsi="Times New Roman"/>
          <w:b/>
        </w:rPr>
        <w:t>. PUBLICAÇÃO</w:t>
      </w:r>
    </w:p>
    <w:p w14:paraId="4CAF4285" w14:textId="77777777" w:rsidR="00754840" w:rsidRPr="0057518A" w:rsidRDefault="00754840" w:rsidP="00754840">
      <w:pPr>
        <w:spacing w:after="0" w:line="240" w:lineRule="auto"/>
        <w:jc w:val="both"/>
        <w:rPr>
          <w:rFonts w:ascii="Times New Roman" w:hAnsi="Times New Roman"/>
        </w:rPr>
      </w:pPr>
      <w:r w:rsidRPr="0057518A">
        <w:rPr>
          <w:rFonts w:ascii="Times New Roman" w:hAnsi="Times New Roman"/>
          <w:b/>
        </w:rPr>
        <w:t>1</w:t>
      </w:r>
      <w:r>
        <w:rPr>
          <w:rFonts w:ascii="Times New Roman" w:hAnsi="Times New Roman"/>
          <w:b/>
        </w:rPr>
        <w:t>1</w:t>
      </w:r>
      <w:r w:rsidRPr="0057518A">
        <w:rPr>
          <w:rFonts w:ascii="Times New Roman" w:hAnsi="Times New Roman"/>
          <w:b/>
        </w:rPr>
        <w:t>.1.</w:t>
      </w:r>
      <w:r w:rsidRPr="0057518A">
        <w:rPr>
          <w:rFonts w:ascii="Times New Roman" w:hAnsi="Times New Roman"/>
        </w:rPr>
        <w:t xml:space="preserve"> Esta ata, com indicação dos fornecedores, será divulgada:</w:t>
      </w:r>
    </w:p>
    <w:p w14:paraId="7A97BBB5" w14:textId="77777777" w:rsidR="00754840" w:rsidRPr="0057518A" w:rsidRDefault="00754840" w:rsidP="00754840">
      <w:pPr>
        <w:pStyle w:val="PargrafodaLista"/>
        <w:numPr>
          <w:ilvl w:val="0"/>
          <w:numId w:val="22"/>
        </w:numPr>
        <w:tabs>
          <w:tab w:val="left" w:pos="567"/>
        </w:tabs>
        <w:spacing w:after="0" w:line="240" w:lineRule="auto"/>
        <w:ind w:left="0" w:firstLine="0"/>
        <w:jc w:val="both"/>
        <w:rPr>
          <w:rFonts w:ascii="Times New Roman" w:hAnsi="Times New Roman"/>
        </w:rPr>
      </w:pPr>
      <w:r w:rsidRPr="0057518A">
        <w:rPr>
          <w:rFonts w:ascii="Times New Roman" w:hAnsi="Times New Roman"/>
        </w:rPr>
        <w:t>Portal Nacional de Contratações Públicas</w:t>
      </w:r>
      <w:r>
        <w:rPr>
          <w:rFonts w:ascii="Times New Roman" w:hAnsi="Times New Roman"/>
        </w:rPr>
        <w:t>-</w:t>
      </w:r>
      <w:r w:rsidRPr="0057518A">
        <w:rPr>
          <w:rFonts w:ascii="Times New Roman" w:hAnsi="Times New Roman"/>
        </w:rPr>
        <w:t>PNCP, a partir da adoção pelo Município (</w:t>
      </w:r>
      <w:hyperlink r:id="rId197" w:anchor="art176iii" w:history="1">
        <w:r w:rsidRPr="0057518A">
          <w:rPr>
            <w:rStyle w:val="Hyperlink"/>
            <w:rFonts w:ascii="Times New Roman" w:hAnsi="Times New Roman"/>
          </w:rPr>
          <w:t>art. 176, III c/c p. ú. da Lei nº 14.133/2021</w:t>
        </w:r>
      </w:hyperlink>
      <w:r w:rsidRPr="0057518A">
        <w:rPr>
          <w:rFonts w:ascii="Times New Roman" w:hAnsi="Times New Roman"/>
        </w:rPr>
        <w:t>);</w:t>
      </w:r>
    </w:p>
    <w:p w14:paraId="2A091554" w14:textId="77777777" w:rsidR="00754840" w:rsidRPr="0057518A" w:rsidRDefault="00754840" w:rsidP="00754840">
      <w:pPr>
        <w:pStyle w:val="PargrafodaLista"/>
        <w:numPr>
          <w:ilvl w:val="0"/>
          <w:numId w:val="22"/>
        </w:numPr>
        <w:tabs>
          <w:tab w:val="left" w:pos="567"/>
        </w:tabs>
        <w:spacing w:after="0" w:line="240" w:lineRule="auto"/>
        <w:ind w:left="0" w:firstLine="0"/>
        <w:jc w:val="both"/>
        <w:rPr>
          <w:rFonts w:ascii="Times New Roman" w:hAnsi="Times New Roman"/>
        </w:rPr>
      </w:pPr>
      <w:r w:rsidRPr="0057518A">
        <w:rPr>
          <w:rFonts w:ascii="Times New Roman" w:hAnsi="Times New Roman"/>
        </w:rPr>
        <w:t>Página do Município de Palmitos</w:t>
      </w:r>
      <w:r>
        <w:rPr>
          <w:rFonts w:ascii="Times New Roman" w:hAnsi="Times New Roman"/>
        </w:rPr>
        <w:t>-</w:t>
      </w:r>
      <w:r w:rsidRPr="0057518A">
        <w:rPr>
          <w:rFonts w:ascii="Times New Roman" w:hAnsi="Times New Roman"/>
        </w:rPr>
        <w:t>SC (www.palmitos.sc.gov.br);</w:t>
      </w:r>
    </w:p>
    <w:p w14:paraId="3983F3AF" w14:textId="77777777" w:rsidR="00754840" w:rsidRPr="0057518A" w:rsidRDefault="00754840" w:rsidP="00754840">
      <w:pPr>
        <w:pStyle w:val="PargrafodaLista"/>
        <w:numPr>
          <w:ilvl w:val="0"/>
          <w:numId w:val="22"/>
        </w:numPr>
        <w:tabs>
          <w:tab w:val="left" w:pos="567"/>
        </w:tabs>
        <w:spacing w:after="0" w:line="240" w:lineRule="auto"/>
        <w:ind w:left="0" w:firstLine="0"/>
        <w:jc w:val="both"/>
        <w:rPr>
          <w:rFonts w:ascii="Times New Roman" w:hAnsi="Times New Roman"/>
        </w:rPr>
      </w:pPr>
      <w:r w:rsidRPr="0057518A">
        <w:rPr>
          <w:rFonts w:ascii="Times New Roman" w:hAnsi="Times New Roman"/>
        </w:rPr>
        <w:t>Diário Oficial dos Municípios</w:t>
      </w:r>
      <w:r>
        <w:rPr>
          <w:rFonts w:ascii="Times New Roman" w:hAnsi="Times New Roman"/>
        </w:rPr>
        <w:t>-</w:t>
      </w:r>
      <w:r w:rsidRPr="0057518A">
        <w:rPr>
          <w:rFonts w:ascii="Times New Roman" w:hAnsi="Times New Roman"/>
        </w:rPr>
        <w:t>DOM (</w:t>
      </w:r>
      <w:hyperlink r:id="rId198" w:anchor="art176" w:history="1">
        <w:r w:rsidRPr="0057518A">
          <w:rPr>
            <w:rStyle w:val="Hyperlink"/>
            <w:rFonts w:ascii="Times New Roman" w:hAnsi="Times New Roman"/>
          </w:rPr>
          <w:t>art. 176, p. ú., I da Lei nº 14.133/2021</w:t>
        </w:r>
      </w:hyperlink>
      <w:r w:rsidRPr="0057518A">
        <w:rPr>
          <w:rFonts w:ascii="Times New Roman" w:hAnsi="Times New Roman"/>
        </w:rPr>
        <w:t>).</w:t>
      </w:r>
    </w:p>
    <w:p w14:paraId="162854F2" w14:textId="77777777" w:rsidR="00754840" w:rsidRPr="0027101D" w:rsidRDefault="00754840" w:rsidP="00754840">
      <w:pPr>
        <w:spacing w:after="0" w:line="240" w:lineRule="auto"/>
        <w:jc w:val="center"/>
        <w:rPr>
          <w:rFonts w:ascii="Times New Roman" w:hAnsi="Times New Roman"/>
        </w:rPr>
      </w:pPr>
      <w:r w:rsidRPr="0027101D">
        <w:rPr>
          <w:rFonts w:ascii="Times New Roman" w:hAnsi="Times New Roman"/>
        </w:rPr>
        <w:t>(LOCAL), (DATA).</w:t>
      </w:r>
    </w:p>
    <w:tbl>
      <w:tblPr>
        <w:tblW w:w="0" w:type="auto"/>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678"/>
        <w:gridCol w:w="4536"/>
      </w:tblGrid>
      <w:tr w:rsidR="00754840" w:rsidRPr="0027101D" w14:paraId="4658D7E7" w14:textId="77777777" w:rsidTr="007C512F">
        <w:tc>
          <w:tcPr>
            <w:tcW w:w="4678" w:type="dxa"/>
          </w:tcPr>
          <w:p w14:paraId="244F8F9F" w14:textId="77777777" w:rsidR="00754840" w:rsidRPr="0027101D" w:rsidRDefault="00754840" w:rsidP="007C512F">
            <w:pPr>
              <w:spacing w:after="0" w:line="240" w:lineRule="auto"/>
              <w:jc w:val="center"/>
              <w:rPr>
                <w:rFonts w:ascii="Times New Roman" w:hAnsi="Times New Roman"/>
              </w:rPr>
            </w:pPr>
          </w:p>
          <w:p w14:paraId="1B459A16"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________________________________</w:t>
            </w:r>
          </w:p>
          <w:p w14:paraId="5834F0DE"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PREFEITO MUNICIPAL</w:t>
            </w:r>
          </w:p>
          <w:p w14:paraId="02095B4E"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CONTRATANTE</w:t>
            </w:r>
          </w:p>
        </w:tc>
        <w:tc>
          <w:tcPr>
            <w:tcW w:w="4536" w:type="dxa"/>
          </w:tcPr>
          <w:p w14:paraId="3C006CF8" w14:textId="77777777" w:rsidR="00754840" w:rsidRPr="0027101D" w:rsidRDefault="00754840" w:rsidP="007C512F">
            <w:pPr>
              <w:spacing w:after="0" w:line="240" w:lineRule="auto"/>
              <w:jc w:val="center"/>
              <w:rPr>
                <w:rFonts w:ascii="Times New Roman" w:hAnsi="Times New Roman"/>
              </w:rPr>
            </w:pPr>
          </w:p>
          <w:p w14:paraId="77613152"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_____________________________</w:t>
            </w:r>
          </w:p>
          <w:p w14:paraId="66AE15B7"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XXX</w:t>
            </w:r>
          </w:p>
          <w:p w14:paraId="3F84024B"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CONTRATADO</w:t>
            </w:r>
          </w:p>
        </w:tc>
      </w:tr>
      <w:tr w:rsidR="00754840" w:rsidRPr="0027101D" w14:paraId="266F76DC" w14:textId="77777777" w:rsidTr="007C512F">
        <w:tc>
          <w:tcPr>
            <w:tcW w:w="9214" w:type="dxa"/>
            <w:gridSpan w:val="2"/>
          </w:tcPr>
          <w:p w14:paraId="595F9EE5" w14:textId="77777777" w:rsidR="00754840" w:rsidRPr="0027101D" w:rsidRDefault="00754840" w:rsidP="007C512F">
            <w:pPr>
              <w:spacing w:after="0" w:line="240" w:lineRule="auto"/>
              <w:jc w:val="center"/>
              <w:rPr>
                <w:rFonts w:ascii="Times New Roman" w:hAnsi="Times New Roman"/>
              </w:rPr>
            </w:pPr>
          </w:p>
          <w:p w14:paraId="445F9933"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_____________________________</w:t>
            </w:r>
          </w:p>
          <w:p w14:paraId="2285037C" w14:textId="77777777" w:rsidR="00754840" w:rsidRDefault="00754840" w:rsidP="007C512F">
            <w:pPr>
              <w:spacing w:after="0" w:line="240" w:lineRule="auto"/>
              <w:jc w:val="center"/>
              <w:rPr>
                <w:rFonts w:ascii="Times New Roman" w:hAnsi="Times New Roman"/>
              </w:rPr>
            </w:pPr>
            <w:r>
              <w:rPr>
                <w:rFonts w:ascii="Times New Roman" w:hAnsi="Times New Roman"/>
              </w:rPr>
              <w:t>Assessor Jurídico</w:t>
            </w:r>
          </w:p>
          <w:p w14:paraId="63E36A3C" w14:textId="77777777" w:rsidR="00754840" w:rsidRPr="0027101D" w:rsidRDefault="00754840" w:rsidP="007C512F">
            <w:pPr>
              <w:spacing w:after="0" w:line="240" w:lineRule="auto"/>
              <w:jc w:val="center"/>
              <w:rPr>
                <w:rFonts w:ascii="Times New Roman" w:hAnsi="Times New Roman"/>
              </w:rPr>
            </w:pPr>
            <w:r>
              <w:rPr>
                <w:rFonts w:ascii="Times New Roman" w:hAnsi="Times New Roman"/>
              </w:rPr>
              <w:t>OAB</w:t>
            </w:r>
          </w:p>
        </w:tc>
      </w:tr>
    </w:tbl>
    <w:p w14:paraId="1D2FA174" w14:textId="77777777" w:rsidR="00754840" w:rsidRDefault="00754840" w:rsidP="00754840">
      <w:pPr>
        <w:spacing w:line="240" w:lineRule="auto"/>
        <w:rPr>
          <w:rFonts w:ascii="Times New Roman" w:eastAsia="Times New Roman" w:hAnsi="Times New Roman"/>
          <w:b/>
          <w:color w:val="FF0000"/>
          <w:lang w:eastAsia="pt-BR"/>
        </w:rPr>
      </w:pPr>
    </w:p>
    <w:p w14:paraId="47519636" w14:textId="77777777" w:rsidR="00754840" w:rsidRDefault="00754840" w:rsidP="00754840">
      <w:pPr>
        <w:spacing w:line="240" w:lineRule="auto"/>
        <w:rPr>
          <w:rFonts w:ascii="Times New Roman" w:eastAsia="Times New Roman" w:hAnsi="Times New Roman"/>
          <w:b/>
          <w:color w:val="FF0000"/>
          <w:lang w:eastAsia="pt-BR"/>
        </w:rPr>
      </w:pPr>
    </w:p>
    <w:p w14:paraId="3411FD1A" w14:textId="77777777" w:rsidR="000C52CF" w:rsidRDefault="000C52CF" w:rsidP="00754840">
      <w:pPr>
        <w:spacing w:line="240" w:lineRule="auto"/>
        <w:rPr>
          <w:rFonts w:ascii="Times New Roman" w:eastAsia="Times New Roman" w:hAnsi="Times New Roman"/>
          <w:b/>
          <w:color w:val="FF0000"/>
          <w:lang w:eastAsia="pt-BR"/>
        </w:rPr>
      </w:pPr>
    </w:p>
    <w:p w14:paraId="57C65D55" w14:textId="77777777" w:rsidR="000C52CF" w:rsidRDefault="000C52CF" w:rsidP="00754840">
      <w:pPr>
        <w:spacing w:line="240" w:lineRule="auto"/>
        <w:rPr>
          <w:rFonts w:ascii="Times New Roman" w:eastAsia="Times New Roman" w:hAnsi="Times New Roman"/>
          <w:b/>
          <w:color w:val="FF0000"/>
          <w:lang w:eastAsia="pt-BR"/>
        </w:rPr>
      </w:pPr>
    </w:p>
    <w:p w14:paraId="7F792F03" w14:textId="77777777" w:rsidR="000C52CF" w:rsidRDefault="000C52CF" w:rsidP="00754840">
      <w:pPr>
        <w:spacing w:line="240" w:lineRule="auto"/>
        <w:rPr>
          <w:rFonts w:ascii="Times New Roman" w:eastAsia="Times New Roman" w:hAnsi="Times New Roman"/>
          <w:b/>
          <w:color w:val="FF0000"/>
          <w:lang w:eastAsia="pt-BR"/>
        </w:rPr>
      </w:pPr>
    </w:p>
    <w:p w14:paraId="0E27AE83" w14:textId="77777777" w:rsidR="000C52CF" w:rsidRDefault="000C52CF" w:rsidP="00754840">
      <w:pPr>
        <w:spacing w:line="240" w:lineRule="auto"/>
        <w:rPr>
          <w:rFonts w:ascii="Times New Roman" w:eastAsia="Times New Roman" w:hAnsi="Times New Roman"/>
          <w:b/>
          <w:color w:val="FF0000"/>
          <w:lang w:eastAsia="pt-BR"/>
        </w:rPr>
      </w:pPr>
    </w:p>
    <w:p w14:paraId="7DD5F3A9" w14:textId="77777777" w:rsidR="000C52CF" w:rsidRDefault="000C52CF" w:rsidP="00754840">
      <w:pPr>
        <w:spacing w:line="240" w:lineRule="auto"/>
        <w:rPr>
          <w:rFonts w:ascii="Times New Roman" w:eastAsia="Times New Roman" w:hAnsi="Times New Roman"/>
          <w:b/>
          <w:color w:val="FF0000"/>
          <w:lang w:eastAsia="pt-BR"/>
        </w:rPr>
      </w:pPr>
    </w:p>
    <w:p w14:paraId="1FFC82DD" w14:textId="14C45C13"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r w:rsidRPr="0027101D">
        <w:rPr>
          <w:rFonts w:ascii="Times New Roman" w:hAnsi="Times New Roman"/>
          <w:sz w:val="22"/>
          <w:szCs w:val="22"/>
        </w:rPr>
        <w:lastRenderedPageBreak/>
        <w:t xml:space="preserve">ANEXO VI – </w:t>
      </w:r>
      <w:r w:rsidR="00153A0E">
        <w:rPr>
          <w:rFonts w:ascii="Times New Roman" w:hAnsi="Times New Roman"/>
          <w:sz w:val="22"/>
          <w:szCs w:val="22"/>
        </w:rPr>
        <w:t>TERMO DE REFERÊNCIA</w:t>
      </w:r>
    </w:p>
    <w:p w14:paraId="35352BAE" w14:textId="77777777" w:rsidR="00754840" w:rsidRDefault="00754840" w:rsidP="00754840">
      <w:pPr>
        <w:spacing w:after="0" w:line="240" w:lineRule="auto"/>
        <w:jc w:val="center"/>
        <w:rPr>
          <w:rFonts w:ascii="Times New Roman" w:hAnsi="Times New Roman"/>
          <w:b/>
        </w:rPr>
      </w:pPr>
    </w:p>
    <w:tbl>
      <w:tblPr>
        <w:tblStyle w:val="Tabelacomgrade"/>
        <w:tblW w:w="10491" w:type="dxa"/>
        <w:tblInd w:w="-431" w:type="dxa"/>
        <w:tblLayout w:type="fixed"/>
        <w:tblLook w:val="04A0" w:firstRow="1" w:lastRow="0" w:firstColumn="1" w:lastColumn="0" w:noHBand="0" w:noVBand="1"/>
      </w:tblPr>
      <w:tblGrid>
        <w:gridCol w:w="709"/>
        <w:gridCol w:w="9782"/>
      </w:tblGrid>
      <w:tr w:rsidR="002D2CA1" w:rsidRPr="00580FD3" w14:paraId="7FDBA672" w14:textId="77777777" w:rsidTr="002D2CA1">
        <w:tc>
          <w:tcPr>
            <w:tcW w:w="10491" w:type="dxa"/>
            <w:gridSpan w:val="2"/>
          </w:tcPr>
          <w:p w14:paraId="69A87D4B" w14:textId="77777777" w:rsidR="002D2CA1" w:rsidRPr="00580FD3" w:rsidRDefault="002D2CA1" w:rsidP="000F7AA2">
            <w:pPr>
              <w:shd w:val="clear" w:color="auto" w:fill="FFFFFF" w:themeFill="background1"/>
              <w:jc w:val="center"/>
              <w:rPr>
                <w:rFonts w:ascii="Times New Roman" w:hAnsi="Times New Roman" w:cs="Times New Roman"/>
                <w:b/>
              </w:rPr>
            </w:pPr>
            <w:r w:rsidRPr="00580FD3">
              <w:rPr>
                <w:rFonts w:ascii="Times New Roman" w:hAnsi="Times New Roman" w:cs="Times New Roman"/>
                <w:b/>
              </w:rPr>
              <w:t>ELEMENTOS</w:t>
            </w:r>
          </w:p>
        </w:tc>
      </w:tr>
      <w:tr w:rsidR="002D2CA1" w:rsidRPr="00580FD3" w14:paraId="541D1E86" w14:textId="77777777" w:rsidTr="002D2CA1">
        <w:tc>
          <w:tcPr>
            <w:tcW w:w="709" w:type="dxa"/>
          </w:tcPr>
          <w:p w14:paraId="288D5B73" w14:textId="77777777" w:rsidR="002D2CA1" w:rsidRPr="00580FD3" w:rsidRDefault="002D2CA1">
            <w:pPr>
              <w:pStyle w:val="PargrafodaLista"/>
              <w:numPr>
                <w:ilvl w:val="0"/>
                <w:numId w:val="45"/>
              </w:numPr>
              <w:shd w:val="clear" w:color="auto" w:fill="FFFFFF" w:themeFill="background1"/>
              <w:ind w:left="180" w:firstLine="0"/>
              <w:jc w:val="center"/>
              <w:rPr>
                <w:rFonts w:ascii="Times New Roman" w:hAnsi="Times New Roman"/>
              </w:rPr>
            </w:pPr>
          </w:p>
        </w:tc>
        <w:tc>
          <w:tcPr>
            <w:tcW w:w="9782" w:type="dxa"/>
          </w:tcPr>
          <w:p w14:paraId="51FA2451" w14:textId="77777777" w:rsidR="002D2CA1" w:rsidRPr="00580FD3" w:rsidRDefault="002D2CA1" w:rsidP="000F7AA2">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Definição do objeto, incluídos sua natureza, os quantitativos, o prazo do contrato e, se for o caso, a possibilidade de sua prorrogação.</w:t>
            </w:r>
          </w:p>
          <w:p w14:paraId="04501397" w14:textId="77777777" w:rsidR="002D2CA1" w:rsidRPr="00580FD3" w:rsidRDefault="002D2CA1" w:rsidP="000F7AA2">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Constitui objeto da presente contratação o Registro de Preços para futura e eventual aquisição de grades metálicas, compreendendo grades de ferro para bocas de lobo e grades metálicas para janelas e portas, destinadas à manutenção, recuperação, substituição, proteção e adequação da infraestrutura urbana e dos prédios e espaços públicos do Município de Palmitos/SC, conforme condições, especificações, quantitativos e exigências estabelecidas neste Termo de Referência e seus anexos.</w:t>
            </w:r>
          </w:p>
          <w:p w14:paraId="0F0C4B5F" w14:textId="77777777" w:rsidR="002D2CA1" w:rsidRPr="00580FD3" w:rsidRDefault="002D2CA1" w:rsidP="000F7AA2">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A contratação será realizada por meio do Sistema de Registro de Preços – SRP, permitindo que os materiais sejam solicitados de forma parcelada, conforme a necessidade efetiva da Administração, durante o período de vigência da Ata de Registro de Preços, não havendo obrigação de aquisição integral dos quantitativos estimados.</w:t>
            </w:r>
          </w:p>
          <w:p w14:paraId="65B421DF" w14:textId="77777777" w:rsidR="002D2CA1" w:rsidRPr="00580FD3" w:rsidRDefault="002D2CA1" w:rsidP="000F7AA2">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O objeto possui natureza de bens comuns, uma vez que seus padrões de qualidade, desempenho, materiais, dimensões e demais características podem ser objetivamente definidos por meio de especificações usuais de mercado, mediante critérios objetivos estabelecidos neste Termo de Referência.</w:t>
            </w:r>
          </w:p>
          <w:p w14:paraId="4A846837" w14:textId="77777777" w:rsidR="002D2CA1" w:rsidRPr="00580FD3" w:rsidRDefault="002D2CA1" w:rsidP="000F7AA2">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Em razão das características do objeto, mostra-se adequada a realização de Pregão Eletrônico, com adoção do critério de julgamento de menor preço por item, permitindo que os fornecedores apresentem propostas de forma independente para cada tipo de grade, ampliando a competitividade do certame.</w:t>
            </w:r>
          </w:p>
          <w:p w14:paraId="549ED7A7" w14:textId="77777777" w:rsidR="002D2CA1" w:rsidRPr="00580FD3" w:rsidRDefault="002D2CA1" w:rsidP="000F7AA2">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As solicitações serão realizadas de acordo com as necessidades efetivamente verificadas pelos setores responsáveis, observados os quantitativos máximos registrados, as condições estabelecidas na Ata de Registro de Preços e a disponibilidade orçamentária e financeira.</w:t>
            </w:r>
          </w:p>
          <w:p w14:paraId="6CC3FB0E" w14:textId="77777777" w:rsidR="002D2CA1" w:rsidRPr="00580FD3" w:rsidRDefault="002D2CA1" w:rsidP="000F7AA2">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A execução do fornecimento ocorrerá de forma parcelada, mediante emissão de solicitação, ordem de fornecimento ou instrumento equivalente emitido pelo Município, contendo as quantidades, especificações, local de entrega e demais informações necessárias à execução.</w:t>
            </w:r>
          </w:p>
          <w:p w14:paraId="35833CAD" w14:textId="77777777" w:rsidR="002D2CA1" w:rsidRPr="00580FD3" w:rsidRDefault="002D2CA1" w:rsidP="000F7AA2">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A Ata de Registro de Preços terá vigência de 1 (um) ano, contado a partir da data de sua assinatura ou da divulgação no Portal Nacional de Contratações Públicas – PNCP, conforme o marco aplicável ao instrumento, podendo ser prorrogada por igual período, desde que comprovada a vantajosidade dos preços registrados, nos termos do art. 84 da Lei Federal nº 14.133/2021.</w:t>
            </w:r>
          </w:p>
          <w:p w14:paraId="06BB849B" w14:textId="77777777" w:rsidR="002D2CA1" w:rsidRPr="00580FD3" w:rsidRDefault="002D2CA1" w:rsidP="000F7AA2">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Eventual prorrogação deverá ser precedida de análise formal da Administração quanto à permanência da necessidade, à adequação dos quantitativos e à vantajosidade dos preços registrados, mediante pesquisa ou outro meio admitido pela legislação aplicável.</w:t>
            </w:r>
          </w:p>
          <w:p w14:paraId="62DAD3EC" w14:textId="77777777" w:rsidR="002D2CA1" w:rsidRDefault="002D2CA1" w:rsidP="000F7AA2">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A aquisição dos materiais será realizada de acordo com a necessidade do Município, buscando assegurar a continuidade dos serviços de manutenção, a adequada conservação das vias, dispositivos de drenagem e prédios públicos, bem como a racionalização dos recursos materiais, humanos e financeiros disponíveis.</w:t>
            </w:r>
          </w:p>
          <w:p w14:paraId="0000E59F" w14:textId="77777777" w:rsidR="002D2CA1" w:rsidRPr="00DE3089" w:rsidRDefault="002D2CA1" w:rsidP="000F7AA2">
            <w:pPr>
              <w:widowControl w:val="0"/>
              <w:tabs>
                <w:tab w:val="left" w:pos="1701"/>
              </w:tabs>
              <w:adjustRightInd w:val="0"/>
              <w:jc w:val="both"/>
              <w:textAlignment w:val="baseline"/>
              <w:rPr>
                <w:rFonts w:ascii="Times New Roman" w:hAnsi="Times New Roman" w:cs="Times New Roman"/>
                <w:bCs/>
              </w:rPr>
            </w:pPr>
            <w:r w:rsidRPr="00DE3089">
              <w:rPr>
                <w:rFonts w:ascii="Times New Roman" w:hAnsi="Times New Roman" w:cs="Times New Roman"/>
                <w:bCs/>
              </w:rPr>
              <w:t>Nos termos dos arts. 106 e 107 da Lei Federal nº 14.133/2021, a vigência poderá ser prorrogada quando presentes o interesse público, a vantajosidade para a Administração e a disponibilidade orçamentária, mediante justificativa formal e celebração de termo aditivo.</w:t>
            </w:r>
          </w:p>
          <w:p w14:paraId="3D75B2EB" w14:textId="77777777" w:rsidR="002D2CA1" w:rsidRPr="00DE3089" w:rsidRDefault="002D2CA1" w:rsidP="000F7AA2">
            <w:pPr>
              <w:widowControl w:val="0"/>
              <w:tabs>
                <w:tab w:val="left" w:pos="1701"/>
              </w:tabs>
              <w:adjustRightInd w:val="0"/>
              <w:jc w:val="both"/>
              <w:textAlignment w:val="baseline"/>
              <w:rPr>
                <w:rFonts w:ascii="Times New Roman" w:hAnsi="Times New Roman" w:cs="Times New Roman"/>
                <w:bCs/>
              </w:rPr>
            </w:pPr>
            <w:r w:rsidRPr="00DE3089">
              <w:rPr>
                <w:rFonts w:ascii="Times New Roman" w:hAnsi="Times New Roman" w:cs="Times New Roman"/>
                <w:bCs/>
              </w:rPr>
              <w:t>A participação na presente licitação observará as disposições da Lei Complementar nº 123/2006, da Lei Complementar nº 147/2014 e do Decreto Municipal nº 121/2025, assegurando às microempresas (ME) e empresas de pequeno porte (EPP) o tratamento jurídico diferenciado e favorecido previsto na legislação.</w:t>
            </w:r>
          </w:p>
          <w:p w14:paraId="675DB703" w14:textId="77777777" w:rsidR="002D2CA1" w:rsidRPr="00DE3089" w:rsidRDefault="002D2CA1" w:rsidP="000F7AA2">
            <w:pPr>
              <w:widowControl w:val="0"/>
              <w:tabs>
                <w:tab w:val="left" w:pos="1701"/>
              </w:tabs>
              <w:adjustRightInd w:val="0"/>
              <w:jc w:val="both"/>
              <w:textAlignment w:val="baseline"/>
              <w:rPr>
                <w:rFonts w:ascii="Times New Roman" w:hAnsi="Times New Roman" w:cs="Times New Roman"/>
                <w:bCs/>
              </w:rPr>
            </w:pPr>
            <w:r w:rsidRPr="00DE3089">
              <w:rPr>
                <w:rFonts w:ascii="Times New Roman" w:hAnsi="Times New Roman" w:cs="Times New Roman"/>
                <w:bCs/>
              </w:rPr>
              <w:t>Quando verificados os requisitos legais e regulamentares, poderá ser aplicada a prioridade de contratação de empresas locais ou regionais, observando-se:</w:t>
            </w:r>
          </w:p>
          <w:p w14:paraId="1142ED52" w14:textId="77777777" w:rsidR="002D2CA1" w:rsidRPr="00DE3089" w:rsidRDefault="002D2CA1">
            <w:pPr>
              <w:widowControl w:val="0"/>
              <w:numPr>
                <w:ilvl w:val="0"/>
                <w:numId w:val="44"/>
              </w:numPr>
              <w:tabs>
                <w:tab w:val="left" w:pos="1701"/>
              </w:tabs>
              <w:adjustRightInd w:val="0"/>
              <w:jc w:val="both"/>
              <w:textAlignment w:val="baseline"/>
              <w:rPr>
                <w:rFonts w:ascii="Times New Roman" w:hAnsi="Times New Roman" w:cs="Times New Roman"/>
                <w:bCs/>
              </w:rPr>
            </w:pPr>
            <w:r w:rsidRPr="00DE3089">
              <w:rPr>
                <w:rFonts w:ascii="Times New Roman" w:hAnsi="Times New Roman" w:cs="Times New Roman"/>
                <w:bCs/>
              </w:rPr>
              <w:t>a definição de empresa local ou regional constante do Decreto Municipal nº 121/2025;</w:t>
            </w:r>
          </w:p>
          <w:p w14:paraId="4F972699" w14:textId="77777777" w:rsidR="002D2CA1" w:rsidRPr="00DE3089" w:rsidRDefault="002D2CA1">
            <w:pPr>
              <w:widowControl w:val="0"/>
              <w:numPr>
                <w:ilvl w:val="0"/>
                <w:numId w:val="44"/>
              </w:numPr>
              <w:tabs>
                <w:tab w:val="left" w:pos="1701"/>
              </w:tabs>
              <w:adjustRightInd w:val="0"/>
              <w:jc w:val="both"/>
              <w:textAlignment w:val="baseline"/>
              <w:rPr>
                <w:rFonts w:ascii="Times New Roman" w:hAnsi="Times New Roman" w:cs="Times New Roman"/>
                <w:bCs/>
              </w:rPr>
            </w:pPr>
            <w:r w:rsidRPr="00DE3089">
              <w:rPr>
                <w:rFonts w:ascii="Times New Roman" w:hAnsi="Times New Roman" w:cs="Times New Roman"/>
                <w:bCs/>
              </w:rPr>
              <w:t>o limite de até 10% (dez por cento) em relação ao melhor preço válido, quando admitido pela legislação;</w:t>
            </w:r>
          </w:p>
          <w:p w14:paraId="74B0A42E" w14:textId="77777777" w:rsidR="002D2CA1" w:rsidRPr="00DE3089" w:rsidRDefault="002D2CA1">
            <w:pPr>
              <w:widowControl w:val="0"/>
              <w:numPr>
                <w:ilvl w:val="0"/>
                <w:numId w:val="44"/>
              </w:numPr>
              <w:tabs>
                <w:tab w:val="left" w:pos="1701"/>
              </w:tabs>
              <w:adjustRightInd w:val="0"/>
              <w:jc w:val="both"/>
              <w:textAlignment w:val="baseline"/>
              <w:rPr>
                <w:rFonts w:ascii="Times New Roman" w:hAnsi="Times New Roman" w:cs="Times New Roman"/>
                <w:bCs/>
              </w:rPr>
            </w:pPr>
            <w:r w:rsidRPr="00DE3089">
              <w:rPr>
                <w:rFonts w:ascii="Times New Roman" w:hAnsi="Times New Roman" w:cs="Times New Roman"/>
                <w:bCs/>
              </w:rPr>
              <w:t>a existência de microempresas ou empresas de pequeno porte aptas à execução integral do objeto;</w:t>
            </w:r>
          </w:p>
          <w:p w14:paraId="3797686E" w14:textId="77777777" w:rsidR="002D2CA1" w:rsidRPr="00DE3089" w:rsidRDefault="002D2CA1">
            <w:pPr>
              <w:widowControl w:val="0"/>
              <w:numPr>
                <w:ilvl w:val="0"/>
                <w:numId w:val="44"/>
              </w:numPr>
              <w:tabs>
                <w:tab w:val="left" w:pos="1701"/>
              </w:tabs>
              <w:adjustRightInd w:val="0"/>
              <w:jc w:val="both"/>
              <w:textAlignment w:val="baseline"/>
              <w:rPr>
                <w:rFonts w:ascii="Times New Roman" w:hAnsi="Times New Roman" w:cs="Times New Roman"/>
                <w:bCs/>
              </w:rPr>
            </w:pPr>
            <w:r w:rsidRPr="00DE3089">
              <w:rPr>
                <w:rFonts w:ascii="Times New Roman" w:hAnsi="Times New Roman" w:cs="Times New Roman"/>
                <w:bCs/>
              </w:rPr>
              <w:t>a compatibilidade da aplicação do benefício com o interesse público e com a seleção da proposta mais vantajosa.</w:t>
            </w:r>
          </w:p>
          <w:p w14:paraId="468E1735" w14:textId="77777777" w:rsidR="002D2CA1" w:rsidRPr="00580FD3" w:rsidRDefault="002D2CA1" w:rsidP="000F7AA2">
            <w:pPr>
              <w:widowControl w:val="0"/>
              <w:tabs>
                <w:tab w:val="left" w:pos="1701"/>
              </w:tabs>
              <w:adjustRightInd w:val="0"/>
              <w:jc w:val="both"/>
              <w:textAlignment w:val="baseline"/>
              <w:rPr>
                <w:rFonts w:ascii="Times New Roman" w:hAnsi="Times New Roman" w:cs="Times New Roman"/>
              </w:rPr>
            </w:pPr>
            <w:r w:rsidRPr="00DE3089">
              <w:rPr>
                <w:rFonts w:ascii="Times New Roman" w:hAnsi="Times New Roman" w:cs="Times New Roman"/>
                <w:bCs/>
              </w:rPr>
              <w:lastRenderedPageBreak/>
              <w:t>A eventual aplicação dos benefícios previstos na Lei Complementar nº 123/2006 ocorrerá exclusivamente nas hipóteses e condições estabelecidas no edital, não afastando a necessidade de atendimento integral às exigências técnicas e de habilitação previstas neste Termo de Referência.</w:t>
            </w:r>
          </w:p>
        </w:tc>
      </w:tr>
      <w:tr w:rsidR="002D2CA1" w:rsidRPr="00580FD3" w14:paraId="79094BEA" w14:textId="77777777" w:rsidTr="002D2CA1">
        <w:trPr>
          <w:trHeight w:val="1825"/>
        </w:trPr>
        <w:tc>
          <w:tcPr>
            <w:tcW w:w="709" w:type="dxa"/>
          </w:tcPr>
          <w:p w14:paraId="7C28E573" w14:textId="77777777" w:rsidR="002D2CA1" w:rsidRPr="00580FD3" w:rsidRDefault="002D2CA1">
            <w:pPr>
              <w:pStyle w:val="PargrafodaLista"/>
              <w:numPr>
                <w:ilvl w:val="0"/>
                <w:numId w:val="45"/>
              </w:numPr>
              <w:shd w:val="clear" w:color="auto" w:fill="FFFFFF" w:themeFill="background1"/>
              <w:ind w:left="180" w:firstLine="0"/>
              <w:jc w:val="center"/>
              <w:rPr>
                <w:rFonts w:ascii="Times New Roman" w:hAnsi="Times New Roman"/>
              </w:rPr>
            </w:pPr>
          </w:p>
        </w:tc>
        <w:tc>
          <w:tcPr>
            <w:tcW w:w="9782" w:type="dxa"/>
          </w:tcPr>
          <w:p w14:paraId="47F766C3" w14:textId="77777777" w:rsidR="002D2CA1" w:rsidRPr="00580FD3" w:rsidRDefault="002D2CA1" w:rsidP="000F7AA2">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Especificação do produto, preferencialmente conforme catálogo eletrônico de padronização, observados os requisitos de qualidade, rendimento, compatibilidade, durabilidade e segurança.</w:t>
            </w:r>
          </w:p>
          <w:p w14:paraId="792E1596" w14:textId="77777777" w:rsidR="002D2CA1" w:rsidRPr="00580FD3" w:rsidRDefault="002D2CA1" w:rsidP="000F7AA2">
            <w:pPr>
              <w:jc w:val="both"/>
              <w:rPr>
                <w:rFonts w:ascii="Times New Roman" w:hAnsi="Times New Roman" w:cs="Times New Roman"/>
              </w:rPr>
            </w:pPr>
            <w:r w:rsidRPr="00580FD3">
              <w:rPr>
                <w:rFonts w:ascii="Times New Roman" w:hAnsi="Times New Roman" w:cs="Times New Roman"/>
              </w:rPr>
              <w:t>Os produtos deverão ser fabricados e fornecidos de acordo com as especificações estabelecidas neste Termo de Referência, observando-se os requisitos mínimos de qualidade, resistência, segurança, durabilidade, compatibilidade, acabamento e funcionalidade, de modo a garantir sua adequada utilização nos locais indicados pela Administração.</w:t>
            </w:r>
          </w:p>
          <w:p w14:paraId="77FF1805" w14:textId="77777777" w:rsidR="002D2CA1" w:rsidRPr="00580FD3" w:rsidRDefault="002D2CA1" w:rsidP="000F7AA2">
            <w:pPr>
              <w:jc w:val="both"/>
              <w:rPr>
                <w:rFonts w:ascii="Times New Roman" w:hAnsi="Times New Roman" w:cs="Times New Roman"/>
              </w:rPr>
            </w:pPr>
            <w:r w:rsidRPr="00580FD3">
              <w:rPr>
                <w:rFonts w:ascii="Times New Roman" w:hAnsi="Times New Roman" w:cs="Times New Roman"/>
              </w:rPr>
              <w:t>Considerando as características específicas dos objetos, os itens deverão atender às seguintes especificações:</w:t>
            </w:r>
          </w:p>
          <w:tbl>
            <w:tblPr>
              <w:tblStyle w:val="Tabelacomgrade"/>
              <w:tblW w:w="9550" w:type="dxa"/>
              <w:tblLook w:val="04A0" w:firstRow="1" w:lastRow="0" w:firstColumn="1" w:lastColumn="0" w:noHBand="0" w:noVBand="1"/>
            </w:tblPr>
            <w:tblGrid>
              <w:gridCol w:w="857"/>
              <w:gridCol w:w="4275"/>
              <w:gridCol w:w="890"/>
              <w:gridCol w:w="977"/>
              <w:gridCol w:w="1114"/>
              <w:gridCol w:w="1437"/>
            </w:tblGrid>
            <w:tr w:rsidR="002D2CA1" w:rsidRPr="00580FD3" w14:paraId="2D976B24" w14:textId="77777777" w:rsidTr="000F7AA2">
              <w:trPr>
                <w:trHeight w:val="645"/>
              </w:trPr>
              <w:tc>
                <w:tcPr>
                  <w:tcW w:w="857" w:type="dxa"/>
                </w:tcPr>
                <w:p w14:paraId="104973D3" w14:textId="77777777" w:rsidR="002D2CA1" w:rsidRPr="00580FD3" w:rsidRDefault="002D2CA1" w:rsidP="000F7AA2">
                  <w:pPr>
                    <w:jc w:val="center"/>
                    <w:rPr>
                      <w:rFonts w:ascii="Times New Roman" w:eastAsia="Times New Roman" w:hAnsi="Times New Roman" w:cs="Times New Roman"/>
                      <w:b/>
                      <w:bCs/>
                      <w:color w:val="000000"/>
                      <w:lang w:eastAsia="pt-BR"/>
                    </w:rPr>
                  </w:pPr>
                  <w:r w:rsidRPr="00580FD3">
                    <w:rPr>
                      <w:rFonts w:ascii="Times New Roman" w:eastAsia="Times New Roman" w:hAnsi="Times New Roman" w:cs="Times New Roman"/>
                      <w:b/>
                      <w:bCs/>
                      <w:color w:val="000000"/>
                      <w:lang w:eastAsia="pt-BR"/>
                    </w:rPr>
                    <w:t>ITEM</w:t>
                  </w:r>
                </w:p>
              </w:tc>
              <w:tc>
                <w:tcPr>
                  <w:tcW w:w="4275" w:type="dxa"/>
                  <w:hideMark/>
                </w:tcPr>
                <w:p w14:paraId="6CED30CE" w14:textId="77777777" w:rsidR="002D2CA1" w:rsidRPr="00580FD3" w:rsidRDefault="002D2CA1" w:rsidP="000F7AA2">
                  <w:pPr>
                    <w:jc w:val="both"/>
                    <w:rPr>
                      <w:rFonts w:ascii="Times New Roman" w:eastAsia="Times New Roman" w:hAnsi="Times New Roman" w:cs="Times New Roman"/>
                      <w:b/>
                      <w:bCs/>
                      <w:color w:val="000000"/>
                      <w:lang w:eastAsia="pt-BR"/>
                    </w:rPr>
                  </w:pPr>
                  <w:r w:rsidRPr="00580FD3">
                    <w:rPr>
                      <w:rFonts w:ascii="Times New Roman" w:eastAsia="Times New Roman" w:hAnsi="Times New Roman" w:cs="Times New Roman"/>
                      <w:b/>
                      <w:bCs/>
                      <w:color w:val="000000"/>
                      <w:lang w:eastAsia="pt-BR"/>
                    </w:rPr>
                    <w:t>DEESCRIÇÃO</w:t>
                  </w:r>
                </w:p>
              </w:tc>
              <w:tc>
                <w:tcPr>
                  <w:tcW w:w="890" w:type="dxa"/>
                  <w:hideMark/>
                </w:tcPr>
                <w:p w14:paraId="62762FCB" w14:textId="77777777" w:rsidR="002D2CA1" w:rsidRPr="00580FD3" w:rsidRDefault="002D2CA1" w:rsidP="000F7AA2">
                  <w:pPr>
                    <w:jc w:val="center"/>
                    <w:rPr>
                      <w:rFonts w:ascii="Times New Roman" w:eastAsia="Times New Roman" w:hAnsi="Times New Roman" w:cs="Times New Roman"/>
                      <w:b/>
                      <w:bCs/>
                      <w:color w:val="000000"/>
                      <w:lang w:eastAsia="pt-BR"/>
                    </w:rPr>
                  </w:pPr>
                  <w:r w:rsidRPr="00580FD3">
                    <w:rPr>
                      <w:rFonts w:ascii="Times New Roman" w:eastAsia="Times New Roman" w:hAnsi="Times New Roman" w:cs="Times New Roman"/>
                      <w:b/>
                      <w:bCs/>
                      <w:color w:val="000000"/>
                      <w:lang w:eastAsia="pt-BR"/>
                    </w:rPr>
                    <w:t>UNID </w:t>
                  </w:r>
                </w:p>
              </w:tc>
              <w:tc>
                <w:tcPr>
                  <w:tcW w:w="977" w:type="dxa"/>
                </w:tcPr>
                <w:p w14:paraId="6B145A62" w14:textId="77777777" w:rsidR="002D2CA1" w:rsidRPr="00580FD3" w:rsidRDefault="002D2CA1" w:rsidP="000F7AA2">
                  <w:pPr>
                    <w:jc w:val="center"/>
                    <w:rPr>
                      <w:rFonts w:ascii="Times New Roman" w:eastAsia="Times New Roman" w:hAnsi="Times New Roman" w:cs="Times New Roman"/>
                      <w:b/>
                      <w:bCs/>
                      <w:color w:val="000000"/>
                      <w:lang w:eastAsia="pt-BR"/>
                    </w:rPr>
                  </w:pPr>
                  <w:r w:rsidRPr="00580FD3">
                    <w:rPr>
                      <w:rFonts w:ascii="Times New Roman" w:eastAsia="Times New Roman" w:hAnsi="Times New Roman" w:cs="Times New Roman"/>
                      <w:b/>
                      <w:bCs/>
                      <w:color w:val="000000"/>
                      <w:lang w:eastAsia="pt-BR"/>
                    </w:rPr>
                    <w:t>Quant.</w:t>
                  </w:r>
                </w:p>
              </w:tc>
              <w:tc>
                <w:tcPr>
                  <w:tcW w:w="1114" w:type="dxa"/>
                  <w:hideMark/>
                </w:tcPr>
                <w:p w14:paraId="06DC4110" w14:textId="77777777" w:rsidR="002D2CA1" w:rsidRPr="00580FD3" w:rsidRDefault="002D2CA1" w:rsidP="000F7AA2">
                  <w:pPr>
                    <w:jc w:val="center"/>
                    <w:rPr>
                      <w:rFonts w:ascii="Times New Roman" w:eastAsia="Times New Roman" w:hAnsi="Times New Roman" w:cs="Times New Roman"/>
                      <w:b/>
                      <w:bCs/>
                      <w:color w:val="000000"/>
                      <w:lang w:eastAsia="pt-BR"/>
                    </w:rPr>
                  </w:pPr>
                  <w:r w:rsidRPr="00580FD3">
                    <w:rPr>
                      <w:rFonts w:ascii="Times New Roman" w:eastAsia="Times New Roman" w:hAnsi="Times New Roman" w:cs="Times New Roman"/>
                      <w:b/>
                      <w:bCs/>
                      <w:color w:val="000000"/>
                      <w:lang w:eastAsia="pt-BR"/>
                    </w:rPr>
                    <w:t>Med. Valor Unit. R$</w:t>
                  </w:r>
                </w:p>
              </w:tc>
              <w:tc>
                <w:tcPr>
                  <w:tcW w:w="1437" w:type="dxa"/>
                </w:tcPr>
                <w:p w14:paraId="4AB8C62C" w14:textId="77777777" w:rsidR="002D2CA1" w:rsidRPr="00580FD3" w:rsidRDefault="002D2CA1" w:rsidP="000F7AA2">
                  <w:pPr>
                    <w:jc w:val="center"/>
                    <w:rPr>
                      <w:rFonts w:ascii="Times New Roman" w:eastAsia="Times New Roman" w:hAnsi="Times New Roman" w:cs="Times New Roman"/>
                      <w:b/>
                      <w:bCs/>
                      <w:color w:val="000000"/>
                      <w:lang w:eastAsia="pt-BR"/>
                    </w:rPr>
                  </w:pPr>
                  <w:r w:rsidRPr="00580FD3">
                    <w:rPr>
                      <w:rFonts w:ascii="Times New Roman" w:eastAsia="Times New Roman" w:hAnsi="Times New Roman" w:cs="Times New Roman"/>
                      <w:b/>
                      <w:bCs/>
                      <w:color w:val="000000"/>
                      <w:lang w:eastAsia="pt-BR"/>
                    </w:rPr>
                    <w:t>Total R$</w:t>
                  </w:r>
                </w:p>
              </w:tc>
            </w:tr>
            <w:tr w:rsidR="002D2CA1" w:rsidRPr="00580FD3" w14:paraId="48AC261A" w14:textId="77777777" w:rsidTr="000F7AA2">
              <w:trPr>
                <w:trHeight w:val="330"/>
              </w:trPr>
              <w:tc>
                <w:tcPr>
                  <w:tcW w:w="857" w:type="dxa"/>
                </w:tcPr>
                <w:p w14:paraId="24F5FFCC" w14:textId="77777777" w:rsidR="002D2CA1" w:rsidRPr="00580FD3" w:rsidRDefault="002D2CA1" w:rsidP="000F7AA2">
                  <w:pPr>
                    <w:jc w:val="center"/>
                    <w:rPr>
                      <w:rFonts w:ascii="Times New Roman" w:hAnsi="Times New Roman" w:cs="Times New Roman"/>
                    </w:rPr>
                  </w:pPr>
                  <w:r w:rsidRPr="00580FD3">
                    <w:rPr>
                      <w:rFonts w:ascii="Times New Roman" w:hAnsi="Times New Roman" w:cs="Times New Roman"/>
                    </w:rPr>
                    <w:t>1</w:t>
                  </w:r>
                </w:p>
              </w:tc>
              <w:tc>
                <w:tcPr>
                  <w:tcW w:w="4275" w:type="dxa"/>
                </w:tcPr>
                <w:p w14:paraId="0C630609" w14:textId="77777777" w:rsidR="002D2CA1" w:rsidRPr="00580FD3" w:rsidRDefault="002D2CA1" w:rsidP="000F7AA2">
                  <w:pPr>
                    <w:jc w:val="both"/>
                    <w:rPr>
                      <w:rFonts w:ascii="Times New Roman" w:hAnsi="Times New Roman" w:cs="Times New Roman"/>
                    </w:rPr>
                  </w:pPr>
                  <w:r w:rsidRPr="00580FD3">
                    <w:rPr>
                      <w:rFonts w:ascii="Times New Roman" w:hAnsi="Times New Roman" w:cs="Times New Roman"/>
                    </w:rPr>
                    <w:t xml:space="preserve">Grade de </w:t>
                  </w:r>
                  <w:r>
                    <w:rPr>
                      <w:rFonts w:ascii="Times New Roman" w:hAnsi="Times New Roman" w:cs="Times New Roman"/>
                    </w:rPr>
                    <w:t xml:space="preserve">aço </w:t>
                  </w:r>
                  <w:r w:rsidRPr="00580FD3">
                    <w:rPr>
                      <w:rFonts w:ascii="Times New Roman" w:hAnsi="Times New Roman" w:cs="Times New Roman"/>
                    </w:rPr>
                    <w:t xml:space="preserve">para boca de lobo, </w:t>
                  </w:r>
                  <w:r>
                    <w:rPr>
                      <w:rFonts w:ascii="Times New Roman" w:hAnsi="Times New Roman" w:cs="Times New Roman"/>
                    </w:rPr>
                    <w:t>composta de barra chata 1.1/4” x 3/8” (31,74mm x 10mm)</w:t>
                  </w:r>
                  <w:r w:rsidRPr="00580FD3">
                    <w:rPr>
                      <w:rFonts w:ascii="Times New Roman" w:hAnsi="Times New Roman" w:cs="Times New Roman"/>
                    </w:rPr>
                    <w:t xml:space="preserve">, </w:t>
                  </w:r>
                  <w:r>
                    <w:rPr>
                      <w:rFonts w:ascii="Times New Roman" w:hAnsi="Times New Roman" w:cs="Times New Roman"/>
                    </w:rPr>
                    <w:t>com caixilho ou contramarco composto de cantoneira de abas iguais 2”x1/8” (50,80mm x 3,17mm) e dobradiças conforme modelo padrão em anexo</w:t>
                  </w:r>
                  <w:r w:rsidRPr="00580FD3">
                    <w:rPr>
                      <w:rFonts w:ascii="Times New Roman" w:hAnsi="Times New Roman" w:cs="Times New Roman"/>
                    </w:rPr>
                    <w:t>.</w:t>
                  </w:r>
                </w:p>
              </w:tc>
              <w:tc>
                <w:tcPr>
                  <w:tcW w:w="890" w:type="dxa"/>
                </w:tcPr>
                <w:p w14:paraId="4DEB4157" w14:textId="77777777" w:rsidR="002D2CA1" w:rsidRPr="00580FD3" w:rsidRDefault="002D2CA1" w:rsidP="000F7AA2">
                  <w:pPr>
                    <w:rPr>
                      <w:rFonts w:ascii="Times New Roman" w:eastAsia="Times New Roman" w:hAnsi="Times New Roman" w:cs="Times New Roman"/>
                      <w:color w:val="000000"/>
                      <w:lang w:eastAsia="pt-BR"/>
                    </w:rPr>
                  </w:pPr>
                  <w:r w:rsidRPr="00580FD3">
                    <w:rPr>
                      <w:rFonts w:ascii="Times New Roman" w:hAnsi="Times New Roman" w:cs="Times New Roman"/>
                    </w:rPr>
                    <w:t>KG</w:t>
                  </w:r>
                </w:p>
              </w:tc>
              <w:tc>
                <w:tcPr>
                  <w:tcW w:w="977" w:type="dxa"/>
                </w:tcPr>
                <w:p w14:paraId="553677AD" w14:textId="77777777" w:rsidR="002D2CA1" w:rsidRPr="00580FD3" w:rsidRDefault="002D2CA1" w:rsidP="000F7AA2">
                  <w:pPr>
                    <w:jc w:val="center"/>
                    <w:rPr>
                      <w:rFonts w:ascii="Times New Roman" w:hAnsi="Times New Roman" w:cs="Times New Roman"/>
                      <w:color w:val="000000"/>
                    </w:rPr>
                  </w:pPr>
                  <w:r w:rsidRPr="00580FD3">
                    <w:rPr>
                      <w:rFonts w:ascii="Times New Roman" w:hAnsi="Times New Roman" w:cs="Times New Roman"/>
                    </w:rPr>
                    <w:t>7.000</w:t>
                  </w:r>
                </w:p>
              </w:tc>
              <w:tc>
                <w:tcPr>
                  <w:tcW w:w="1114" w:type="dxa"/>
                </w:tcPr>
                <w:p w14:paraId="259A1638" w14:textId="77777777" w:rsidR="002D2CA1" w:rsidRPr="00580FD3" w:rsidRDefault="002D2CA1" w:rsidP="000F7AA2">
                  <w:pPr>
                    <w:jc w:val="center"/>
                    <w:rPr>
                      <w:rFonts w:ascii="Times New Roman" w:eastAsia="Times New Roman" w:hAnsi="Times New Roman" w:cs="Times New Roman"/>
                      <w:color w:val="000000"/>
                      <w:lang w:eastAsia="pt-BR"/>
                    </w:rPr>
                  </w:pPr>
                  <w:r w:rsidRPr="00580FD3">
                    <w:rPr>
                      <w:rFonts w:ascii="Times New Roman" w:eastAsia="Times New Roman" w:hAnsi="Times New Roman" w:cs="Times New Roman"/>
                      <w:color w:val="000000"/>
                      <w:lang w:eastAsia="pt-BR"/>
                    </w:rPr>
                    <w:t>29,33</w:t>
                  </w:r>
                </w:p>
              </w:tc>
              <w:tc>
                <w:tcPr>
                  <w:tcW w:w="1437" w:type="dxa"/>
                </w:tcPr>
                <w:p w14:paraId="23532B2D" w14:textId="77777777" w:rsidR="002D2CA1" w:rsidRPr="00580FD3" w:rsidRDefault="002D2CA1" w:rsidP="000F7AA2">
                  <w:pPr>
                    <w:jc w:val="center"/>
                    <w:rPr>
                      <w:rFonts w:ascii="Times New Roman" w:hAnsi="Times New Roman" w:cs="Times New Roman"/>
                      <w:color w:val="000000"/>
                    </w:rPr>
                  </w:pPr>
                  <w:r w:rsidRPr="00580FD3">
                    <w:rPr>
                      <w:rFonts w:ascii="Times New Roman" w:hAnsi="Times New Roman" w:cs="Times New Roman"/>
                      <w:color w:val="000000"/>
                    </w:rPr>
                    <w:t>205.333,33</w:t>
                  </w:r>
                </w:p>
              </w:tc>
            </w:tr>
            <w:tr w:rsidR="002D2CA1" w:rsidRPr="00580FD3" w14:paraId="632281E0" w14:textId="77777777" w:rsidTr="000F7AA2">
              <w:trPr>
                <w:trHeight w:val="330"/>
              </w:trPr>
              <w:tc>
                <w:tcPr>
                  <w:tcW w:w="857" w:type="dxa"/>
                </w:tcPr>
                <w:p w14:paraId="0F3E9B99" w14:textId="77777777" w:rsidR="002D2CA1" w:rsidRPr="00580FD3" w:rsidRDefault="002D2CA1" w:rsidP="000F7AA2">
                  <w:pPr>
                    <w:jc w:val="center"/>
                    <w:rPr>
                      <w:rFonts w:ascii="Times New Roman" w:hAnsi="Times New Roman" w:cs="Times New Roman"/>
                    </w:rPr>
                  </w:pPr>
                  <w:r w:rsidRPr="00580FD3">
                    <w:rPr>
                      <w:rFonts w:ascii="Times New Roman" w:hAnsi="Times New Roman" w:cs="Times New Roman"/>
                    </w:rPr>
                    <w:t>2</w:t>
                  </w:r>
                </w:p>
              </w:tc>
              <w:tc>
                <w:tcPr>
                  <w:tcW w:w="4275" w:type="dxa"/>
                </w:tcPr>
                <w:p w14:paraId="6FE4027D" w14:textId="77777777" w:rsidR="002D2CA1" w:rsidRPr="00580FD3" w:rsidRDefault="002D2CA1" w:rsidP="000F7AA2">
                  <w:pPr>
                    <w:jc w:val="both"/>
                    <w:rPr>
                      <w:rFonts w:ascii="Times New Roman" w:hAnsi="Times New Roman" w:cs="Times New Roman"/>
                    </w:rPr>
                  </w:pPr>
                  <w:r w:rsidRPr="00580FD3">
                    <w:rPr>
                      <w:rFonts w:ascii="Times New Roman" w:hAnsi="Times New Roman" w:cs="Times New Roman"/>
                    </w:rPr>
                    <w:t xml:space="preserve">Grade em tubo </w:t>
                  </w:r>
                  <w:r>
                    <w:rPr>
                      <w:rFonts w:ascii="Times New Roman" w:hAnsi="Times New Roman" w:cs="Times New Roman"/>
                    </w:rPr>
                    <w:t xml:space="preserve">redondo </w:t>
                  </w:r>
                  <w:r w:rsidRPr="00580FD3">
                    <w:rPr>
                      <w:rFonts w:ascii="Times New Roman" w:hAnsi="Times New Roman" w:cs="Times New Roman"/>
                    </w:rPr>
                    <w:t xml:space="preserve">15 x 15 ou </w:t>
                  </w:r>
                  <w:r>
                    <w:rPr>
                      <w:rFonts w:ascii="Times New Roman" w:hAnsi="Times New Roman" w:cs="Times New Roman"/>
                    </w:rPr>
                    <w:t>barra maciça</w:t>
                  </w:r>
                  <w:r w:rsidRPr="00580FD3">
                    <w:rPr>
                      <w:rFonts w:ascii="Times New Roman" w:hAnsi="Times New Roman" w:cs="Times New Roman"/>
                    </w:rPr>
                    <w:t xml:space="preserve"> </w:t>
                  </w:r>
                  <w:r>
                    <w:rPr>
                      <w:rFonts w:ascii="Times New Roman" w:hAnsi="Times New Roman" w:cs="Times New Roman"/>
                    </w:rPr>
                    <w:t>diâmetro</w:t>
                  </w:r>
                  <w:r w:rsidRPr="00580FD3">
                    <w:rPr>
                      <w:rFonts w:ascii="Times New Roman" w:hAnsi="Times New Roman" w:cs="Times New Roman"/>
                    </w:rPr>
                    <w:t xml:space="preserve"> 3/8</w:t>
                  </w:r>
                  <w:r>
                    <w:rPr>
                      <w:rFonts w:ascii="Times New Roman" w:hAnsi="Times New Roman" w:cs="Times New Roman"/>
                    </w:rPr>
                    <w:t xml:space="preserve"> (10mm)</w:t>
                  </w:r>
                  <w:r w:rsidRPr="00580FD3">
                    <w:rPr>
                      <w:rFonts w:ascii="Times New Roman" w:hAnsi="Times New Roman" w:cs="Times New Roman"/>
                    </w:rPr>
                    <w:t xml:space="preserve"> para janelas e portas, </w:t>
                  </w:r>
                  <w:r>
                    <w:rPr>
                      <w:rFonts w:ascii="Times New Roman" w:hAnsi="Times New Roman" w:cs="Times New Roman"/>
                    </w:rPr>
                    <w:t>incluindo</w:t>
                  </w:r>
                  <w:r w:rsidRPr="00580FD3">
                    <w:rPr>
                      <w:rFonts w:ascii="Times New Roman" w:hAnsi="Times New Roman" w:cs="Times New Roman"/>
                    </w:rPr>
                    <w:t xml:space="preserve"> pintura (cor a ser definida na solicitação) e instalada.</w:t>
                  </w:r>
                </w:p>
              </w:tc>
              <w:tc>
                <w:tcPr>
                  <w:tcW w:w="890" w:type="dxa"/>
                </w:tcPr>
                <w:p w14:paraId="1940614F" w14:textId="77777777" w:rsidR="002D2CA1" w:rsidRPr="00580FD3" w:rsidRDefault="002D2CA1" w:rsidP="000F7AA2">
                  <w:pPr>
                    <w:jc w:val="center"/>
                    <w:rPr>
                      <w:rFonts w:ascii="Times New Roman" w:eastAsia="Times New Roman" w:hAnsi="Times New Roman" w:cs="Times New Roman"/>
                      <w:color w:val="000000"/>
                      <w:lang w:eastAsia="pt-BR"/>
                    </w:rPr>
                  </w:pPr>
                  <w:r w:rsidRPr="00580FD3">
                    <w:rPr>
                      <w:rFonts w:ascii="Times New Roman" w:hAnsi="Times New Roman" w:cs="Times New Roman"/>
                    </w:rPr>
                    <w:t>M²</w:t>
                  </w:r>
                </w:p>
              </w:tc>
              <w:tc>
                <w:tcPr>
                  <w:tcW w:w="977" w:type="dxa"/>
                </w:tcPr>
                <w:p w14:paraId="55E1DCC1" w14:textId="77777777" w:rsidR="002D2CA1" w:rsidRPr="00580FD3" w:rsidRDefault="002D2CA1" w:rsidP="000F7AA2">
                  <w:pPr>
                    <w:jc w:val="center"/>
                    <w:rPr>
                      <w:rFonts w:ascii="Times New Roman" w:hAnsi="Times New Roman" w:cs="Times New Roman"/>
                      <w:color w:val="000000"/>
                    </w:rPr>
                  </w:pPr>
                  <w:r w:rsidRPr="00580FD3">
                    <w:rPr>
                      <w:rFonts w:ascii="Times New Roman" w:hAnsi="Times New Roman" w:cs="Times New Roman"/>
                      <w:color w:val="000000"/>
                    </w:rPr>
                    <w:t>300</w:t>
                  </w:r>
                </w:p>
              </w:tc>
              <w:tc>
                <w:tcPr>
                  <w:tcW w:w="1114" w:type="dxa"/>
                </w:tcPr>
                <w:p w14:paraId="54DEB5C6" w14:textId="77777777" w:rsidR="002D2CA1" w:rsidRPr="00580FD3" w:rsidRDefault="002D2CA1" w:rsidP="000F7AA2">
                  <w:pPr>
                    <w:jc w:val="center"/>
                    <w:rPr>
                      <w:rFonts w:ascii="Times New Roman" w:eastAsia="Times New Roman" w:hAnsi="Times New Roman" w:cs="Times New Roman"/>
                      <w:color w:val="000000"/>
                      <w:lang w:eastAsia="pt-BR"/>
                    </w:rPr>
                  </w:pPr>
                  <w:r w:rsidRPr="00580FD3">
                    <w:rPr>
                      <w:rFonts w:ascii="Times New Roman" w:eastAsia="Times New Roman" w:hAnsi="Times New Roman" w:cs="Times New Roman"/>
                      <w:color w:val="000000"/>
                      <w:lang w:eastAsia="pt-BR"/>
                    </w:rPr>
                    <w:t>516,67</w:t>
                  </w:r>
                </w:p>
              </w:tc>
              <w:tc>
                <w:tcPr>
                  <w:tcW w:w="1437" w:type="dxa"/>
                </w:tcPr>
                <w:p w14:paraId="7EF048B7" w14:textId="77777777" w:rsidR="002D2CA1" w:rsidRPr="00580FD3" w:rsidRDefault="002D2CA1" w:rsidP="000F7AA2">
                  <w:pPr>
                    <w:jc w:val="center"/>
                    <w:rPr>
                      <w:rFonts w:ascii="Times New Roman" w:hAnsi="Times New Roman" w:cs="Times New Roman"/>
                      <w:color w:val="000000"/>
                    </w:rPr>
                  </w:pPr>
                  <w:r w:rsidRPr="00580FD3">
                    <w:rPr>
                      <w:rFonts w:ascii="Times New Roman" w:hAnsi="Times New Roman" w:cs="Times New Roman"/>
                      <w:color w:val="000000"/>
                    </w:rPr>
                    <w:t>155.000,00</w:t>
                  </w:r>
                </w:p>
              </w:tc>
            </w:tr>
          </w:tbl>
          <w:p w14:paraId="3DDD4FB5" w14:textId="77777777" w:rsidR="002D2CA1" w:rsidRPr="00580FD3" w:rsidRDefault="002D2CA1" w:rsidP="000F7AA2">
            <w:pPr>
              <w:jc w:val="both"/>
              <w:rPr>
                <w:rFonts w:ascii="Times New Roman" w:hAnsi="Times New Roman" w:cs="Times New Roman"/>
              </w:rPr>
            </w:pPr>
            <w:r w:rsidRPr="00580FD3">
              <w:rPr>
                <w:rFonts w:ascii="Times New Roman" w:hAnsi="Times New Roman" w:cs="Times New Roman"/>
              </w:rPr>
              <w:t xml:space="preserve">As grades deverão ser confeccionadas com </w:t>
            </w:r>
            <w:r w:rsidRPr="008F1F7E">
              <w:rPr>
                <w:rFonts w:ascii="Times New Roman" w:hAnsi="Times New Roman" w:cs="Times New Roman"/>
              </w:rPr>
              <w:t>materiais novos, sem uso anterior, livres de defeitos, deformações, trincas, corrosão excessiva ou quaisquer características que comprometam</w:t>
            </w:r>
            <w:r w:rsidRPr="00580FD3">
              <w:rPr>
                <w:rFonts w:ascii="Times New Roman" w:hAnsi="Times New Roman" w:cs="Times New Roman"/>
              </w:rPr>
              <w:t xml:space="preserve"> sua resistência, segurança, funcionalidade ou vida útil.</w:t>
            </w:r>
          </w:p>
          <w:p w14:paraId="6E47AAB8" w14:textId="77777777" w:rsidR="002D2CA1" w:rsidRPr="00580FD3" w:rsidRDefault="002D2CA1" w:rsidP="000F7AA2">
            <w:pPr>
              <w:jc w:val="both"/>
              <w:rPr>
                <w:rFonts w:ascii="Times New Roman" w:hAnsi="Times New Roman" w:cs="Times New Roman"/>
              </w:rPr>
            </w:pPr>
            <w:r w:rsidRPr="00580FD3">
              <w:rPr>
                <w:rFonts w:ascii="Times New Roman" w:hAnsi="Times New Roman" w:cs="Times New Roman"/>
              </w:rPr>
              <w:t>As dimensões e características das peças deverão observar as medidas e orientações fornecidas pela Administração em cada solicitação, especialmente quando houver necessidade de fabricação sob medida para adaptação às estruturas existentes.</w:t>
            </w:r>
          </w:p>
          <w:p w14:paraId="4E6D3820" w14:textId="77777777" w:rsidR="002D2CA1" w:rsidRPr="00580FD3" w:rsidRDefault="002D2CA1" w:rsidP="000F7AA2">
            <w:pPr>
              <w:jc w:val="both"/>
              <w:rPr>
                <w:rFonts w:ascii="Times New Roman" w:hAnsi="Times New Roman" w:cs="Times New Roman"/>
              </w:rPr>
            </w:pPr>
            <w:r w:rsidRPr="00580FD3">
              <w:rPr>
                <w:rFonts w:ascii="Times New Roman" w:hAnsi="Times New Roman" w:cs="Times New Roman"/>
              </w:rPr>
              <w:t>No caso das grades para bocas de lobo, a contratada deverá observar as características do dispositivo de drenagem existente no local, garantindo que a peça fornecida seja compatível com a estrutura de apoio e permita sua adequada instalação e utilização.</w:t>
            </w:r>
          </w:p>
          <w:p w14:paraId="4F0EF106" w14:textId="77777777" w:rsidR="002D2CA1" w:rsidRPr="00580FD3" w:rsidRDefault="002D2CA1" w:rsidP="000F7AA2">
            <w:pPr>
              <w:jc w:val="both"/>
              <w:rPr>
                <w:rFonts w:ascii="Times New Roman" w:hAnsi="Times New Roman" w:cs="Times New Roman"/>
              </w:rPr>
            </w:pPr>
            <w:r w:rsidRPr="00580FD3">
              <w:rPr>
                <w:rFonts w:ascii="Times New Roman" w:hAnsi="Times New Roman" w:cs="Times New Roman"/>
              </w:rPr>
              <w:t>As grades deverão apresentar acabamento adequado, com soldas, cortes e demais elementos construtivos devidamente executados, não sendo admitidas peças que apresentem rebarbas, pontas cortantes, deformações ou outros defeitos que possam comprometer a segurança dos usuários.</w:t>
            </w:r>
          </w:p>
          <w:p w14:paraId="0B416560" w14:textId="77777777" w:rsidR="002D2CA1" w:rsidRPr="00580FD3" w:rsidRDefault="002D2CA1" w:rsidP="000F7AA2">
            <w:pPr>
              <w:jc w:val="both"/>
              <w:rPr>
                <w:rFonts w:ascii="Times New Roman" w:hAnsi="Times New Roman" w:cs="Times New Roman"/>
              </w:rPr>
            </w:pPr>
            <w:r w:rsidRPr="00580FD3">
              <w:rPr>
                <w:rFonts w:ascii="Times New Roman" w:hAnsi="Times New Roman" w:cs="Times New Roman"/>
              </w:rPr>
              <w:t>Quando houver pintura prevista, esta deverá apresentar acabamento uniforme e adequado, sem descascamentos, falhas, escorrimentos ou pontos que comprometam a proteção e a aparência da peça.</w:t>
            </w:r>
          </w:p>
          <w:p w14:paraId="66DAC075" w14:textId="77777777" w:rsidR="002D2CA1" w:rsidRPr="00580FD3" w:rsidRDefault="002D2CA1" w:rsidP="000F7AA2">
            <w:pPr>
              <w:jc w:val="both"/>
              <w:rPr>
                <w:rFonts w:ascii="Times New Roman" w:hAnsi="Times New Roman" w:cs="Times New Roman"/>
              </w:rPr>
            </w:pPr>
            <w:r w:rsidRPr="00580FD3">
              <w:rPr>
                <w:rFonts w:ascii="Times New Roman" w:hAnsi="Times New Roman" w:cs="Times New Roman"/>
              </w:rPr>
              <w:t>Para o Item 02, a instalação deverá ser realizada pela contratada quando expressamente solicitada pela Administração, devendo compreender todos os procedimentos necessários à correta fixação da grade no local indicado, incluindo mão de obra, ferramentas, equipamentos e demais materiais auxiliares necessários à execução.</w:t>
            </w:r>
          </w:p>
          <w:p w14:paraId="71162543" w14:textId="77777777" w:rsidR="002D2CA1" w:rsidRPr="00580FD3" w:rsidRDefault="002D2CA1" w:rsidP="000F7AA2">
            <w:pPr>
              <w:jc w:val="both"/>
              <w:rPr>
                <w:rFonts w:ascii="Times New Roman" w:hAnsi="Times New Roman" w:cs="Times New Roman"/>
              </w:rPr>
            </w:pPr>
            <w:r w:rsidRPr="00580FD3">
              <w:rPr>
                <w:rFonts w:ascii="Times New Roman" w:hAnsi="Times New Roman" w:cs="Times New Roman"/>
              </w:rPr>
              <w:t>A contratada deverá realizar os serviços de instalação de modo a não causar danos às estruturas existentes. Eventuais danos decorrentes da execução deverão ser reparados pela contratada, sem ônus adicional para o Município.</w:t>
            </w:r>
          </w:p>
          <w:p w14:paraId="79A07698" w14:textId="77777777" w:rsidR="002D2CA1" w:rsidRPr="00580FD3" w:rsidRDefault="002D2CA1" w:rsidP="000F7AA2">
            <w:pPr>
              <w:jc w:val="both"/>
              <w:rPr>
                <w:rFonts w:ascii="Times New Roman" w:hAnsi="Times New Roman" w:cs="Times New Roman"/>
              </w:rPr>
            </w:pPr>
            <w:r w:rsidRPr="00580FD3">
              <w:rPr>
                <w:rFonts w:ascii="Times New Roman" w:hAnsi="Times New Roman" w:cs="Times New Roman"/>
              </w:rPr>
              <w:t>Os produtos e serviços deverão atender às normas técnicas aplicáveis e às demais disposições legais pertinentes, sempre que incidentes sobre o objeto.</w:t>
            </w:r>
          </w:p>
          <w:p w14:paraId="1BF29DC8" w14:textId="77777777" w:rsidR="002D2CA1" w:rsidRPr="00580FD3" w:rsidRDefault="002D2CA1" w:rsidP="000F7AA2">
            <w:pPr>
              <w:jc w:val="both"/>
              <w:rPr>
                <w:rFonts w:ascii="Times New Roman" w:hAnsi="Times New Roman" w:cs="Times New Roman"/>
              </w:rPr>
            </w:pPr>
            <w:r w:rsidRPr="00580FD3">
              <w:rPr>
                <w:rFonts w:ascii="Times New Roman" w:hAnsi="Times New Roman" w:cs="Times New Roman"/>
              </w:rPr>
              <w:t xml:space="preserve">Não foi identificada padronização específica em catálogo eletrônico de padronização que contemple integralmente as características particulares dos itens pretendidos. Dessa forma, as especificações foram definidas pela Administração com base nas necessidades identificadas, nas características das estruturas </w:t>
            </w:r>
            <w:r w:rsidRPr="00580FD3">
              <w:rPr>
                <w:rFonts w:ascii="Times New Roman" w:hAnsi="Times New Roman" w:cs="Times New Roman"/>
              </w:rPr>
              <w:lastRenderedPageBreak/>
              <w:t>existentes e nos padrões usuais de mercado, buscando assegurar adequada qualidade, compatibilidade, segurança e durabilidade sem estabelecer exigências desnecessárias que possam restringir a competitividade.</w:t>
            </w:r>
          </w:p>
          <w:p w14:paraId="459BBF2C" w14:textId="77777777" w:rsidR="002D2CA1" w:rsidRPr="00580FD3" w:rsidRDefault="002D2CA1" w:rsidP="000F7AA2">
            <w:pPr>
              <w:jc w:val="both"/>
              <w:rPr>
                <w:rFonts w:ascii="Times New Roman" w:hAnsi="Times New Roman" w:cs="Times New Roman"/>
              </w:rPr>
            </w:pPr>
            <w:r w:rsidRPr="00580FD3">
              <w:rPr>
                <w:rFonts w:ascii="Times New Roman" w:hAnsi="Times New Roman" w:cs="Times New Roman"/>
              </w:rPr>
              <w:t>A Administração poderá realizar inspeção e conferência dos materiais no momento do recebimento, verificando quantidade, dimensões, características, acabamento e conformidade com as especificações estabelecidas neste Termo de Referência.</w:t>
            </w:r>
          </w:p>
          <w:p w14:paraId="0301D9B3" w14:textId="77777777" w:rsidR="002D2CA1" w:rsidRPr="00580FD3" w:rsidRDefault="002D2CA1" w:rsidP="000F7AA2">
            <w:pPr>
              <w:jc w:val="both"/>
              <w:rPr>
                <w:rFonts w:ascii="Times New Roman" w:hAnsi="Times New Roman" w:cs="Times New Roman"/>
              </w:rPr>
            </w:pPr>
            <w:r w:rsidRPr="00580FD3">
              <w:rPr>
                <w:rFonts w:ascii="Times New Roman" w:hAnsi="Times New Roman" w:cs="Times New Roman"/>
              </w:rPr>
              <w:t>Materiais ou serviços que estejam em desacordo com as especificações poderão ser recusados, devendo a contratada providenciar sua substituição ou correção no prazo estabelecido pela Administração, sem qualquer custo adicional para o Município, sem prejuízo da aplicação das medidas e sanções previstas no instrumento convocatório e na legislação aplicável.</w:t>
            </w:r>
          </w:p>
        </w:tc>
      </w:tr>
      <w:tr w:rsidR="002D2CA1" w:rsidRPr="00580FD3" w14:paraId="0E108729" w14:textId="77777777" w:rsidTr="002D2CA1">
        <w:tc>
          <w:tcPr>
            <w:tcW w:w="709" w:type="dxa"/>
          </w:tcPr>
          <w:p w14:paraId="74B2506F" w14:textId="77777777" w:rsidR="002D2CA1" w:rsidRPr="00580FD3" w:rsidRDefault="002D2CA1">
            <w:pPr>
              <w:pStyle w:val="PargrafodaLista"/>
              <w:numPr>
                <w:ilvl w:val="0"/>
                <w:numId w:val="45"/>
              </w:numPr>
              <w:shd w:val="clear" w:color="auto" w:fill="FFFFFF" w:themeFill="background1"/>
              <w:ind w:left="180" w:firstLine="0"/>
              <w:jc w:val="center"/>
              <w:rPr>
                <w:rFonts w:ascii="Times New Roman" w:hAnsi="Times New Roman"/>
              </w:rPr>
            </w:pPr>
          </w:p>
        </w:tc>
        <w:tc>
          <w:tcPr>
            <w:tcW w:w="9782" w:type="dxa"/>
          </w:tcPr>
          <w:p w14:paraId="77C4AFFA" w14:textId="77777777" w:rsidR="002D2CA1" w:rsidRPr="00580FD3" w:rsidRDefault="002D2CA1" w:rsidP="000F7AA2">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Fundamentação da contratação, que consiste na referência aos estudos técnicos preliminares correspondentes ou, quando não for possível divulgar esses estudos, no extrato das partes que não contiverem informações sigilosas.</w:t>
            </w:r>
          </w:p>
          <w:p w14:paraId="4F9FFB30" w14:textId="77777777" w:rsidR="002D2CA1" w:rsidRPr="00580FD3" w:rsidRDefault="002D2CA1" w:rsidP="000F7AA2">
            <w:pPr>
              <w:shd w:val="clear" w:color="auto" w:fill="FFFFFF" w:themeFill="background1"/>
              <w:jc w:val="both"/>
              <w:rPr>
                <w:rFonts w:ascii="Times New Roman" w:hAnsi="Times New Roman" w:cs="Times New Roman"/>
                <w:bCs/>
              </w:rPr>
            </w:pPr>
            <w:r w:rsidRPr="00580FD3">
              <w:rPr>
                <w:rFonts w:ascii="Times New Roman" w:hAnsi="Times New Roman" w:cs="Times New Roman"/>
                <w:bCs/>
              </w:rPr>
              <w:t xml:space="preserve">A presente contratação está fundamentada nas conclusões constantes do </w:t>
            </w:r>
            <w:r w:rsidRPr="00580FD3">
              <w:rPr>
                <w:rFonts w:ascii="Times New Roman" w:hAnsi="Times New Roman" w:cs="Times New Roman"/>
                <w:b/>
                <w:bCs/>
              </w:rPr>
              <w:t>Estudo Técnico Preliminar – ETP</w:t>
            </w:r>
            <w:r w:rsidRPr="00580FD3">
              <w:rPr>
                <w:rFonts w:ascii="Times New Roman" w:hAnsi="Times New Roman" w:cs="Times New Roman"/>
                <w:bCs/>
              </w:rPr>
              <w:t>, elaborado em conformidade com a Lei Federal nº 14.133/2021, no qual foram analisadas a necessidade da contratação, as soluções disponíveis no mercado, a solução considerada mais adequada, os quantitativos estimados, a pesquisa de preços, os aspectos relacionados ao parcelamento do objeto, os possíveis impactos ambientais, o gerenciamento de riscos e a viabilidade da contratação.</w:t>
            </w:r>
          </w:p>
          <w:p w14:paraId="47743388" w14:textId="77777777" w:rsidR="002D2CA1" w:rsidRPr="00580FD3" w:rsidRDefault="002D2CA1" w:rsidP="000F7AA2">
            <w:pPr>
              <w:shd w:val="clear" w:color="auto" w:fill="FFFFFF" w:themeFill="background1"/>
              <w:jc w:val="both"/>
              <w:rPr>
                <w:rFonts w:ascii="Times New Roman" w:hAnsi="Times New Roman" w:cs="Times New Roman"/>
                <w:bCs/>
              </w:rPr>
            </w:pPr>
            <w:r w:rsidRPr="00580FD3">
              <w:rPr>
                <w:rFonts w:ascii="Times New Roman" w:hAnsi="Times New Roman" w:cs="Times New Roman"/>
                <w:bCs/>
              </w:rPr>
              <w:t>O Estudo Técnico Preliminar concluiu pela viabilidade da realização de Registro de Preços para futura e eventual aquisição de grades metálicas, compreendendo grades de ferro para bocas de lobo e grades metálicas para janelas e portas, destinadas ao atendimento das necessidades de manutenção, recuperação, substituição, proteção e adequação da infraestrutura urbana e dos prédios e espaços públicos do Município de Palmitos/SC.</w:t>
            </w:r>
          </w:p>
          <w:p w14:paraId="4FE9D31A" w14:textId="77777777" w:rsidR="002D2CA1" w:rsidRPr="00580FD3" w:rsidRDefault="002D2CA1" w:rsidP="000F7AA2">
            <w:pPr>
              <w:shd w:val="clear" w:color="auto" w:fill="FFFFFF" w:themeFill="background1"/>
              <w:jc w:val="both"/>
              <w:rPr>
                <w:rFonts w:ascii="Times New Roman" w:hAnsi="Times New Roman" w:cs="Times New Roman"/>
                <w:bCs/>
              </w:rPr>
            </w:pPr>
            <w:r w:rsidRPr="00580FD3">
              <w:rPr>
                <w:rFonts w:ascii="Times New Roman" w:hAnsi="Times New Roman" w:cs="Times New Roman"/>
                <w:bCs/>
              </w:rPr>
              <w:t>A solução definida mostra-se adequada ao interesse público por possibilitar o atendimento das demandas de forma planejada e parcelada, conforme as necessidades efetivamente identificadas pela Administração, contribuindo para a conservação dos dispositivos de drenagem pluvial, a segurança dos usuários das vias e espaços públicos, a proteção dos prédios municipais e a adequada manutenção do patrimônio público.</w:t>
            </w:r>
          </w:p>
          <w:p w14:paraId="58547F76" w14:textId="77777777" w:rsidR="002D2CA1" w:rsidRPr="00580FD3" w:rsidRDefault="002D2CA1" w:rsidP="000F7AA2">
            <w:pPr>
              <w:shd w:val="clear" w:color="auto" w:fill="FFFFFF" w:themeFill="background1"/>
              <w:jc w:val="both"/>
              <w:rPr>
                <w:rFonts w:ascii="Times New Roman" w:hAnsi="Times New Roman" w:cs="Times New Roman"/>
                <w:bCs/>
              </w:rPr>
            </w:pPr>
            <w:r w:rsidRPr="00580FD3">
              <w:rPr>
                <w:rFonts w:ascii="Times New Roman" w:hAnsi="Times New Roman" w:cs="Times New Roman"/>
                <w:bCs/>
              </w:rPr>
              <w:t>O ETP também fundamentou a adoção do parcelamento do objeto em dois itens, considerando as diferentes características, finalidades e unidades de medida dos produtos, de modo a ampliar a competitividade do procedimento e possibilitar a seleção da proposta mais vantajosa para cada item.</w:t>
            </w:r>
          </w:p>
          <w:p w14:paraId="3CAAA4BD" w14:textId="77777777" w:rsidR="002D2CA1" w:rsidRPr="00580FD3" w:rsidRDefault="002D2CA1" w:rsidP="000F7AA2">
            <w:pPr>
              <w:shd w:val="clear" w:color="auto" w:fill="FFFFFF" w:themeFill="background1"/>
              <w:jc w:val="both"/>
              <w:rPr>
                <w:rFonts w:ascii="Times New Roman" w:hAnsi="Times New Roman" w:cs="Times New Roman"/>
                <w:bCs/>
              </w:rPr>
            </w:pPr>
            <w:r w:rsidRPr="00580FD3">
              <w:rPr>
                <w:rFonts w:ascii="Times New Roman" w:hAnsi="Times New Roman" w:cs="Times New Roman"/>
                <w:bCs/>
              </w:rPr>
              <w:t>Dessa forma, o presente Termo de Referência foi elaborado com base nas informações, análises e conclusões constantes do respectivo Estudo Técnico Preliminar, que integra o processo administrativo da contratação e constitui documento de suporte ao planejamento e à definição das condições para execução do objeto.</w:t>
            </w:r>
          </w:p>
          <w:p w14:paraId="797EBC73" w14:textId="77777777" w:rsidR="002D2CA1" w:rsidRPr="00580FD3" w:rsidRDefault="002D2CA1" w:rsidP="000F7AA2">
            <w:pPr>
              <w:shd w:val="clear" w:color="auto" w:fill="FFFFFF" w:themeFill="background1"/>
              <w:jc w:val="both"/>
              <w:rPr>
                <w:rFonts w:ascii="Times New Roman" w:hAnsi="Times New Roman" w:cs="Times New Roman"/>
                <w:bCs/>
              </w:rPr>
            </w:pPr>
            <w:r w:rsidRPr="00580FD3">
              <w:rPr>
                <w:rFonts w:ascii="Times New Roman" w:hAnsi="Times New Roman" w:cs="Times New Roman"/>
                <w:bCs/>
              </w:rPr>
              <w:t>Não havendo informações sigilosas que impeçam sua divulgação, o Estudo Técnico Preliminar poderá integrar os documentos disponibilizados aos interessados, observadas as disposições da Lei Federal nº 14.133/2021 e demais normas aplicáveis.</w:t>
            </w:r>
          </w:p>
        </w:tc>
      </w:tr>
      <w:tr w:rsidR="002D2CA1" w:rsidRPr="00580FD3" w14:paraId="46B79B65" w14:textId="77777777" w:rsidTr="002D2CA1">
        <w:tc>
          <w:tcPr>
            <w:tcW w:w="709" w:type="dxa"/>
          </w:tcPr>
          <w:p w14:paraId="2B1DDB48" w14:textId="77777777" w:rsidR="002D2CA1" w:rsidRPr="00580FD3" w:rsidRDefault="002D2CA1">
            <w:pPr>
              <w:pStyle w:val="PargrafodaLista"/>
              <w:numPr>
                <w:ilvl w:val="0"/>
                <w:numId w:val="45"/>
              </w:numPr>
              <w:shd w:val="clear" w:color="auto" w:fill="FFFFFF" w:themeFill="background1"/>
              <w:ind w:left="180" w:firstLine="0"/>
              <w:jc w:val="center"/>
              <w:rPr>
                <w:rFonts w:ascii="Times New Roman" w:hAnsi="Times New Roman"/>
              </w:rPr>
            </w:pPr>
          </w:p>
        </w:tc>
        <w:tc>
          <w:tcPr>
            <w:tcW w:w="9782" w:type="dxa"/>
          </w:tcPr>
          <w:p w14:paraId="33721327" w14:textId="77777777" w:rsidR="002D2CA1" w:rsidRPr="00580FD3" w:rsidRDefault="002D2CA1" w:rsidP="000F7AA2">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Descrição da solução como um todo, considerado todo o ciclo de vida do objeto.</w:t>
            </w:r>
          </w:p>
          <w:p w14:paraId="3A558946" w14:textId="77777777" w:rsidR="002D2CA1" w:rsidRPr="00580FD3" w:rsidRDefault="002D2CA1" w:rsidP="000F7AA2">
            <w:pPr>
              <w:jc w:val="both"/>
              <w:rPr>
                <w:rFonts w:ascii="Times New Roman" w:eastAsia="Times New Roman" w:hAnsi="Times New Roman" w:cs="Times New Roman"/>
                <w:lang w:eastAsia="pt-BR"/>
              </w:rPr>
            </w:pPr>
            <w:r w:rsidRPr="00580FD3">
              <w:rPr>
                <w:rFonts w:ascii="Times New Roman" w:eastAsia="Times New Roman" w:hAnsi="Times New Roman" w:cs="Times New Roman"/>
                <w:lang w:eastAsia="pt-BR"/>
              </w:rPr>
              <w:t>A solução consiste no Registro de Preços para futura e eventual aquisição de grades metálicas, compreendendo grades para bocas de lobo e grades para janelas e portas, destinadas à manutenção, substituição, proteção e adequação de vias, espaços e prédios públicos do Município de Palmitos/SC.</w:t>
            </w:r>
          </w:p>
          <w:p w14:paraId="7E800E8E" w14:textId="77777777" w:rsidR="002D2CA1" w:rsidRPr="00580FD3" w:rsidRDefault="002D2CA1" w:rsidP="000F7AA2">
            <w:pPr>
              <w:jc w:val="both"/>
              <w:rPr>
                <w:rFonts w:ascii="Times New Roman" w:eastAsia="Times New Roman" w:hAnsi="Times New Roman" w:cs="Times New Roman"/>
                <w:lang w:eastAsia="pt-BR"/>
              </w:rPr>
            </w:pPr>
            <w:r w:rsidRPr="00580FD3">
              <w:rPr>
                <w:rFonts w:ascii="Times New Roman" w:eastAsia="Times New Roman" w:hAnsi="Times New Roman" w:cs="Times New Roman"/>
                <w:lang w:eastAsia="pt-BR"/>
              </w:rPr>
              <w:t>A contratação abrangerá a fabricação, acabamento, transporte, entrega, recebimento e, quando previsto, instalação das grades, observadas as especificações, dimensões, requisitos de qualidade, resistência, segurança e durabilidade estabelecidos neste Termo de Referência.</w:t>
            </w:r>
          </w:p>
          <w:p w14:paraId="11BB4C68" w14:textId="77777777" w:rsidR="002D2CA1" w:rsidRPr="00580FD3" w:rsidRDefault="002D2CA1" w:rsidP="000F7AA2">
            <w:pPr>
              <w:jc w:val="both"/>
              <w:rPr>
                <w:rFonts w:ascii="Times New Roman" w:eastAsia="Times New Roman" w:hAnsi="Times New Roman" w:cs="Times New Roman"/>
                <w:lang w:eastAsia="pt-BR"/>
              </w:rPr>
            </w:pPr>
            <w:r w:rsidRPr="00580FD3">
              <w:rPr>
                <w:rFonts w:ascii="Times New Roman" w:eastAsia="Times New Roman" w:hAnsi="Times New Roman" w:cs="Times New Roman"/>
                <w:lang w:eastAsia="pt-BR"/>
              </w:rPr>
              <w:t>O fornecimento ocorrerá de forma parcelada, conforme a necessidade da Administração, evitando aquisições desnecessárias e contribuindo para a economicidade e o adequado planejamento dos recursos públicos.</w:t>
            </w:r>
          </w:p>
          <w:p w14:paraId="596EFE22" w14:textId="77777777" w:rsidR="002D2CA1" w:rsidRPr="00580FD3" w:rsidRDefault="002D2CA1" w:rsidP="000F7AA2">
            <w:pPr>
              <w:jc w:val="both"/>
              <w:rPr>
                <w:rFonts w:ascii="Times New Roman" w:eastAsia="Times New Roman" w:hAnsi="Times New Roman" w:cs="Times New Roman"/>
                <w:lang w:eastAsia="pt-BR"/>
              </w:rPr>
            </w:pPr>
            <w:r w:rsidRPr="00580FD3">
              <w:rPr>
                <w:rFonts w:ascii="Times New Roman" w:eastAsia="Times New Roman" w:hAnsi="Times New Roman" w:cs="Times New Roman"/>
                <w:lang w:eastAsia="pt-BR"/>
              </w:rPr>
              <w:t>Durante sua vida útil, os materiais deverão apresentar condições adequadas de resistência, segurança e funcionalidade. Ao final de sua utilização, os componentes metálicos deverão, sempre que tecnicamente viável, ser destinados à reutilização ou reciclagem, observada a legislação ambiental aplicável.</w:t>
            </w:r>
          </w:p>
          <w:p w14:paraId="12183BB7" w14:textId="77777777" w:rsidR="002D2CA1" w:rsidRPr="00580FD3" w:rsidRDefault="002D2CA1" w:rsidP="000F7AA2">
            <w:pPr>
              <w:jc w:val="both"/>
              <w:rPr>
                <w:rFonts w:ascii="Times New Roman" w:eastAsia="Times New Roman" w:hAnsi="Times New Roman" w:cs="Times New Roman"/>
                <w:lang w:eastAsia="pt-BR"/>
              </w:rPr>
            </w:pPr>
            <w:r w:rsidRPr="00580FD3">
              <w:rPr>
                <w:rFonts w:ascii="Times New Roman" w:eastAsia="Times New Roman" w:hAnsi="Times New Roman" w:cs="Times New Roman"/>
                <w:lang w:eastAsia="pt-BR"/>
              </w:rPr>
              <w:t>A solução mostra-se adequada para garantir a manutenção da infraestrutura urbana e dos prédios públicos, promovendo segurança, durabilidade, eficiência e melhor aproveitamento dos recursos públicos.</w:t>
            </w:r>
          </w:p>
        </w:tc>
      </w:tr>
      <w:tr w:rsidR="002D2CA1" w:rsidRPr="00580FD3" w14:paraId="2118BE79" w14:textId="77777777" w:rsidTr="002D2CA1">
        <w:tc>
          <w:tcPr>
            <w:tcW w:w="709" w:type="dxa"/>
          </w:tcPr>
          <w:p w14:paraId="0CD14936" w14:textId="77777777" w:rsidR="002D2CA1" w:rsidRPr="00580FD3" w:rsidRDefault="002D2CA1">
            <w:pPr>
              <w:pStyle w:val="PargrafodaLista"/>
              <w:numPr>
                <w:ilvl w:val="0"/>
                <w:numId w:val="45"/>
              </w:numPr>
              <w:shd w:val="clear" w:color="auto" w:fill="FFFFFF" w:themeFill="background1"/>
              <w:ind w:left="180" w:firstLine="0"/>
              <w:jc w:val="center"/>
              <w:rPr>
                <w:rFonts w:ascii="Times New Roman" w:hAnsi="Times New Roman"/>
              </w:rPr>
            </w:pPr>
          </w:p>
        </w:tc>
        <w:tc>
          <w:tcPr>
            <w:tcW w:w="9782" w:type="dxa"/>
          </w:tcPr>
          <w:p w14:paraId="53F25616" w14:textId="77777777" w:rsidR="002D2CA1" w:rsidRPr="00580FD3" w:rsidRDefault="002D2CA1" w:rsidP="000F7AA2">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Modelo de gestão do objeto e do contrato, que descreve como a execução do objeto será acompanhada e fiscalizada pelo órgão ou entidade.</w:t>
            </w:r>
          </w:p>
          <w:p w14:paraId="12DD700C" w14:textId="77777777" w:rsidR="002D2CA1" w:rsidRPr="00580FD3" w:rsidRDefault="002D2CA1" w:rsidP="000F7AA2">
            <w:pPr>
              <w:jc w:val="both"/>
              <w:rPr>
                <w:rFonts w:ascii="Times New Roman" w:hAnsi="Times New Roman" w:cs="Times New Roman"/>
              </w:rPr>
            </w:pPr>
            <w:r w:rsidRPr="00580FD3">
              <w:rPr>
                <w:rFonts w:ascii="Times New Roman" w:hAnsi="Times New Roman" w:cs="Times New Roman"/>
              </w:rPr>
              <w:lastRenderedPageBreak/>
              <w:t>A gestão e a fiscalização da presente contratação serão realizadas em conformidade com o art. 117 da Lei Federal nº 14.133/2021 e com o Decreto Municipal nº 032/2023, mediante acompanhamento do fornecimento, conferência dos materiais entregues e verificação do cumprimento das condições estabelecidas no Termo de Referência, na Ata de Registro de Preços e nos documentos que integram a contratação.</w:t>
            </w:r>
          </w:p>
          <w:p w14:paraId="54203EF8" w14:textId="77777777" w:rsidR="002D2CA1" w:rsidRPr="00580FD3" w:rsidRDefault="002D2CA1" w:rsidP="000F7AA2">
            <w:pPr>
              <w:jc w:val="both"/>
              <w:rPr>
                <w:rFonts w:ascii="Times New Roman" w:hAnsi="Times New Roman" w:cs="Times New Roman"/>
                <w:bCs/>
              </w:rPr>
            </w:pPr>
            <w:r w:rsidRPr="00580FD3">
              <w:rPr>
                <w:rFonts w:ascii="Times New Roman" w:hAnsi="Times New Roman" w:cs="Times New Roman"/>
              </w:rPr>
              <w:t xml:space="preserve">Designa-se como gestores do presente processo licitatório o secretário, Sr. Carlos Schlemmer e como </w:t>
            </w:r>
            <w:r>
              <w:rPr>
                <w:rFonts w:ascii="Times New Roman" w:hAnsi="Times New Roman" w:cs="Times New Roman"/>
              </w:rPr>
              <w:t>f</w:t>
            </w:r>
            <w:r w:rsidRPr="00580FD3">
              <w:rPr>
                <w:rFonts w:ascii="Times New Roman" w:hAnsi="Times New Roman" w:cs="Times New Roman"/>
              </w:rPr>
              <w:t xml:space="preserve">iscais, Sr. </w:t>
            </w:r>
            <w:r w:rsidRPr="00580FD3">
              <w:rPr>
                <w:rFonts w:ascii="Times New Roman" w:hAnsi="Times New Roman" w:cs="Times New Roman"/>
                <w:bCs/>
              </w:rPr>
              <w:t>Evandro Sgarbi e Gabriel Barbosa Cordeiro.</w:t>
            </w:r>
          </w:p>
          <w:p w14:paraId="741C9C4A" w14:textId="77777777" w:rsidR="002D2CA1" w:rsidRPr="00580FD3" w:rsidRDefault="002D2CA1" w:rsidP="000F7AA2">
            <w:pPr>
              <w:tabs>
                <w:tab w:val="left" w:pos="1134"/>
              </w:tabs>
              <w:jc w:val="both"/>
              <w:rPr>
                <w:rFonts w:ascii="Times New Roman" w:hAnsi="Times New Roman" w:cs="Times New Roman"/>
              </w:rPr>
            </w:pPr>
            <w:r w:rsidRPr="00580FD3">
              <w:rPr>
                <w:rFonts w:ascii="Times New Roman" w:hAnsi="Times New Roman" w:cs="Times New Roman"/>
              </w:rPr>
              <w:t>Compete ao gestor acompanhar a execução da contratação, controlar os prazos e as condições estabelecidas, receber e encaminhar eventuais solicitações da contratada, acompanhar a regularidade da execução e adotar as providências administrativas necessárias ao cumprimento das obrigações assumidas.</w:t>
            </w:r>
          </w:p>
          <w:p w14:paraId="08A4A7D1" w14:textId="77777777" w:rsidR="002D2CA1" w:rsidRPr="00580FD3" w:rsidRDefault="002D2CA1" w:rsidP="000F7AA2">
            <w:pPr>
              <w:tabs>
                <w:tab w:val="left" w:pos="1134"/>
              </w:tabs>
              <w:jc w:val="both"/>
              <w:rPr>
                <w:rFonts w:ascii="Times New Roman" w:hAnsi="Times New Roman" w:cs="Times New Roman"/>
              </w:rPr>
            </w:pPr>
            <w:r w:rsidRPr="00580FD3">
              <w:rPr>
                <w:rFonts w:ascii="Times New Roman" w:hAnsi="Times New Roman" w:cs="Times New Roman"/>
              </w:rPr>
              <w:t>Compete aos fiscais acompanhar e fiscalizar o fornecimento, verificando, especialmente:</w:t>
            </w:r>
          </w:p>
          <w:p w14:paraId="2FC6A3D1" w14:textId="77777777" w:rsidR="002D2CA1" w:rsidRPr="00580FD3" w:rsidRDefault="002D2CA1" w:rsidP="000F7AA2">
            <w:pPr>
              <w:tabs>
                <w:tab w:val="left" w:pos="1134"/>
              </w:tabs>
              <w:jc w:val="both"/>
              <w:rPr>
                <w:rFonts w:ascii="Times New Roman" w:hAnsi="Times New Roman" w:cs="Times New Roman"/>
              </w:rPr>
            </w:pPr>
            <w:r w:rsidRPr="00580FD3">
              <w:rPr>
                <w:rFonts w:ascii="Times New Roman" w:hAnsi="Times New Roman" w:cs="Times New Roman"/>
              </w:rPr>
              <w:t>I – a quantidade e as especificações das grades de boca de lobo entregues;</w:t>
            </w:r>
          </w:p>
          <w:p w14:paraId="728746D0" w14:textId="77777777" w:rsidR="002D2CA1" w:rsidRPr="00580FD3" w:rsidRDefault="002D2CA1" w:rsidP="000F7AA2">
            <w:pPr>
              <w:tabs>
                <w:tab w:val="left" w:pos="1134"/>
              </w:tabs>
              <w:jc w:val="both"/>
              <w:rPr>
                <w:rFonts w:ascii="Times New Roman" w:hAnsi="Times New Roman" w:cs="Times New Roman"/>
              </w:rPr>
            </w:pPr>
            <w:r w:rsidRPr="00580FD3">
              <w:rPr>
                <w:rFonts w:ascii="Times New Roman" w:hAnsi="Times New Roman" w:cs="Times New Roman"/>
              </w:rPr>
              <w:t>II – a conformidade dos materiais com as características estabelecidas no Termo de Referência;</w:t>
            </w:r>
          </w:p>
          <w:p w14:paraId="4AB49B1D" w14:textId="77777777" w:rsidR="002D2CA1" w:rsidRPr="00580FD3" w:rsidRDefault="002D2CA1" w:rsidP="000F7AA2">
            <w:pPr>
              <w:tabs>
                <w:tab w:val="left" w:pos="1134"/>
              </w:tabs>
              <w:jc w:val="both"/>
              <w:rPr>
                <w:rFonts w:ascii="Times New Roman" w:hAnsi="Times New Roman" w:cs="Times New Roman"/>
              </w:rPr>
            </w:pPr>
            <w:r w:rsidRPr="00580FD3">
              <w:rPr>
                <w:rFonts w:ascii="Times New Roman" w:hAnsi="Times New Roman" w:cs="Times New Roman"/>
              </w:rPr>
              <w:t>III – as condições de fabricação, acabamento, dimensões, materiais empregados e demais requisitos técnicos exigidos;</w:t>
            </w:r>
          </w:p>
          <w:p w14:paraId="0DAF83A0" w14:textId="77777777" w:rsidR="002D2CA1" w:rsidRPr="00580FD3" w:rsidRDefault="002D2CA1" w:rsidP="000F7AA2">
            <w:pPr>
              <w:tabs>
                <w:tab w:val="left" w:pos="1134"/>
              </w:tabs>
              <w:jc w:val="both"/>
              <w:rPr>
                <w:rFonts w:ascii="Times New Roman" w:hAnsi="Times New Roman" w:cs="Times New Roman"/>
              </w:rPr>
            </w:pPr>
            <w:r w:rsidRPr="00580FD3">
              <w:rPr>
                <w:rFonts w:ascii="Times New Roman" w:hAnsi="Times New Roman" w:cs="Times New Roman"/>
              </w:rPr>
              <w:t>IV – o cumprimento dos prazos e das condições de entrega estabelecidos pela Administração;</w:t>
            </w:r>
          </w:p>
          <w:p w14:paraId="21594DAB" w14:textId="77777777" w:rsidR="002D2CA1" w:rsidRPr="00580FD3" w:rsidRDefault="002D2CA1" w:rsidP="000F7AA2">
            <w:pPr>
              <w:tabs>
                <w:tab w:val="left" w:pos="1134"/>
              </w:tabs>
              <w:jc w:val="both"/>
              <w:rPr>
                <w:rFonts w:ascii="Times New Roman" w:hAnsi="Times New Roman" w:cs="Times New Roman"/>
              </w:rPr>
            </w:pPr>
            <w:r w:rsidRPr="00580FD3">
              <w:rPr>
                <w:rFonts w:ascii="Times New Roman" w:hAnsi="Times New Roman" w:cs="Times New Roman"/>
              </w:rPr>
              <w:t>V – o recebimento dos materiais, mediante conferência e registro da conformidade;</w:t>
            </w:r>
          </w:p>
          <w:p w14:paraId="7A0569F7" w14:textId="77777777" w:rsidR="002D2CA1" w:rsidRPr="00580FD3" w:rsidRDefault="002D2CA1" w:rsidP="000F7AA2">
            <w:pPr>
              <w:tabs>
                <w:tab w:val="left" w:pos="1134"/>
              </w:tabs>
              <w:jc w:val="both"/>
              <w:rPr>
                <w:rFonts w:ascii="Times New Roman" w:hAnsi="Times New Roman" w:cs="Times New Roman"/>
              </w:rPr>
            </w:pPr>
            <w:r w:rsidRPr="00580FD3">
              <w:rPr>
                <w:rFonts w:ascii="Times New Roman" w:hAnsi="Times New Roman" w:cs="Times New Roman"/>
              </w:rPr>
              <w:t>VI – o registro de ocorrências verificadas durante a execução do fornecimento, comunicando formalmente ao gestor eventuais irregularidades;</w:t>
            </w:r>
          </w:p>
          <w:p w14:paraId="3CBF288F" w14:textId="77777777" w:rsidR="002D2CA1" w:rsidRPr="00580FD3" w:rsidRDefault="002D2CA1" w:rsidP="000F7AA2">
            <w:pPr>
              <w:tabs>
                <w:tab w:val="left" w:pos="1134"/>
              </w:tabs>
              <w:jc w:val="both"/>
              <w:rPr>
                <w:rFonts w:ascii="Times New Roman" w:hAnsi="Times New Roman" w:cs="Times New Roman"/>
              </w:rPr>
            </w:pPr>
            <w:r w:rsidRPr="00580FD3">
              <w:rPr>
                <w:rFonts w:ascii="Times New Roman" w:hAnsi="Times New Roman" w:cs="Times New Roman"/>
              </w:rPr>
              <w:t>VII – a solicitação à contratada de correção, substituição ou regularização dos materiais entregues em desconformidade com as especificações contratadas;</w:t>
            </w:r>
          </w:p>
          <w:p w14:paraId="0C83CB4C" w14:textId="77777777" w:rsidR="002D2CA1" w:rsidRPr="00580FD3" w:rsidRDefault="002D2CA1" w:rsidP="000F7AA2">
            <w:pPr>
              <w:tabs>
                <w:tab w:val="left" w:pos="1134"/>
              </w:tabs>
              <w:jc w:val="both"/>
              <w:rPr>
                <w:rFonts w:ascii="Times New Roman" w:hAnsi="Times New Roman" w:cs="Times New Roman"/>
              </w:rPr>
            </w:pPr>
            <w:r w:rsidRPr="00580FD3">
              <w:rPr>
                <w:rFonts w:ascii="Times New Roman" w:hAnsi="Times New Roman" w:cs="Times New Roman"/>
              </w:rPr>
              <w:t>VIII – a conferência dos documentos necessários à liquidação e ao pagamento, após o efetivo recebimento e aceite dos materiais.</w:t>
            </w:r>
          </w:p>
          <w:p w14:paraId="371AD1D1" w14:textId="77777777" w:rsidR="002D2CA1" w:rsidRPr="00580FD3" w:rsidRDefault="002D2CA1" w:rsidP="000F7AA2">
            <w:pPr>
              <w:tabs>
                <w:tab w:val="left" w:pos="1134"/>
              </w:tabs>
              <w:jc w:val="both"/>
              <w:rPr>
                <w:rFonts w:ascii="Times New Roman" w:hAnsi="Times New Roman" w:cs="Times New Roman"/>
              </w:rPr>
            </w:pPr>
            <w:r w:rsidRPr="00580FD3">
              <w:rPr>
                <w:rFonts w:ascii="Times New Roman" w:hAnsi="Times New Roman" w:cs="Times New Roman"/>
              </w:rPr>
              <w:t>Os materiais que forem entregues em desacordo com as especificações, quantidades ou condições estabelecidas no Termo de Referência serão recusados, total ou parcialmente, conforme o caso, devendo a contratada providenciar a substituição ou regularização, às suas expensas, no prazo determinado pela fiscalização.</w:t>
            </w:r>
          </w:p>
          <w:p w14:paraId="1AF0030A" w14:textId="77777777" w:rsidR="002D2CA1" w:rsidRPr="00580FD3" w:rsidRDefault="002D2CA1" w:rsidP="000F7AA2">
            <w:pPr>
              <w:tabs>
                <w:tab w:val="left" w:pos="1134"/>
              </w:tabs>
              <w:jc w:val="both"/>
              <w:rPr>
                <w:rFonts w:ascii="Times New Roman" w:hAnsi="Times New Roman" w:cs="Times New Roman"/>
              </w:rPr>
            </w:pPr>
            <w:r w:rsidRPr="00580FD3">
              <w:rPr>
                <w:rFonts w:ascii="Times New Roman" w:hAnsi="Times New Roman" w:cs="Times New Roman"/>
              </w:rPr>
              <w:t>A fiscalização exercida pela Administração não exclui nem reduz a responsabilidade da contratada pela qualidade dos materiais fornecidos, pelo cumprimento das obrigações assumidas e pelos danos eventualmente causados à Administração ou a terceiros.</w:t>
            </w:r>
          </w:p>
          <w:p w14:paraId="04B14E62" w14:textId="77777777" w:rsidR="002D2CA1" w:rsidRPr="00580FD3" w:rsidRDefault="002D2CA1" w:rsidP="000F7AA2">
            <w:pPr>
              <w:tabs>
                <w:tab w:val="left" w:pos="1134"/>
              </w:tabs>
              <w:jc w:val="both"/>
              <w:rPr>
                <w:rFonts w:ascii="Times New Roman" w:hAnsi="Times New Roman" w:cs="Times New Roman"/>
              </w:rPr>
            </w:pPr>
            <w:r w:rsidRPr="00580FD3">
              <w:rPr>
                <w:rFonts w:ascii="Times New Roman" w:hAnsi="Times New Roman" w:cs="Times New Roman"/>
              </w:rPr>
              <w:t>As ocorrências relevantes deverão ser formalmente registradas e comunicadas ao gestor, que adotará as providências cabíveis, inclusive quanto à aplicação das sanções previstas no edital, na Ata de Registro de Preços e na legislação vigente, assegurados o contraditório e a ampla defesa.</w:t>
            </w:r>
          </w:p>
        </w:tc>
      </w:tr>
      <w:tr w:rsidR="002D2CA1" w:rsidRPr="00580FD3" w14:paraId="1878DC21" w14:textId="77777777" w:rsidTr="002D2CA1">
        <w:tc>
          <w:tcPr>
            <w:tcW w:w="709" w:type="dxa"/>
          </w:tcPr>
          <w:p w14:paraId="4D4FFCA0" w14:textId="77777777" w:rsidR="002D2CA1" w:rsidRPr="00580FD3" w:rsidRDefault="002D2CA1">
            <w:pPr>
              <w:pStyle w:val="PargrafodaLista"/>
              <w:numPr>
                <w:ilvl w:val="0"/>
                <w:numId w:val="45"/>
              </w:numPr>
              <w:shd w:val="clear" w:color="auto" w:fill="FFFFFF" w:themeFill="background1"/>
              <w:ind w:left="180" w:firstLine="0"/>
              <w:jc w:val="center"/>
              <w:rPr>
                <w:rFonts w:ascii="Times New Roman" w:hAnsi="Times New Roman"/>
              </w:rPr>
            </w:pPr>
          </w:p>
        </w:tc>
        <w:tc>
          <w:tcPr>
            <w:tcW w:w="9782" w:type="dxa"/>
          </w:tcPr>
          <w:p w14:paraId="109B69B5" w14:textId="77777777" w:rsidR="002D2CA1" w:rsidRPr="00580FD3" w:rsidRDefault="002D2CA1" w:rsidP="000F7AA2">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Requisitos da contratação</w:t>
            </w:r>
          </w:p>
          <w:p w14:paraId="35330797" w14:textId="77777777" w:rsidR="002D2CA1" w:rsidRDefault="002D2CA1" w:rsidP="000F7AA2">
            <w:pPr>
              <w:rPr>
                <w:rFonts w:ascii="Times New Roman" w:eastAsia="Calibri" w:hAnsi="Times New Roman" w:cs="Times New Roman"/>
                <w:b/>
                <w:iCs/>
                <w:color w:val="000000"/>
                <w:lang w:eastAsia="pt-BR"/>
              </w:rPr>
            </w:pPr>
            <w:r w:rsidRPr="00D21AFB">
              <w:rPr>
                <w:rFonts w:ascii="Times New Roman" w:eastAsia="Calibri" w:hAnsi="Times New Roman" w:cs="Times New Roman"/>
                <w:iCs/>
                <w:color w:val="000000"/>
                <w:lang w:eastAsia="pt-BR"/>
              </w:rPr>
              <w:t>PESSOA JURÍDICA</w:t>
            </w:r>
          </w:p>
          <w:p w14:paraId="01B70699" w14:textId="77777777" w:rsidR="002D2CA1" w:rsidRDefault="002D2CA1" w:rsidP="000F7AA2">
            <w:pPr>
              <w:pBdr>
                <w:top w:val="nil"/>
                <w:left w:val="nil"/>
                <w:bottom w:val="nil"/>
                <w:right w:val="nil"/>
                <w:between w:val="nil"/>
              </w:pBdr>
              <w:tabs>
                <w:tab w:val="left" w:pos="567"/>
              </w:tabs>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I) </w:t>
            </w:r>
            <w:r w:rsidRPr="00A14C6B">
              <w:rPr>
                <w:rFonts w:ascii="Times New Roman" w:eastAsia="Times New Roman" w:hAnsi="Times New Roman" w:cs="Times New Roman"/>
                <w:color w:val="000000"/>
              </w:rPr>
              <w:t>DECLARAÇÕES:</w:t>
            </w:r>
          </w:p>
          <w:p w14:paraId="6584CDC8" w14:textId="77777777" w:rsidR="002D2CA1" w:rsidRPr="008D1299" w:rsidRDefault="002D2CA1" w:rsidP="000F7AA2">
            <w:pPr>
              <w:pBdr>
                <w:top w:val="nil"/>
                <w:left w:val="nil"/>
                <w:bottom w:val="nil"/>
                <w:right w:val="nil"/>
                <w:between w:val="nil"/>
              </w:pBdr>
              <w:tabs>
                <w:tab w:val="left" w:pos="567"/>
              </w:tabs>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t>a)</w:t>
            </w:r>
            <w:r w:rsidRPr="008D1299">
              <w:rPr>
                <w:rFonts w:ascii="Times New Roman" w:eastAsia="Times New Roman" w:hAnsi="Times New Roman" w:cs="Times New Roman"/>
                <w:color w:val="000000"/>
              </w:rPr>
              <w:t xml:space="preserve"> Declaração que atende aos requisitos de habilitação (</w:t>
            </w:r>
            <w:hyperlink r:id="rId199" w:anchor="art63i">
              <w:r w:rsidRPr="008D1299">
                <w:rPr>
                  <w:rFonts w:ascii="Times New Roman" w:eastAsia="Times New Roman" w:hAnsi="Times New Roman" w:cs="Times New Roman"/>
                  <w:color w:val="000000"/>
                  <w:u w:val="single"/>
                </w:rPr>
                <w:t>art. 63, I da Lei nº 14.133/2021</w:t>
              </w:r>
            </w:hyperlink>
            <w:r w:rsidRPr="008D1299">
              <w:rPr>
                <w:rFonts w:ascii="Times New Roman" w:eastAsia="Times New Roman" w:hAnsi="Times New Roman" w:cs="Times New Roman"/>
                <w:color w:val="000000"/>
              </w:rPr>
              <w:t xml:space="preserve">) </w:t>
            </w:r>
          </w:p>
          <w:p w14:paraId="32D76653" w14:textId="77777777" w:rsidR="002D2CA1" w:rsidRPr="008D1299" w:rsidRDefault="002D2CA1" w:rsidP="000F7AA2">
            <w:pPr>
              <w:pBdr>
                <w:top w:val="nil"/>
                <w:left w:val="nil"/>
                <w:bottom w:val="nil"/>
                <w:right w:val="nil"/>
                <w:between w:val="nil"/>
              </w:pBdr>
              <w:tabs>
                <w:tab w:val="left" w:pos="567"/>
              </w:tabs>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t>b)</w:t>
            </w:r>
            <w:r w:rsidRPr="008D1299">
              <w:rPr>
                <w:rFonts w:ascii="Times New Roman" w:eastAsia="Times New Roman" w:hAnsi="Times New Roman" w:cs="Times New Roman"/>
                <w:color w:val="000000"/>
              </w:rPr>
              <w:t xml:space="preserve"> Declaração que cumpre as exigências de reserva de cargos para pessoa com deficiência e para reabilitado da Previdência Social, nos termos do </w:t>
            </w:r>
            <w:hyperlink r:id="rId200" w:anchor="art93">
              <w:r w:rsidRPr="008D1299">
                <w:rPr>
                  <w:rFonts w:ascii="Times New Roman" w:eastAsia="Times New Roman" w:hAnsi="Times New Roman" w:cs="Times New Roman"/>
                  <w:color w:val="000000"/>
                  <w:u w:val="single"/>
                </w:rPr>
                <w:t>art. 93 da Lei nº 8.213/91</w:t>
              </w:r>
            </w:hyperlink>
            <w:r w:rsidRPr="008D1299">
              <w:rPr>
                <w:rFonts w:ascii="Times New Roman" w:eastAsia="Times New Roman" w:hAnsi="Times New Roman" w:cs="Times New Roman"/>
                <w:color w:val="000000"/>
              </w:rPr>
              <w:t xml:space="preserve"> (</w:t>
            </w:r>
            <w:hyperlink r:id="rId201" w:anchor="art63iv">
              <w:r w:rsidRPr="008D1299">
                <w:rPr>
                  <w:rFonts w:ascii="Times New Roman" w:eastAsia="Times New Roman" w:hAnsi="Times New Roman" w:cs="Times New Roman"/>
                  <w:color w:val="000000"/>
                  <w:u w:val="single"/>
                </w:rPr>
                <w:t>art. 63, IV da Lei nº 14.133/2021</w:t>
              </w:r>
            </w:hyperlink>
            <w:r w:rsidRPr="008D1299">
              <w:rPr>
                <w:rFonts w:ascii="Times New Roman" w:eastAsia="Times New Roman" w:hAnsi="Times New Roman" w:cs="Times New Roman"/>
                <w:color w:val="000000"/>
              </w:rPr>
              <w:t>)</w:t>
            </w:r>
          </w:p>
          <w:p w14:paraId="0C7D4184" w14:textId="77777777" w:rsidR="002D2CA1" w:rsidRPr="008D1299" w:rsidRDefault="002D2CA1" w:rsidP="000F7AA2">
            <w:pPr>
              <w:pBdr>
                <w:top w:val="nil"/>
                <w:left w:val="nil"/>
                <w:bottom w:val="nil"/>
                <w:right w:val="nil"/>
                <w:between w:val="nil"/>
              </w:pBdr>
              <w:tabs>
                <w:tab w:val="left" w:pos="567"/>
              </w:tabs>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t>c)</w:t>
            </w:r>
            <w:r w:rsidRPr="008D1299">
              <w:rPr>
                <w:rFonts w:ascii="Times New Roman" w:eastAsia="Times New Roman" w:hAnsi="Times New Roman" w:cs="Times New Roman"/>
                <w:color w:val="000000"/>
              </w:rPr>
              <w:t xml:space="preserve"> Declaração que não incorre nos impedimentos.</w:t>
            </w:r>
          </w:p>
          <w:p w14:paraId="3C4723BE" w14:textId="77777777" w:rsidR="002D2CA1" w:rsidRPr="008D1299" w:rsidRDefault="002D2CA1" w:rsidP="000F7AA2">
            <w:pPr>
              <w:pBdr>
                <w:top w:val="nil"/>
                <w:left w:val="nil"/>
                <w:bottom w:val="nil"/>
                <w:right w:val="nil"/>
                <w:between w:val="nil"/>
              </w:pBdr>
              <w:tabs>
                <w:tab w:val="left" w:pos="567"/>
              </w:tabs>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t>d)</w:t>
            </w:r>
            <w:r w:rsidRPr="008D1299">
              <w:rPr>
                <w:rFonts w:ascii="Times New Roman" w:eastAsia="Times New Roman" w:hAnsi="Times New Roman" w:cs="Times New Roman"/>
                <w:color w:val="000000"/>
              </w:rPr>
              <w:t xml:space="preserve"> </w:t>
            </w:r>
            <w:r w:rsidRPr="008D1299">
              <w:rPr>
                <w:rFonts w:ascii="Times New Roman" w:eastAsia="Times New Roman" w:hAnsi="Times New Roman" w:cs="Times New Roman"/>
              </w:rPr>
              <w:t>Declaração de Cumprimento do disposto no inciso XXXIII do art. 7º da Constituição Federal (art. 68, VI).</w:t>
            </w:r>
          </w:p>
          <w:p w14:paraId="1033121C" w14:textId="77777777" w:rsidR="002D2CA1" w:rsidRPr="008D1299" w:rsidRDefault="002D2CA1" w:rsidP="000F7AA2">
            <w:pPr>
              <w:pBdr>
                <w:top w:val="nil"/>
                <w:left w:val="nil"/>
                <w:bottom w:val="nil"/>
                <w:right w:val="nil"/>
                <w:between w:val="nil"/>
              </w:pBdr>
              <w:tabs>
                <w:tab w:val="left" w:pos="567"/>
              </w:tabs>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t>II)</w:t>
            </w:r>
            <w:r w:rsidRPr="008D1299">
              <w:rPr>
                <w:rFonts w:ascii="Times New Roman" w:eastAsia="Times New Roman" w:hAnsi="Times New Roman" w:cs="Times New Roman"/>
                <w:color w:val="000000"/>
              </w:rPr>
              <w:t xml:space="preserve"> HABILITAÇÃO JURÍDICA (</w:t>
            </w:r>
            <w:hyperlink r:id="rId202" w:anchor="art66">
              <w:r w:rsidRPr="008D1299">
                <w:rPr>
                  <w:rFonts w:ascii="Times New Roman" w:eastAsia="Times New Roman" w:hAnsi="Times New Roman" w:cs="Times New Roman"/>
                  <w:color w:val="000000"/>
                  <w:u w:val="single"/>
                </w:rPr>
                <w:t>art. 66 da Lei nº 14.133/2021</w:t>
              </w:r>
            </w:hyperlink>
            <w:r w:rsidRPr="008D1299">
              <w:rPr>
                <w:rFonts w:ascii="Times New Roman" w:eastAsia="Times New Roman" w:hAnsi="Times New Roman" w:cs="Times New Roman"/>
                <w:color w:val="000000"/>
              </w:rPr>
              <w:t>):</w:t>
            </w:r>
          </w:p>
          <w:p w14:paraId="124A66BC" w14:textId="77777777" w:rsidR="002D2CA1" w:rsidRPr="008D1299" w:rsidRDefault="002D2CA1" w:rsidP="000F7AA2">
            <w:pPr>
              <w:pBdr>
                <w:top w:val="nil"/>
                <w:left w:val="nil"/>
                <w:bottom w:val="nil"/>
                <w:right w:val="nil"/>
                <w:between w:val="nil"/>
              </w:pBdr>
              <w:tabs>
                <w:tab w:val="left" w:pos="567"/>
                <w:tab w:val="left" w:pos="1701"/>
              </w:tabs>
              <w:jc w:val="both"/>
              <w:rPr>
                <w:rFonts w:ascii="Times New Roman" w:eastAsia="Times New Roman" w:hAnsi="Times New Roman" w:cs="Times New Roman"/>
                <w:color w:val="000000"/>
              </w:rPr>
            </w:pPr>
            <w:r w:rsidRPr="008D1299">
              <w:rPr>
                <w:rFonts w:ascii="Times New Roman" w:eastAsia="Times New Roman" w:hAnsi="Times New Roman" w:cs="Times New Roman"/>
                <w:color w:val="000000"/>
              </w:rPr>
              <w:t>a) Cartão do CNPJ;</w:t>
            </w:r>
          </w:p>
          <w:p w14:paraId="4B53F45E" w14:textId="77777777" w:rsidR="002D2CA1" w:rsidRPr="008D1299" w:rsidRDefault="002D2CA1" w:rsidP="000F7AA2">
            <w:pPr>
              <w:pBdr>
                <w:top w:val="nil"/>
                <w:left w:val="nil"/>
                <w:bottom w:val="nil"/>
                <w:right w:val="nil"/>
                <w:between w:val="nil"/>
              </w:pBdr>
              <w:tabs>
                <w:tab w:val="left" w:pos="567"/>
                <w:tab w:val="left" w:pos="1701"/>
              </w:tabs>
              <w:jc w:val="both"/>
              <w:rPr>
                <w:rFonts w:ascii="Times New Roman" w:eastAsia="Times New Roman" w:hAnsi="Times New Roman" w:cs="Times New Roman"/>
                <w:color w:val="000000"/>
              </w:rPr>
            </w:pPr>
            <w:r w:rsidRPr="008D1299">
              <w:rPr>
                <w:rFonts w:ascii="Times New Roman" w:eastAsia="Times New Roman" w:hAnsi="Times New Roman" w:cs="Times New Roman"/>
                <w:color w:val="000000"/>
              </w:rPr>
              <w:t>b) Estatuto ou contrato social;</w:t>
            </w:r>
          </w:p>
          <w:p w14:paraId="6ED28B38" w14:textId="77777777" w:rsidR="002D2CA1" w:rsidRPr="008D1299" w:rsidRDefault="002D2CA1" w:rsidP="000F7AA2">
            <w:pPr>
              <w:pBdr>
                <w:top w:val="nil"/>
                <w:left w:val="nil"/>
                <w:bottom w:val="nil"/>
                <w:right w:val="nil"/>
                <w:between w:val="nil"/>
              </w:pBdr>
              <w:tabs>
                <w:tab w:val="left" w:pos="567"/>
              </w:tabs>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t>III)</w:t>
            </w:r>
            <w:r w:rsidRPr="008D1299">
              <w:rPr>
                <w:rFonts w:ascii="Times New Roman" w:eastAsia="Times New Roman" w:hAnsi="Times New Roman" w:cs="Times New Roman"/>
                <w:color w:val="000000"/>
              </w:rPr>
              <w:t xml:space="preserve"> HABILITAÇÃO FISCAL, SOCIAL E TRABALHISTA (</w:t>
            </w:r>
            <w:hyperlink r:id="rId203" w:anchor="art68">
              <w:r w:rsidRPr="008D1299">
                <w:rPr>
                  <w:rFonts w:ascii="Times New Roman" w:eastAsia="Times New Roman" w:hAnsi="Times New Roman" w:cs="Times New Roman"/>
                  <w:color w:val="000000"/>
                  <w:u w:val="single"/>
                </w:rPr>
                <w:t>art. 68 da Lei nº 14.133/2021</w:t>
              </w:r>
            </w:hyperlink>
            <w:r w:rsidRPr="008D1299">
              <w:rPr>
                <w:rFonts w:ascii="Times New Roman" w:eastAsia="Times New Roman" w:hAnsi="Times New Roman" w:cs="Times New Roman"/>
                <w:color w:val="000000"/>
              </w:rPr>
              <w:t>):</w:t>
            </w:r>
          </w:p>
          <w:p w14:paraId="1E33D1B7" w14:textId="77777777" w:rsidR="002D2CA1" w:rsidRPr="008D1299" w:rsidRDefault="002D2CA1" w:rsidP="000F7AA2">
            <w:pPr>
              <w:tabs>
                <w:tab w:val="left" w:pos="567"/>
              </w:tabs>
              <w:jc w:val="both"/>
              <w:rPr>
                <w:rFonts w:ascii="Times New Roman" w:eastAsia="Times New Roman" w:hAnsi="Times New Roman" w:cs="Times New Roman"/>
              </w:rPr>
            </w:pPr>
            <w:r w:rsidRPr="008D1299">
              <w:rPr>
                <w:rFonts w:ascii="Times New Roman" w:eastAsia="Times New Roman" w:hAnsi="Times New Roman" w:cs="Times New Roman"/>
                <w:b/>
              </w:rPr>
              <w:t>a)</w:t>
            </w:r>
            <w:r w:rsidRPr="008D1299">
              <w:rPr>
                <w:rFonts w:ascii="Times New Roman" w:eastAsia="Times New Roman" w:hAnsi="Times New Roman" w:cs="Times New Roman"/>
              </w:rPr>
              <w:t xml:space="preserve"> Os documentos poderão ser substituídos ou supridos, no todo ou em parte, por outros meios hábeis a comprovar a regularidade do licitante, inclusive por meio eletrônico (art. 68, § 1º). </w:t>
            </w:r>
          </w:p>
          <w:p w14:paraId="45012263" w14:textId="77777777" w:rsidR="002D2CA1" w:rsidRPr="008D1299" w:rsidRDefault="002D2CA1" w:rsidP="000F7AA2">
            <w:pPr>
              <w:tabs>
                <w:tab w:val="left" w:pos="567"/>
              </w:tabs>
              <w:jc w:val="both"/>
              <w:rPr>
                <w:rFonts w:ascii="Times New Roman" w:eastAsia="Times New Roman" w:hAnsi="Times New Roman" w:cs="Times New Roman"/>
              </w:rPr>
            </w:pPr>
            <w:r w:rsidRPr="008D1299">
              <w:rPr>
                <w:rFonts w:ascii="Times New Roman" w:eastAsia="Times New Roman" w:hAnsi="Times New Roman" w:cs="Times New Roman"/>
                <w:b/>
              </w:rPr>
              <w:t>b)</w:t>
            </w:r>
            <w:r w:rsidRPr="008D1299">
              <w:rPr>
                <w:rFonts w:ascii="Times New Roman" w:eastAsia="Times New Roman" w:hAnsi="Times New Roman" w:cs="Times New Roman"/>
              </w:rPr>
              <w:t xml:space="preserve"> Regularidade perante a Fazenda federal, estadual e municipal do domicílio ou sede do licitante, ou outra equivalente, na forma da lei (art. 68, III); </w:t>
            </w:r>
          </w:p>
          <w:p w14:paraId="5790FFB0" w14:textId="77777777" w:rsidR="002D2CA1" w:rsidRPr="008D1299" w:rsidRDefault="002D2CA1" w:rsidP="000F7AA2">
            <w:pPr>
              <w:tabs>
                <w:tab w:val="left" w:pos="567"/>
              </w:tabs>
              <w:jc w:val="both"/>
              <w:rPr>
                <w:rFonts w:ascii="Times New Roman" w:eastAsia="Times New Roman" w:hAnsi="Times New Roman" w:cs="Times New Roman"/>
              </w:rPr>
            </w:pPr>
            <w:r w:rsidRPr="008D1299">
              <w:rPr>
                <w:rFonts w:ascii="Times New Roman" w:eastAsia="Times New Roman" w:hAnsi="Times New Roman" w:cs="Times New Roman"/>
                <w:b/>
              </w:rPr>
              <w:t>c)</w:t>
            </w:r>
            <w:r w:rsidRPr="008D1299">
              <w:rPr>
                <w:rFonts w:ascii="Times New Roman" w:eastAsia="Times New Roman" w:hAnsi="Times New Roman" w:cs="Times New Roman"/>
              </w:rPr>
              <w:t xml:space="preserve"> Regularidade relativa à Seguridade Social e ao FGTS, que demonstre cumprimento dos encargos sociais instituídos por lei (art. 68, IV); </w:t>
            </w:r>
          </w:p>
          <w:p w14:paraId="70ADE6F7" w14:textId="77777777" w:rsidR="002D2CA1" w:rsidRPr="008D1299" w:rsidRDefault="002D2CA1" w:rsidP="000F7AA2">
            <w:pPr>
              <w:tabs>
                <w:tab w:val="left" w:pos="567"/>
              </w:tabs>
              <w:jc w:val="both"/>
              <w:rPr>
                <w:rFonts w:ascii="Times New Roman" w:eastAsia="Times New Roman" w:hAnsi="Times New Roman" w:cs="Times New Roman"/>
              </w:rPr>
            </w:pPr>
            <w:r w:rsidRPr="008D1299">
              <w:rPr>
                <w:rFonts w:ascii="Times New Roman" w:eastAsia="Times New Roman" w:hAnsi="Times New Roman" w:cs="Times New Roman"/>
                <w:b/>
              </w:rPr>
              <w:lastRenderedPageBreak/>
              <w:t>d)</w:t>
            </w:r>
            <w:r w:rsidRPr="008D1299">
              <w:rPr>
                <w:rFonts w:ascii="Times New Roman" w:eastAsia="Times New Roman" w:hAnsi="Times New Roman" w:cs="Times New Roman"/>
              </w:rPr>
              <w:t xml:space="preserve"> Regularidade perante a Justiça do Trabalho (art. 68, V); </w:t>
            </w:r>
          </w:p>
          <w:p w14:paraId="5A827E60" w14:textId="77777777" w:rsidR="002D2CA1" w:rsidRDefault="002D2CA1" w:rsidP="000F7AA2">
            <w:pPr>
              <w:tabs>
                <w:tab w:val="left" w:pos="1701"/>
              </w:tabs>
              <w:jc w:val="both"/>
              <w:rPr>
                <w:rFonts w:ascii="Times New Roman" w:hAnsi="Times New Roman"/>
                <w:b/>
                <w:bCs/>
              </w:rPr>
            </w:pPr>
            <w:r>
              <w:rPr>
                <w:rFonts w:ascii="Times New Roman" w:hAnsi="Times New Roman"/>
                <w:b/>
                <w:bCs/>
              </w:rPr>
              <w:t>VI – Outros documentos</w:t>
            </w:r>
          </w:p>
          <w:p w14:paraId="5B371166" w14:textId="77777777" w:rsidR="002D2CA1" w:rsidRPr="00BC43B2" w:rsidRDefault="002D2CA1" w:rsidP="000F7AA2">
            <w:pPr>
              <w:tabs>
                <w:tab w:val="left" w:pos="1701"/>
              </w:tabs>
              <w:jc w:val="both"/>
              <w:rPr>
                <w:rFonts w:ascii="Times New Roman" w:hAnsi="Times New Roman"/>
              </w:rPr>
            </w:pPr>
            <w:r>
              <w:rPr>
                <w:rFonts w:ascii="Times New Roman" w:hAnsi="Times New Roman"/>
              </w:rPr>
              <w:t>a</w:t>
            </w:r>
            <w:r w:rsidRPr="00BC43B2">
              <w:rPr>
                <w:rFonts w:ascii="Times New Roman" w:hAnsi="Times New Roman"/>
              </w:rPr>
              <w:t>) Comprovação da qualidade de Empresa de Pequeno Porte, Microempresa ou Microempreendedor Individual mediante apresentação da </w:t>
            </w:r>
            <w:r w:rsidRPr="00BC43B2">
              <w:rPr>
                <w:rFonts w:ascii="Times New Roman" w:hAnsi="Times New Roman"/>
                <w:iCs/>
              </w:rPr>
              <w:t>Certidão da Junta Comercial</w:t>
            </w:r>
            <w:r w:rsidRPr="00BC43B2">
              <w:rPr>
                <w:rFonts w:ascii="Times New Roman" w:hAnsi="Times New Roman"/>
                <w:i/>
              </w:rPr>
              <w:t xml:space="preserve">, </w:t>
            </w:r>
            <w:r w:rsidRPr="00BC43B2">
              <w:rPr>
                <w:rFonts w:ascii="Times New Roman" w:hAnsi="Times New Roman"/>
              </w:rPr>
              <w:t>que</w:t>
            </w:r>
            <w:r w:rsidRPr="00BC43B2">
              <w:rPr>
                <w:rFonts w:ascii="Times New Roman" w:hAnsi="Times New Roman"/>
                <w:i/>
              </w:rPr>
              <w:t xml:space="preserve"> </w:t>
            </w:r>
            <w:r w:rsidRPr="00BC43B2">
              <w:rPr>
                <w:rFonts w:ascii="Times New Roman" w:hAnsi="Times New Roman"/>
              </w:rPr>
              <w:t>deve estar atualizada, ou seja, emitida a menos de 120 (cento e vinte) dias da data marcada para a abertura da sessão de disputa de preços.</w:t>
            </w:r>
          </w:p>
          <w:p w14:paraId="6AA35ECD" w14:textId="77777777" w:rsidR="002D2CA1" w:rsidRPr="00943FB5" w:rsidRDefault="002D2CA1" w:rsidP="000F7AA2">
            <w:pPr>
              <w:tabs>
                <w:tab w:val="left" w:pos="567"/>
              </w:tabs>
              <w:jc w:val="both"/>
              <w:rPr>
                <w:rFonts w:ascii="Times New Roman" w:hAnsi="Times New Roman" w:cs="Times New Roman"/>
                <w:b/>
                <w:bCs/>
              </w:rPr>
            </w:pPr>
            <w:r>
              <w:rPr>
                <w:rFonts w:ascii="Times New Roman" w:hAnsi="Times New Roman"/>
              </w:rPr>
              <w:t>b</w:t>
            </w:r>
            <w:r w:rsidRPr="00BC43B2">
              <w:rPr>
                <w:rFonts w:ascii="Times New Roman" w:hAnsi="Times New Roman"/>
              </w:rPr>
              <w:t>) Declaração de que é Microempresa (ME), Empresa de Pequeno Porte (EPP) ou Microempreendedor Individual (MEI), enquadrada na forma da Lei Complementar nº 123/2006 e IN 103/2007 do Departamento Nacional de Registro do Comércio (DNRC)</w:t>
            </w:r>
            <w:r>
              <w:rPr>
                <w:rFonts w:ascii="Times New Roman" w:hAnsi="Times New Roman" w:cs="Times New Roman"/>
                <w:iCs/>
              </w:rPr>
              <w:t>.</w:t>
            </w:r>
          </w:p>
        </w:tc>
      </w:tr>
      <w:tr w:rsidR="002D2CA1" w:rsidRPr="00580FD3" w14:paraId="7AFEE1D4" w14:textId="77777777" w:rsidTr="002D2CA1">
        <w:tc>
          <w:tcPr>
            <w:tcW w:w="709" w:type="dxa"/>
          </w:tcPr>
          <w:p w14:paraId="6FA1A8EA" w14:textId="77777777" w:rsidR="002D2CA1" w:rsidRPr="00580FD3" w:rsidRDefault="002D2CA1">
            <w:pPr>
              <w:pStyle w:val="PargrafodaLista"/>
              <w:numPr>
                <w:ilvl w:val="0"/>
                <w:numId w:val="45"/>
              </w:numPr>
              <w:shd w:val="clear" w:color="auto" w:fill="FFFFFF" w:themeFill="background1"/>
              <w:ind w:left="180" w:firstLine="0"/>
              <w:jc w:val="center"/>
              <w:rPr>
                <w:rFonts w:ascii="Times New Roman" w:hAnsi="Times New Roman"/>
              </w:rPr>
            </w:pPr>
          </w:p>
        </w:tc>
        <w:tc>
          <w:tcPr>
            <w:tcW w:w="9782" w:type="dxa"/>
          </w:tcPr>
          <w:p w14:paraId="27DA0B6D" w14:textId="77777777" w:rsidR="002D2CA1" w:rsidRPr="00580FD3" w:rsidRDefault="002D2CA1" w:rsidP="000F7AA2">
            <w:pPr>
              <w:shd w:val="clear" w:color="auto" w:fill="FFFFFF"/>
              <w:jc w:val="both"/>
              <w:rPr>
                <w:rFonts w:ascii="Times New Roman" w:eastAsia="Times New Roman" w:hAnsi="Times New Roman" w:cs="Times New Roman"/>
                <w:bCs/>
              </w:rPr>
            </w:pPr>
            <w:r w:rsidRPr="00580FD3">
              <w:rPr>
                <w:rFonts w:ascii="Times New Roman" w:eastAsia="Times New Roman" w:hAnsi="Times New Roman" w:cs="Times New Roman"/>
                <w:b/>
              </w:rPr>
              <w:t>Forma e critérios de seleção do fornecedor</w:t>
            </w:r>
            <w:r w:rsidRPr="00580FD3">
              <w:rPr>
                <w:rFonts w:ascii="Times New Roman" w:eastAsia="Times New Roman" w:hAnsi="Times New Roman" w:cs="Times New Roman"/>
                <w:bCs/>
              </w:rPr>
              <w:t>.</w:t>
            </w:r>
          </w:p>
          <w:p w14:paraId="72F51628" w14:textId="77777777" w:rsidR="002D2CA1" w:rsidRPr="007A446F" w:rsidRDefault="002D2CA1" w:rsidP="000F7AA2">
            <w:pPr>
              <w:shd w:val="clear" w:color="auto" w:fill="FFFFFF" w:themeFill="background1"/>
              <w:jc w:val="both"/>
              <w:rPr>
                <w:rFonts w:ascii="Times New Roman" w:eastAsia="Times New Roman" w:hAnsi="Times New Roman" w:cs="Times New Roman"/>
                <w:bCs/>
                <w:color w:val="000000"/>
              </w:rPr>
            </w:pPr>
            <w:r w:rsidRPr="007A446F">
              <w:rPr>
                <w:rFonts w:ascii="Times New Roman" w:eastAsia="Times New Roman" w:hAnsi="Times New Roman" w:cs="Times New Roman"/>
                <w:bCs/>
                <w:color w:val="000000"/>
              </w:rPr>
              <w:t>A seleção do fornecedor será realizada por meio de Pregão Eletrônico, com adoção do Sistema de Registro de Preços – SRP, por se tratar de aquisição de bens comuns, cujas características e padrões de qualidade podem ser objetivamente definidos no edital e neste Termo de Referência.</w:t>
            </w:r>
          </w:p>
          <w:p w14:paraId="3F5FFA43" w14:textId="77777777" w:rsidR="002D2CA1" w:rsidRPr="007A446F" w:rsidRDefault="002D2CA1" w:rsidP="000F7AA2">
            <w:pPr>
              <w:shd w:val="clear" w:color="auto" w:fill="FFFFFF" w:themeFill="background1"/>
              <w:jc w:val="both"/>
              <w:rPr>
                <w:rFonts w:ascii="Times New Roman" w:eastAsia="Times New Roman" w:hAnsi="Times New Roman" w:cs="Times New Roman"/>
                <w:bCs/>
                <w:color w:val="000000"/>
              </w:rPr>
            </w:pPr>
            <w:r w:rsidRPr="007A446F">
              <w:rPr>
                <w:rFonts w:ascii="Times New Roman" w:eastAsia="Times New Roman" w:hAnsi="Times New Roman" w:cs="Times New Roman"/>
                <w:bCs/>
                <w:color w:val="000000"/>
              </w:rPr>
              <w:t>O critério de julgamento será o menor preço por item, possibilitando maior competitividade e a seleção da proposta mais vantajosa para a Administração, desde que atendidas integralmente as especificações técnicas, condições de fornecimento e requisitos de habilitação estabelecidos no instrumento convocatório.</w:t>
            </w:r>
          </w:p>
          <w:p w14:paraId="6010AE62" w14:textId="77777777" w:rsidR="002D2CA1" w:rsidRPr="00580FD3" w:rsidRDefault="002D2CA1" w:rsidP="000F7AA2">
            <w:pPr>
              <w:shd w:val="clear" w:color="auto" w:fill="FFFFFF" w:themeFill="background1"/>
              <w:jc w:val="both"/>
              <w:rPr>
                <w:rFonts w:ascii="Times New Roman" w:eastAsia="Times New Roman" w:hAnsi="Times New Roman" w:cs="Times New Roman"/>
                <w:bCs/>
                <w:color w:val="000000"/>
              </w:rPr>
            </w:pPr>
            <w:r w:rsidRPr="007A446F">
              <w:rPr>
                <w:rFonts w:ascii="Times New Roman" w:eastAsia="Times New Roman" w:hAnsi="Times New Roman" w:cs="Times New Roman"/>
                <w:bCs/>
                <w:color w:val="000000"/>
              </w:rPr>
              <w:t>A modalidade adotada mostra-se adequada à natureza do objeto e à necessidade de fornecimento parcelado, proporcionando competitividade, transparência, economicidade e eficiência na contratação, em conformidade com a Lei Federal nº 14.133/2021.</w:t>
            </w:r>
          </w:p>
        </w:tc>
      </w:tr>
      <w:tr w:rsidR="002D2CA1" w:rsidRPr="00580FD3" w14:paraId="20B927B9" w14:textId="77777777" w:rsidTr="002D2CA1">
        <w:tc>
          <w:tcPr>
            <w:tcW w:w="709" w:type="dxa"/>
          </w:tcPr>
          <w:p w14:paraId="1F2A885D" w14:textId="77777777" w:rsidR="002D2CA1" w:rsidRPr="00580FD3" w:rsidRDefault="002D2CA1">
            <w:pPr>
              <w:pStyle w:val="PargrafodaLista"/>
              <w:numPr>
                <w:ilvl w:val="0"/>
                <w:numId w:val="45"/>
              </w:numPr>
              <w:shd w:val="clear" w:color="auto" w:fill="FFFFFF" w:themeFill="background1"/>
              <w:ind w:left="180" w:firstLine="0"/>
              <w:jc w:val="center"/>
              <w:rPr>
                <w:rFonts w:ascii="Times New Roman" w:hAnsi="Times New Roman"/>
              </w:rPr>
            </w:pPr>
          </w:p>
        </w:tc>
        <w:tc>
          <w:tcPr>
            <w:tcW w:w="9782" w:type="dxa"/>
          </w:tcPr>
          <w:p w14:paraId="3DBE257C" w14:textId="77777777" w:rsidR="002D2CA1" w:rsidRPr="00580FD3" w:rsidRDefault="002D2CA1" w:rsidP="000F7AA2">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Critérios de medição e de pagamento.</w:t>
            </w:r>
          </w:p>
          <w:p w14:paraId="42B0EDBF" w14:textId="77777777" w:rsidR="002D2CA1" w:rsidRPr="00580FD3" w:rsidRDefault="002D2CA1" w:rsidP="000F7AA2">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580FD3">
              <w:rPr>
                <w:rFonts w:ascii="Times New Roman" w:hAnsi="Times New Roman" w:cs="Times New Roman"/>
              </w:rPr>
              <w:t xml:space="preserve">Para o pagamento das aquisições pela Administração Pública Municipal, será observada a ordem cronológica para cada fonte diferenciada de recursos, devendo ser apresentado a nota fiscal, relatório fotográfico que comprove os itens solicitados, devidamente atestado pelo servidor responsável. </w:t>
            </w:r>
          </w:p>
          <w:p w14:paraId="189DA137" w14:textId="77777777" w:rsidR="002D2CA1" w:rsidRPr="00580FD3" w:rsidRDefault="002D2CA1" w:rsidP="000F7AA2">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580FD3">
              <w:rPr>
                <w:rFonts w:ascii="Times New Roman" w:hAnsi="Times New Roman" w:cs="Times New Roman"/>
              </w:rPr>
              <w:t xml:space="preserve">O pagamento será efetuado em até 30 (trinta) dias, após a certificação da Nota Fiscal Eletrônica – NF-e correspondente à solicitação, mediante transferência na conta corrente da contratada. </w:t>
            </w:r>
          </w:p>
          <w:p w14:paraId="723E72E0" w14:textId="77777777" w:rsidR="002D2CA1" w:rsidRPr="00580FD3" w:rsidRDefault="002D2CA1" w:rsidP="000F7AA2">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580FD3">
              <w:rPr>
                <w:rFonts w:ascii="Times New Roman" w:hAnsi="Times New Roman" w:cs="Times New Roman"/>
              </w:rPr>
              <w:t>Na opção pela transferência bancária para instituição financeira diversa daquela em que estiver depositado o recurso público, caberá ao fornecedor arcar com as despesas da TED/DOC/PIX.</w:t>
            </w:r>
          </w:p>
          <w:p w14:paraId="60C9E88B" w14:textId="77777777" w:rsidR="002D2CA1" w:rsidRPr="00580FD3" w:rsidRDefault="002D2CA1" w:rsidP="000F7AA2">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580FD3">
              <w:rPr>
                <w:rFonts w:ascii="Times New Roman" w:hAnsi="Times New Roman" w:cs="Times New Roman"/>
                <w:shd w:val="clear" w:color="auto" w:fill="FFFFFF"/>
              </w:rPr>
              <w:t>Qualquer pagamento somente será realizado quando a empresa contratada estiver regular em relação ao Edital.</w:t>
            </w:r>
            <w:r w:rsidRPr="00580FD3">
              <w:rPr>
                <w:rFonts w:ascii="Times New Roman" w:hAnsi="Times New Roman" w:cs="Times New Roman"/>
              </w:rPr>
              <w:t xml:space="preserve"> </w:t>
            </w:r>
          </w:p>
          <w:p w14:paraId="3CEB0F5D" w14:textId="77777777" w:rsidR="002D2CA1" w:rsidRPr="00580FD3" w:rsidRDefault="002D2CA1" w:rsidP="000F7AA2">
            <w:pPr>
              <w:tabs>
                <w:tab w:val="left" w:pos="566"/>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s="Times New Roman"/>
              </w:rPr>
            </w:pPr>
            <w:r w:rsidRPr="00580FD3">
              <w:rPr>
                <w:rFonts w:ascii="Times New Roman" w:hAnsi="Times New Roman" w:cs="Times New Roman"/>
              </w:rPr>
              <w:t>Será de responsabilidade do licitante o recolhimento de todos os impostos inerentes ao objeto, caso não venha impresso na nota fiscal, os descontos poderão ser providenciados pela administração municipal.</w:t>
            </w:r>
          </w:p>
        </w:tc>
      </w:tr>
      <w:tr w:rsidR="002D2CA1" w:rsidRPr="00580FD3" w14:paraId="6FBA4344" w14:textId="77777777" w:rsidTr="002D2CA1">
        <w:tc>
          <w:tcPr>
            <w:tcW w:w="709" w:type="dxa"/>
          </w:tcPr>
          <w:p w14:paraId="7A359BE0" w14:textId="77777777" w:rsidR="002D2CA1" w:rsidRPr="00580FD3" w:rsidRDefault="002D2CA1">
            <w:pPr>
              <w:pStyle w:val="PargrafodaLista"/>
              <w:numPr>
                <w:ilvl w:val="0"/>
                <w:numId w:val="45"/>
              </w:numPr>
              <w:shd w:val="clear" w:color="auto" w:fill="FFFFFF" w:themeFill="background1"/>
              <w:ind w:left="180" w:firstLine="0"/>
              <w:jc w:val="center"/>
              <w:rPr>
                <w:rFonts w:ascii="Times New Roman" w:hAnsi="Times New Roman"/>
              </w:rPr>
            </w:pPr>
          </w:p>
        </w:tc>
        <w:tc>
          <w:tcPr>
            <w:tcW w:w="9782" w:type="dxa"/>
          </w:tcPr>
          <w:p w14:paraId="75A9DF00" w14:textId="77777777" w:rsidR="002D2CA1" w:rsidRPr="00580FD3" w:rsidRDefault="002D2CA1" w:rsidP="000F7AA2">
            <w:pPr>
              <w:shd w:val="clear" w:color="auto" w:fill="FFFFFF" w:themeFill="background1"/>
              <w:rPr>
                <w:rFonts w:ascii="Times New Roman" w:hAnsi="Times New Roman" w:cs="Times New Roman"/>
                <w:b/>
                <w:bCs/>
              </w:rPr>
            </w:pPr>
            <w:r w:rsidRPr="00580FD3">
              <w:rPr>
                <w:rFonts w:ascii="Times New Roman" w:hAnsi="Times New Roman" w:cs="Times New Roman"/>
                <w:b/>
                <w:bCs/>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10DD024E" w14:textId="77777777" w:rsidR="002D2CA1" w:rsidRDefault="002D2CA1" w:rsidP="000F7AA2">
            <w:pPr>
              <w:shd w:val="clear" w:color="auto" w:fill="FFFFFF" w:themeFill="background1"/>
              <w:jc w:val="both"/>
              <w:rPr>
                <w:rFonts w:ascii="Times New Roman" w:hAnsi="Times New Roman" w:cs="Times New Roman"/>
              </w:rPr>
            </w:pPr>
            <w:r w:rsidRPr="006570B6">
              <w:rPr>
                <w:rFonts w:ascii="Times New Roman" w:hAnsi="Times New Roman" w:cs="Times New Roman"/>
              </w:rPr>
              <w:t>A estimativa do valor da contratação foi elaborada com base em pesquisa de preços realizada junto a fornecedores do ramo, considerando as especificações, unidades de medida, características e condições de fornecimento dos objetos, em conformidade com o art. 23 da Lei Federal nº 14.133/2021 e a regulamentação aplicável.</w:t>
            </w:r>
          </w:p>
          <w:p w14:paraId="09AE3531" w14:textId="77777777" w:rsidR="002D2CA1" w:rsidRDefault="002D2CA1" w:rsidP="000F7AA2">
            <w:pPr>
              <w:shd w:val="clear" w:color="auto" w:fill="FFFFFF" w:themeFill="background1"/>
              <w:jc w:val="both"/>
              <w:rPr>
                <w:rFonts w:ascii="Times New Roman" w:hAnsi="Times New Roman" w:cs="Times New Roman"/>
              </w:rPr>
            </w:pPr>
            <w:r>
              <w:rPr>
                <w:rFonts w:ascii="Times New Roman" w:hAnsi="Times New Roman" w:cs="Times New Roman"/>
              </w:rPr>
              <w:t xml:space="preserve">O valor total estimado é de </w:t>
            </w:r>
            <w:r w:rsidRPr="006570B6">
              <w:rPr>
                <w:rFonts w:ascii="Times New Roman" w:hAnsi="Times New Roman" w:cs="Times New Roman"/>
              </w:rPr>
              <w:t>R$ 360.308,00</w:t>
            </w:r>
            <w:r>
              <w:rPr>
                <w:rFonts w:ascii="Times New Roman" w:hAnsi="Times New Roman" w:cs="Times New Roman"/>
              </w:rPr>
              <w:t xml:space="preserve"> (trezentos e sessenta mil, trezentos e oito reais).</w:t>
            </w:r>
          </w:p>
          <w:p w14:paraId="7B3B5DE2" w14:textId="77777777" w:rsidR="002D2CA1" w:rsidRPr="006570B6" w:rsidRDefault="002D2CA1" w:rsidP="000F7AA2">
            <w:pPr>
              <w:shd w:val="clear" w:color="auto" w:fill="FFFFFF" w:themeFill="background1"/>
              <w:jc w:val="both"/>
              <w:rPr>
                <w:rFonts w:ascii="Times New Roman" w:hAnsi="Times New Roman" w:cs="Times New Roman"/>
              </w:rPr>
            </w:pPr>
            <w:r w:rsidRPr="006570B6">
              <w:rPr>
                <w:rFonts w:ascii="Times New Roman" w:hAnsi="Times New Roman" w:cs="Times New Roman"/>
              </w:rPr>
              <w:t>Os valores foram obtidos mediante análise dos preços coletados, considerando as características e condições de fornecimento estabelecidas neste Termo de Referência.</w:t>
            </w:r>
          </w:p>
          <w:p w14:paraId="2F8D9313" w14:textId="77777777" w:rsidR="002D2CA1" w:rsidRPr="006570B6" w:rsidRDefault="002D2CA1" w:rsidP="000F7AA2">
            <w:pPr>
              <w:shd w:val="clear" w:color="auto" w:fill="FFFFFF" w:themeFill="background1"/>
              <w:jc w:val="both"/>
              <w:rPr>
                <w:rFonts w:ascii="Times New Roman" w:hAnsi="Times New Roman" w:cs="Times New Roman"/>
              </w:rPr>
            </w:pPr>
            <w:r w:rsidRPr="006570B6">
              <w:rPr>
                <w:rFonts w:ascii="Times New Roman" w:hAnsi="Times New Roman" w:cs="Times New Roman"/>
              </w:rPr>
              <w:t>As cotações, os preços unitários referenciais, as memórias de cálculo e os documentos que fundamentam a estimativa integram a instrução do processo administrativo, permanecendo disponíveis para controle e fiscalização, observadas as disposições legais quanto à publicidade e eventual sigilo do orçamento estimado.</w:t>
            </w:r>
          </w:p>
          <w:p w14:paraId="65501000" w14:textId="77777777" w:rsidR="002D2CA1" w:rsidRPr="006570B6" w:rsidRDefault="002D2CA1" w:rsidP="000F7AA2">
            <w:pPr>
              <w:shd w:val="clear" w:color="auto" w:fill="FFFFFF" w:themeFill="background1"/>
              <w:jc w:val="both"/>
              <w:rPr>
                <w:rFonts w:ascii="Times New Roman" w:hAnsi="Times New Roman" w:cs="Times New Roman"/>
              </w:rPr>
            </w:pPr>
            <w:r w:rsidRPr="006570B6">
              <w:rPr>
                <w:rFonts w:ascii="Times New Roman" w:hAnsi="Times New Roman" w:cs="Times New Roman"/>
              </w:rPr>
              <w:t>O valor estimado constitui parâmetro para análise das propostas e julgamento do certame, não representando obrigação de aquisição integral dos quantitativos registrados, tendo em vista a adoção do Sistema de Registro de Preços e o fornecimento conforme a necessidade da Administração.</w:t>
            </w:r>
          </w:p>
          <w:p w14:paraId="4B82B082" w14:textId="77777777" w:rsidR="002D2CA1" w:rsidRPr="00580FD3" w:rsidRDefault="002D2CA1" w:rsidP="000F7AA2">
            <w:pPr>
              <w:shd w:val="clear" w:color="auto" w:fill="FFFFFF" w:themeFill="background1"/>
              <w:jc w:val="both"/>
              <w:rPr>
                <w:rFonts w:ascii="Times New Roman" w:hAnsi="Times New Roman" w:cs="Times New Roman"/>
              </w:rPr>
            </w:pPr>
            <w:r w:rsidRPr="006570B6">
              <w:rPr>
                <w:rFonts w:ascii="Times New Roman" w:hAnsi="Times New Roman" w:cs="Times New Roman"/>
              </w:rPr>
              <w:t>As futuras aquisições decorrentes da Ata de Registro de Preços observarão os preços registrados, os quantitativos disponíveis e as condições estabelecidas no edital, na Ata e nos demais instrumentos da contratação.</w:t>
            </w:r>
          </w:p>
        </w:tc>
      </w:tr>
      <w:tr w:rsidR="002D2CA1" w:rsidRPr="00580FD3" w14:paraId="5E4921CE" w14:textId="77777777" w:rsidTr="002D2CA1">
        <w:tc>
          <w:tcPr>
            <w:tcW w:w="709" w:type="dxa"/>
          </w:tcPr>
          <w:p w14:paraId="57B371F3" w14:textId="77777777" w:rsidR="002D2CA1" w:rsidRPr="00580FD3" w:rsidRDefault="002D2CA1">
            <w:pPr>
              <w:pStyle w:val="PargrafodaLista"/>
              <w:numPr>
                <w:ilvl w:val="0"/>
                <w:numId w:val="45"/>
              </w:numPr>
              <w:shd w:val="clear" w:color="auto" w:fill="FFFFFF" w:themeFill="background1"/>
              <w:ind w:left="180" w:firstLine="0"/>
              <w:jc w:val="center"/>
              <w:rPr>
                <w:rFonts w:ascii="Times New Roman" w:hAnsi="Times New Roman"/>
              </w:rPr>
            </w:pPr>
          </w:p>
        </w:tc>
        <w:tc>
          <w:tcPr>
            <w:tcW w:w="9782" w:type="dxa"/>
          </w:tcPr>
          <w:p w14:paraId="1A276700" w14:textId="77777777" w:rsidR="002D2CA1" w:rsidRPr="00580FD3" w:rsidRDefault="002D2CA1" w:rsidP="000F7AA2">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Adequação orçamentária</w:t>
            </w:r>
          </w:p>
          <w:p w14:paraId="74A717CE" w14:textId="77777777" w:rsidR="002D2CA1" w:rsidRPr="00580FD3" w:rsidRDefault="002D2CA1" w:rsidP="000F7AA2">
            <w:pPr>
              <w:shd w:val="clear" w:color="auto" w:fill="FFFFFF" w:themeFill="background1"/>
              <w:jc w:val="both"/>
              <w:rPr>
                <w:rFonts w:ascii="Times New Roman" w:eastAsia="Times New Roman" w:hAnsi="Times New Roman" w:cs="Times New Roman"/>
                <w:lang w:eastAsia="pt-BR"/>
              </w:rPr>
            </w:pPr>
            <w:r w:rsidRPr="00580FD3">
              <w:rPr>
                <w:rFonts w:ascii="Times New Roman" w:eastAsia="Times New Roman" w:hAnsi="Times New Roman" w:cs="Times New Roman"/>
                <w:lang w:eastAsia="pt-BR"/>
              </w:rPr>
              <w:lastRenderedPageBreak/>
              <w:t>Considerando que a presente contratação será realizada por meio de Sistema de Registro de Preços, não se exige, neste momento, a indicação de dotação orçamentária específica, uma vez que a Ata de Registro de Preços não gera obrigação imediata de contratação ou aquisição pela Administração.</w:t>
            </w:r>
          </w:p>
          <w:p w14:paraId="49492B80" w14:textId="77777777" w:rsidR="002D2CA1" w:rsidRPr="00580FD3" w:rsidRDefault="002D2CA1" w:rsidP="000F7AA2">
            <w:pPr>
              <w:shd w:val="clear" w:color="auto" w:fill="FFFFFF" w:themeFill="background1"/>
              <w:jc w:val="both"/>
              <w:rPr>
                <w:rFonts w:ascii="Times New Roman" w:eastAsia="Times New Roman" w:hAnsi="Times New Roman" w:cs="Times New Roman"/>
                <w:lang w:eastAsia="pt-BR"/>
              </w:rPr>
            </w:pPr>
            <w:r w:rsidRPr="00580FD3">
              <w:rPr>
                <w:rFonts w:ascii="Times New Roman" w:eastAsia="Times New Roman" w:hAnsi="Times New Roman" w:cs="Times New Roman"/>
                <w:lang w:eastAsia="pt-BR"/>
              </w:rPr>
              <w:t>A disponibilidade orçamentária deverá ser verificada previamente a cada contratação decorrente da ata, por ocasião da emissão da autorização de fornecimento ou instrumento equivalente, observadas as dotações previstas na Lei Orçamentária Anual vigente e demais instrumentos de planejamento orçamentário.</w:t>
            </w:r>
          </w:p>
          <w:p w14:paraId="1716BC79" w14:textId="77777777" w:rsidR="002D2CA1" w:rsidRPr="00580FD3" w:rsidRDefault="002D2CA1" w:rsidP="000F7AA2">
            <w:pPr>
              <w:shd w:val="clear" w:color="auto" w:fill="FFFFFF" w:themeFill="background1"/>
              <w:jc w:val="both"/>
              <w:rPr>
                <w:rFonts w:ascii="Times New Roman" w:eastAsia="Times New Roman" w:hAnsi="Times New Roman" w:cs="Times New Roman"/>
                <w:lang w:eastAsia="pt-BR"/>
              </w:rPr>
            </w:pPr>
            <w:r w:rsidRPr="00580FD3">
              <w:rPr>
                <w:rFonts w:ascii="Times New Roman" w:eastAsia="Times New Roman" w:hAnsi="Times New Roman" w:cs="Times New Roman"/>
                <w:lang w:eastAsia="pt-BR"/>
              </w:rPr>
              <w:t>Assim, a adequação orçamentária será comprovada no momento oportuno, antes da assunção da despesa, conforme a demanda efetiva das Secretarias requisitantes.</w:t>
            </w:r>
          </w:p>
        </w:tc>
      </w:tr>
      <w:tr w:rsidR="002D2CA1" w:rsidRPr="00580FD3" w14:paraId="2C9CF19C" w14:textId="77777777" w:rsidTr="002D2CA1">
        <w:tc>
          <w:tcPr>
            <w:tcW w:w="709" w:type="dxa"/>
          </w:tcPr>
          <w:p w14:paraId="36A2D05A" w14:textId="77777777" w:rsidR="002D2CA1" w:rsidRPr="00580FD3" w:rsidRDefault="002D2CA1">
            <w:pPr>
              <w:pStyle w:val="PargrafodaLista"/>
              <w:numPr>
                <w:ilvl w:val="0"/>
                <w:numId w:val="45"/>
              </w:numPr>
              <w:shd w:val="clear" w:color="auto" w:fill="FFFFFF" w:themeFill="background1"/>
              <w:ind w:left="180" w:firstLine="0"/>
              <w:jc w:val="center"/>
              <w:rPr>
                <w:rFonts w:ascii="Times New Roman" w:hAnsi="Times New Roman"/>
              </w:rPr>
            </w:pPr>
          </w:p>
        </w:tc>
        <w:tc>
          <w:tcPr>
            <w:tcW w:w="9782" w:type="dxa"/>
          </w:tcPr>
          <w:p w14:paraId="1F1FD17B" w14:textId="77777777" w:rsidR="002D2CA1" w:rsidRPr="00941260" w:rsidRDefault="002D2CA1" w:rsidP="000F7AA2">
            <w:pPr>
              <w:shd w:val="clear" w:color="auto" w:fill="FFFFFF" w:themeFill="background1"/>
              <w:jc w:val="both"/>
              <w:rPr>
                <w:rFonts w:ascii="Times New Roman" w:hAnsi="Times New Roman" w:cs="Times New Roman"/>
                <w:b/>
                <w:bCs/>
              </w:rPr>
            </w:pPr>
            <w:r w:rsidRPr="00941260">
              <w:rPr>
                <w:rFonts w:ascii="Times New Roman" w:hAnsi="Times New Roman" w:cs="Times New Roman"/>
                <w:b/>
                <w:bCs/>
              </w:rPr>
              <w:t>Modelo de execução do objeto</w:t>
            </w:r>
          </w:p>
          <w:p w14:paraId="22B42BC9" w14:textId="77777777" w:rsidR="002D2CA1" w:rsidRPr="00941260" w:rsidRDefault="002D2CA1" w:rsidP="000F7AA2">
            <w:pPr>
              <w:shd w:val="clear" w:color="auto" w:fill="FFFFFF" w:themeFill="background1"/>
              <w:jc w:val="both"/>
              <w:rPr>
                <w:rFonts w:ascii="Times New Roman" w:hAnsi="Times New Roman" w:cs="Times New Roman"/>
              </w:rPr>
            </w:pPr>
            <w:r w:rsidRPr="00941260">
              <w:rPr>
                <w:rFonts w:ascii="Times New Roman" w:hAnsi="Times New Roman" w:cs="Times New Roman"/>
              </w:rPr>
              <w:t>A execução do objeto ocorrerá de forma parcelada, mediante solicitação formal da Administração, de acordo com a necessidade do Município e durante a vigência da Ata de Registro de Preços.</w:t>
            </w:r>
          </w:p>
          <w:p w14:paraId="75007829" w14:textId="77777777" w:rsidR="002D2CA1" w:rsidRPr="00941260" w:rsidRDefault="002D2CA1" w:rsidP="000F7AA2">
            <w:pPr>
              <w:shd w:val="clear" w:color="auto" w:fill="FFFFFF" w:themeFill="background1"/>
              <w:jc w:val="both"/>
              <w:rPr>
                <w:rFonts w:ascii="Times New Roman" w:hAnsi="Times New Roman" w:cs="Times New Roman"/>
              </w:rPr>
            </w:pPr>
            <w:r w:rsidRPr="00941260">
              <w:rPr>
                <w:rFonts w:ascii="Times New Roman" w:hAnsi="Times New Roman" w:cs="Times New Roman"/>
              </w:rPr>
              <w:t>A contratada deverá fabricar e fornecer os materiais conforme as especificações estabelecidas neste Termo de Referência e nas solicitações emitidas pela Administração, observando as dimensões, características, materiais, acabamento e demais requisitos necessários à adequada utilização.</w:t>
            </w:r>
          </w:p>
          <w:p w14:paraId="2E0EBB4D" w14:textId="77777777" w:rsidR="002D2CA1" w:rsidRPr="00941260" w:rsidRDefault="002D2CA1" w:rsidP="000F7AA2">
            <w:pPr>
              <w:shd w:val="clear" w:color="auto" w:fill="FFFFFF" w:themeFill="background1"/>
              <w:jc w:val="both"/>
              <w:rPr>
                <w:rFonts w:ascii="Times New Roman" w:hAnsi="Times New Roman" w:cs="Times New Roman"/>
              </w:rPr>
            </w:pPr>
            <w:r w:rsidRPr="00941260">
              <w:rPr>
                <w:rFonts w:ascii="Times New Roman" w:hAnsi="Times New Roman" w:cs="Times New Roman"/>
              </w:rPr>
              <w:t>As grades para bocas de lobo deverão ser confeccionadas de acordo com as medidas e características informadas pela Administração para cada local, garantindo adequada compatibilidade com as estruturas existentes.</w:t>
            </w:r>
          </w:p>
          <w:p w14:paraId="06343CF0" w14:textId="77777777" w:rsidR="002D2CA1" w:rsidRPr="00941260" w:rsidRDefault="002D2CA1" w:rsidP="000F7AA2">
            <w:pPr>
              <w:shd w:val="clear" w:color="auto" w:fill="FFFFFF" w:themeFill="background1"/>
              <w:jc w:val="both"/>
              <w:rPr>
                <w:rFonts w:ascii="Times New Roman" w:hAnsi="Times New Roman" w:cs="Times New Roman"/>
              </w:rPr>
            </w:pPr>
            <w:r w:rsidRPr="00941260">
              <w:rPr>
                <w:rFonts w:ascii="Times New Roman" w:hAnsi="Times New Roman" w:cs="Times New Roman"/>
              </w:rPr>
              <w:t>As grades para janelas e portas deverão ser fornecidas conforme as dimensões e características solicitadas, incluindo pintura e instalação, quando prevista na respectiva solicitação, devendo a contratada fornece toda a mão de obra, ferramentas e materiais necessários à execução.</w:t>
            </w:r>
          </w:p>
          <w:p w14:paraId="1D126D00" w14:textId="77777777" w:rsidR="002D2CA1" w:rsidRPr="00941260" w:rsidRDefault="002D2CA1" w:rsidP="000F7AA2">
            <w:pPr>
              <w:shd w:val="clear" w:color="auto" w:fill="FFFFFF" w:themeFill="background1"/>
              <w:jc w:val="both"/>
              <w:rPr>
                <w:rFonts w:ascii="Times New Roman" w:hAnsi="Times New Roman" w:cs="Times New Roman"/>
              </w:rPr>
            </w:pPr>
            <w:r w:rsidRPr="00941260">
              <w:rPr>
                <w:rFonts w:ascii="Times New Roman" w:hAnsi="Times New Roman" w:cs="Times New Roman"/>
              </w:rPr>
              <w:t xml:space="preserve">O prazo de entrega será de até </w:t>
            </w:r>
            <w:r>
              <w:rPr>
                <w:rFonts w:ascii="Times New Roman" w:hAnsi="Times New Roman" w:cs="Times New Roman"/>
              </w:rPr>
              <w:t>5</w:t>
            </w:r>
            <w:r w:rsidRPr="00941260">
              <w:rPr>
                <w:rFonts w:ascii="Times New Roman" w:hAnsi="Times New Roman" w:cs="Times New Roman"/>
              </w:rPr>
              <w:t xml:space="preserve"> (</w:t>
            </w:r>
            <w:r>
              <w:rPr>
                <w:rFonts w:ascii="Times New Roman" w:hAnsi="Times New Roman" w:cs="Times New Roman"/>
              </w:rPr>
              <w:t>cinco</w:t>
            </w:r>
            <w:r w:rsidRPr="00941260">
              <w:rPr>
                <w:rFonts w:ascii="Times New Roman" w:hAnsi="Times New Roman" w:cs="Times New Roman"/>
              </w:rPr>
              <w:t>) dias úteis, contados do recebimento da solicitação ou ordem de fornecimento, salvo prazo diverso expressamente estabelecido pela Administração em razão da complexidade ou das características do serviço solicitado.</w:t>
            </w:r>
          </w:p>
          <w:p w14:paraId="66EC5A1C" w14:textId="77777777" w:rsidR="002D2CA1" w:rsidRPr="00941260" w:rsidRDefault="002D2CA1" w:rsidP="000F7AA2">
            <w:pPr>
              <w:shd w:val="clear" w:color="auto" w:fill="FFFFFF" w:themeFill="background1"/>
              <w:jc w:val="both"/>
              <w:rPr>
                <w:rFonts w:ascii="Times New Roman" w:hAnsi="Times New Roman" w:cs="Times New Roman"/>
              </w:rPr>
            </w:pPr>
            <w:r w:rsidRPr="00941260">
              <w:rPr>
                <w:rFonts w:ascii="Times New Roman" w:hAnsi="Times New Roman" w:cs="Times New Roman"/>
              </w:rPr>
              <w:t>A entrega deverá ocorrer no local indicado pelo Município, em horário previamente definido, sendo de responsabilidade da contratada o transporte, carga, descarga e demais custos necessários ao fornecimento.</w:t>
            </w:r>
          </w:p>
          <w:p w14:paraId="1449DE75" w14:textId="77777777" w:rsidR="002D2CA1" w:rsidRPr="00941260" w:rsidRDefault="002D2CA1" w:rsidP="000F7AA2">
            <w:pPr>
              <w:shd w:val="clear" w:color="auto" w:fill="FFFFFF" w:themeFill="background1"/>
              <w:jc w:val="both"/>
              <w:rPr>
                <w:rFonts w:ascii="Times New Roman" w:hAnsi="Times New Roman" w:cs="Times New Roman"/>
              </w:rPr>
            </w:pPr>
            <w:r w:rsidRPr="00941260">
              <w:rPr>
                <w:rFonts w:ascii="Times New Roman" w:hAnsi="Times New Roman" w:cs="Times New Roman"/>
              </w:rPr>
              <w:t>Os materiais serão submetidos à conferência no momento do recebimento, podendo ser recusados aqueles que apresentarem defeitos, danos, dimensões incompatíveis ou qualquer desconformidade com as especificações estabelecidas.</w:t>
            </w:r>
          </w:p>
          <w:p w14:paraId="70E7F2C3" w14:textId="77777777" w:rsidR="002D2CA1" w:rsidRPr="00941260" w:rsidRDefault="002D2CA1" w:rsidP="000F7AA2">
            <w:pPr>
              <w:shd w:val="clear" w:color="auto" w:fill="FFFFFF" w:themeFill="background1"/>
              <w:jc w:val="both"/>
              <w:rPr>
                <w:rFonts w:ascii="Times New Roman" w:hAnsi="Times New Roman" w:cs="Times New Roman"/>
              </w:rPr>
            </w:pPr>
            <w:r w:rsidRPr="00941260">
              <w:rPr>
                <w:rFonts w:ascii="Times New Roman" w:hAnsi="Times New Roman" w:cs="Times New Roman"/>
              </w:rPr>
              <w:t>Constatada qualquer irregularidade, a contratada deverá providenciar a substituição ou correção do material ou serviço, sem ônus adicional para o Município, no prazo estabelecido pela fiscalização.</w:t>
            </w:r>
          </w:p>
          <w:p w14:paraId="0D590EE4" w14:textId="77777777" w:rsidR="002D2CA1" w:rsidRPr="00580FD3" w:rsidRDefault="002D2CA1" w:rsidP="000F7AA2">
            <w:pPr>
              <w:shd w:val="clear" w:color="auto" w:fill="FFFFFF" w:themeFill="background1"/>
              <w:jc w:val="both"/>
              <w:rPr>
                <w:rFonts w:ascii="Times New Roman" w:hAnsi="Times New Roman" w:cs="Times New Roman"/>
                <w:b/>
                <w:bCs/>
              </w:rPr>
            </w:pPr>
            <w:r w:rsidRPr="00941260">
              <w:rPr>
                <w:rFonts w:ascii="Times New Roman" w:hAnsi="Times New Roman" w:cs="Times New Roman"/>
              </w:rPr>
              <w:t>A execução será acompanhada e fiscalizada por servidor designado pelo Município, que verificará o cumprimento das especificações, quantidades, prazos e demais condições estabelecidas neste Termo de Referência, na Ata de Registro de Preços e nos instrumentos decorrentes da contratação.</w:t>
            </w:r>
          </w:p>
        </w:tc>
      </w:tr>
      <w:tr w:rsidR="002D2CA1" w:rsidRPr="00580FD3" w14:paraId="140DA724" w14:textId="77777777" w:rsidTr="002D2CA1">
        <w:tc>
          <w:tcPr>
            <w:tcW w:w="709" w:type="dxa"/>
          </w:tcPr>
          <w:p w14:paraId="1BEDAAAB" w14:textId="77777777" w:rsidR="002D2CA1" w:rsidRPr="00580FD3" w:rsidRDefault="002D2CA1">
            <w:pPr>
              <w:pStyle w:val="PargrafodaLista"/>
              <w:numPr>
                <w:ilvl w:val="0"/>
                <w:numId w:val="45"/>
              </w:numPr>
              <w:shd w:val="clear" w:color="auto" w:fill="FFFFFF" w:themeFill="background1"/>
              <w:ind w:left="180" w:firstLine="0"/>
              <w:jc w:val="center"/>
              <w:rPr>
                <w:rFonts w:ascii="Times New Roman" w:hAnsi="Times New Roman"/>
              </w:rPr>
            </w:pPr>
          </w:p>
        </w:tc>
        <w:tc>
          <w:tcPr>
            <w:tcW w:w="9782" w:type="dxa"/>
          </w:tcPr>
          <w:p w14:paraId="07B9100E" w14:textId="77777777" w:rsidR="002D2CA1" w:rsidRPr="00580FD3" w:rsidRDefault="002D2CA1" w:rsidP="000F7AA2">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Indicação dos locais de entrega dos produtos e das regras para recebimentos provisório e definitivo</w:t>
            </w:r>
          </w:p>
          <w:p w14:paraId="61A9A9D2" w14:textId="77777777" w:rsidR="002D2CA1" w:rsidRPr="003E34AF" w:rsidRDefault="002D2CA1" w:rsidP="000F7AA2">
            <w:pPr>
              <w:jc w:val="both"/>
              <w:rPr>
                <w:rFonts w:ascii="Times New Roman" w:eastAsia="Times New Roman" w:hAnsi="Times New Roman" w:cs="Times New Roman"/>
              </w:rPr>
            </w:pPr>
            <w:r w:rsidRPr="00941260">
              <w:rPr>
                <w:rFonts w:ascii="Times New Roman" w:eastAsia="Times New Roman" w:hAnsi="Times New Roman" w:cs="Times New Roman"/>
              </w:rPr>
              <w:t xml:space="preserve">As entregas </w:t>
            </w:r>
            <w:r w:rsidRPr="003E34AF">
              <w:rPr>
                <w:rFonts w:ascii="Times New Roman" w:eastAsia="Times New Roman" w:hAnsi="Times New Roman" w:cs="Times New Roman"/>
              </w:rPr>
              <w:t>dos materiais serão realizadas na Secretaria Municipal de Transportes, Obras e Serviços Urbanos – DMER, do Município de Palmitos/SC, ou em outro local indicado pela Administração na respectiva Autorização de Fornecimento.</w:t>
            </w:r>
          </w:p>
          <w:p w14:paraId="44E4DB18" w14:textId="77777777" w:rsidR="002D2CA1" w:rsidRPr="003E34AF" w:rsidRDefault="002D2CA1" w:rsidP="000F7AA2">
            <w:pPr>
              <w:jc w:val="both"/>
              <w:rPr>
                <w:rFonts w:ascii="Times New Roman" w:eastAsia="Times New Roman" w:hAnsi="Times New Roman" w:cs="Times New Roman"/>
              </w:rPr>
            </w:pPr>
            <w:r w:rsidRPr="003E34AF">
              <w:rPr>
                <w:rFonts w:ascii="Times New Roman" w:eastAsia="Times New Roman" w:hAnsi="Times New Roman" w:cs="Times New Roman"/>
              </w:rPr>
              <w:t>As solicitações serão encaminhadas à contratada por meio de Autorização de Fornecimento, ordem de fornecimento ou outro instrumento formal definido pela Administração, podendo ser enviada por correio eletrônico, aplicativo de mensagens ou outro meio oficial previamente estabelecido.</w:t>
            </w:r>
          </w:p>
          <w:p w14:paraId="1AB60096" w14:textId="77777777" w:rsidR="002D2CA1" w:rsidRPr="003E34AF" w:rsidRDefault="002D2CA1" w:rsidP="000F7AA2">
            <w:pPr>
              <w:jc w:val="both"/>
              <w:rPr>
                <w:rFonts w:ascii="Times New Roman" w:eastAsia="Times New Roman" w:hAnsi="Times New Roman" w:cs="Times New Roman"/>
              </w:rPr>
            </w:pPr>
            <w:r w:rsidRPr="003E34AF">
              <w:rPr>
                <w:rFonts w:ascii="Times New Roman" w:eastAsia="Times New Roman" w:hAnsi="Times New Roman" w:cs="Times New Roman"/>
              </w:rPr>
              <w:t>No ato da entrega, será realizado o recebimento provisório, mediante conferência das quantidades, integridade dos materiais, condições de transporte e conformidade das grades com as especificações estabelecidas neste Termo de Referência e na respectiva solicitação.</w:t>
            </w:r>
          </w:p>
          <w:p w14:paraId="53413E4D" w14:textId="77777777" w:rsidR="002D2CA1" w:rsidRPr="003E34AF" w:rsidRDefault="002D2CA1" w:rsidP="000F7AA2">
            <w:pPr>
              <w:jc w:val="both"/>
              <w:rPr>
                <w:rFonts w:ascii="Times New Roman" w:eastAsia="Times New Roman" w:hAnsi="Times New Roman" w:cs="Times New Roman"/>
              </w:rPr>
            </w:pPr>
            <w:r w:rsidRPr="003E34AF">
              <w:rPr>
                <w:rFonts w:ascii="Times New Roman" w:eastAsia="Times New Roman" w:hAnsi="Times New Roman" w:cs="Times New Roman"/>
              </w:rPr>
              <w:t>Os materiais que apresentarem danos, defeitos, dimensões incompatíveis ou qualquer desconformidade poderão ser recusados, devendo a contratada providenciar sua substituição ou correção, sem ônus para o Município, no prazo máximo de 24 (vinte e quatro) horas após a notificação, salvo prazo diverso estabelecido pela Administração em razão das características da peça.</w:t>
            </w:r>
          </w:p>
          <w:p w14:paraId="08FFF894" w14:textId="77777777" w:rsidR="002D2CA1" w:rsidRPr="003E34AF" w:rsidRDefault="002D2CA1" w:rsidP="000F7AA2">
            <w:pPr>
              <w:jc w:val="both"/>
              <w:rPr>
                <w:rFonts w:ascii="Times New Roman" w:eastAsia="Times New Roman" w:hAnsi="Times New Roman" w:cs="Times New Roman"/>
              </w:rPr>
            </w:pPr>
            <w:r w:rsidRPr="003E34AF">
              <w:rPr>
                <w:rFonts w:ascii="Times New Roman" w:eastAsia="Times New Roman" w:hAnsi="Times New Roman" w:cs="Times New Roman"/>
              </w:rPr>
              <w:t>Para o Item 02, quando houver instalação, o recebimento ficará condicionado à verificação da adequada execução do serviço, incluindo fixação, acabamento e compatibilidade com o local indicado pela Administração.</w:t>
            </w:r>
          </w:p>
          <w:p w14:paraId="5EEFE8C1" w14:textId="77777777" w:rsidR="002D2CA1" w:rsidRPr="003E34AF" w:rsidRDefault="002D2CA1" w:rsidP="000F7AA2">
            <w:pPr>
              <w:jc w:val="both"/>
              <w:rPr>
                <w:rFonts w:ascii="Times New Roman" w:eastAsia="Times New Roman" w:hAnsi="Times New Roman" w:cs="Times New Roman"/>
              </w:rPr>
            </w:pPr>
            <w:r w:rsidRPr="003E34AF">
              <w:rPr>
                <w:rFonts w:ascii="Times New Roman" w:eastAsia="Times New Roman" w:hAnsi="Times New Roman" w:cs="Times New Roman"/>
              </w:rPr>
              <w:lastRenderedPageBreak/>
              <w:t>O recebimento definitivo ocorrerá após a conferência e verificação da conformidade dos materiais e, quando aplicável, da instalação, mediante o respectivo atesto do servidor responsável, sem prejuízo da responsabilidade da contratada por vícios, defeitos ou problemas de qualidade posteriormente identificados.</w:t>
            </w:r>
          </w:p>
          <w:p w14:paraId="34C12DA6" w14:textId="77777777" w:rsidR="002D2CA1" w:rsidRPr="003E34AF" w:rsidRDefault="002D2CA1" w:rsidP="000F7AA2">
            <w:pPr>
              <w:jc w:val="both"/>
              <w:rPr>
                <w:rFonts w:ascii="Times New Roman" w:eastAsia="Times New Roman" w:hAnsi="Times New Roman" w:cs="Times New Roman"/>
              </w:rPr>
            </w:pPr>
            <w:r w:rsidRPr="003E34AF">
              <w:rPr>
                <w:rFonts w:ascii="Times New Roman" w:eastAsia="Times New Roman" w:hAnsi="Times New Roman" w:cs="Times New Roman"/>
              </w:rPr>
              <w:t>As entregas e os serviços deverão ocorrer, preferencialmente, de segunda a sexta-feira, das 7h30 às 11h00 e das 13h30 às 17h00, salvo orientação diversa previamente comunicada pela Administração.</w:t>
            </w:r>
          </w:p>
          <w:p w14:paraId="7201049B" w14:textId="77777777" w:rsidR="002D2CA1" w:rsidRPr="003E34AF" w:rsidRDefault="002D2CA1" w:rsidP="000F7AA2">
            <w:pPr>
              <w:jc w:val="both"/>
              <w:rPr>
                <w:rFonts w:ascii="Times New Roman" w:eastAsia="Times New Roman" w:hAnsi="Times New Roman" w:cs="Times New Roman"/>
              </w:rPr>
            </w:pPr>
            <w:r w:rsidRPr="003E34AF">
              <w:rPr>
                <w:rFonts w:ascii="Times New Roman" w:eastAsia="Times New Roman" w:hAnsi="Times New Roman" w:cs="Times New Roman"/>
              </w:rPr>
              <w:t>O transporte, carga, descarga e demais custos relacionados à entrega dos materiais serão de responsabilidade da contratada.</w:t>
            </w:r>
          </w:p>
          <w:p w14:paraId="2C1A9D34" w14:textId="77777777" w:rsidR="002D2CA1" w:rsidRPr="00941260" w:rsidRDefault="002D2CA1" w:rsidP="000F7AA2">
            <w:pPr>
              <w:jc w:val="both"/>
              <w:rPr>
                <w:rFonts w:ascii="Times New Roman" w:eastAsia="Times New Roman" w:hAnsi="Times New Roman" w:cs="Times New Roman"/>
              </w:rPr>
            </w:pPr>
            <w:r w:rsidRPr="003E34AF">
              <w:rPr>
                <w:rFonts w:ascii="Times New Roman" w:eastAsia="Times New Roman" w:hAnsi="Times New Roman" w:cs="Times New Roman"/>
              </w:rPr>
              <w:t>O descumprimento dos prazos ou das condições</w:t>
            </w:r>
            <w:r w:rsidRPr="00941260">
              <w:rPr>
                <w:rFonts w:ascii="Times New Roman" w:eastAsia="Times New Roman" w:hAnsi="Times New Roman" w:cs="Times New Roman"/>
              </w:rPr>
              <w:t xml:space="preserve"> de entrega, substituição ou instalação sujeitará a contratada às medidas e penalidades previstas no edital, na Ata de Registro de Preços, nos instrumentos decorrentes da contratação e na legislação aplicável</w:t>
            </w:r>
            <w:r w:rsidRPr="00580FD3">
              <w:rPr>
                <w:rFonts w:ascii="Times New Roman" w:hAnsi="Times New Roman" w:cs="Times New Roman"/>
              </w:rPr>
              <w:t>.</w:t>
            </w:r>
          </w:p>
        </w:tc>
      </w:tr>
      <w:tr w:rsidR="002D2CA1" w:rsidRPr="00580FD3" w14:paraId="08B71243" w14:textId="77777777" w:rsidTr="002D2CA1">
        <w:tc>
          <w:tcPr>
            <w:tcW w:w="709" w:type="dxa"/>
          </w:tcPr>
          <w:p w14:paraId="6AD1BBFC" w14:textId="77777777" w:rsidR="002D2CA1" w:rsidRPr="00580FD3" w:rsidRDefault="002D2CA1">
            <w:pPr>
              <w:pStyle w:val="PargrafodaLista"/>
              <w:numPr>
                <w:ilvl w:val="0"/>
                <w:numId w:val="45"/>
              </w:numPr>
              <w:shd w:val="clear" w:color="auto" w:fill="FFFFFF" w:themeFill="background1"/>
              <w:ind w:left="180" w:firstLine="0"/>
              <w:jc w:val="center"/>
              <w:rPr>
                <w:rFonts w:ascii="Times New Roman" w:hAnsi="Times New Roman"/>
              </w:rPr>
            </w:pPr>
          </w:p>
        </w:tc>
        <w:tc>
          <w:tcPr>
            <w:tcW w:w="9782" w:type="dxa"/>
          </w:tcPr>
          <w:p w14:paraId="0B259D53" w14:textId="77777777" w:rsidR="002D2CA1" w:rsidRPr="00580FD3" w:rsidRDefault="002D2CA1" w:rsidP="000F7AA2">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Especificação da garantia exigida e das condições de manutenção e assistência técnica, quando for o caso</w:t>
            </w:r>
          </w:p>
          <w:p w14:paraId="3D11267C" w14:textId="77777777" w:rsidR="002D2CA1" w:rsidRPr="003E34AF" w:rsidRDefault="002D2CA1" w:rsidP="000F7AA2">
            <w:pPr>
              <w:shd w:val="clear" w:color="auto" w:fill="FFFFFF"/>
              <w:jc w:val="both"/>
              <w:rPr>
                <w:rFonts w:ascii="Times New Roman" w:eastAsia="Times New Roman" w:hAnsi="Times New Roman" w:cs="Times New Roman"/>
              </w:rPr>
            </w:pPr>
            <w:r w:rsidRPr="003E34AF">
              <w:rPr>
                <w:rFonts w:ascii="Times New Roman" w:eastAsia="Times New Roman" w:hAnsi="Times New Roman" w:cs="Times New Roman"/>
              </w:rPr>
              <w:t>As grades fornecidas deverão ser novas, de primeiro uso e livres de defeitos, atendendo integralmente às especificações estabelecidas neste Termo de Referência, no edital, na proposta da contratada e na respectiva Autorização de Fornecimento.</w:t>
            </w:r>
          </w:p>
          <w:p w14:paraId="55FE38C4" w14:textId="77777777" w:rsidR="002D2CA1" w:rsidRPr="003E34AF" w:rsidRDefault="002D2CA1" w:rsidP="000F7AA2">
            <w:pPr>
              <w:shd w:val="clear" w:color="auto" w:fill="FFFFFF"/>
              <w:jc w:val="both"/>
              <w:rPr>
                <w:rFonts w:ascii="Times New Roman" w:eastAsia="Times New Roman" w:hAnsi="Times New Roman" w:cs="Times New Roman"/>
              </w:rPr>
            </w:pPr>
            <w:r w:rsidRPr="003E34AF">
              <w:rPr>
                <w:rFonts w:ascii="Times New Roman" w:eastAsia="Times New Roman" w:hAnsi="Times New Roman" w:cs="Times New Roman"/>
              </w:rPr>
              <w:t>A contratada será responsável pela qualidade, resistência, integridade, acabamento e conformidade dos materiais fornecidos, respondendo por vícios ou defeitos de fabricação, falhas de soldagem, deformações, problemas de acabamento ou outras desconformidades que comprometam a segurança, funcionalidade ou durabilidade das grades.</w:t>
            </w:r>
          </w:p>
          <w:p w14:paraId="14D48941" w14:textId="77777777" w:rsidR="002D2CA1" w:rsidRPr="003E34AF" w:rsidRDefault="002D2CA1" w:rsidP="000F7AA2">
            <w:pPr>
              <w:shd w:val="clear" w:color="auto" w:fill="FFFFFF"/>
              <w:jc w:val="both"/>
              <w:rPr>
                <w:rFonts w:ascii="Times New Roman" w:eastAsia="Times New Roman" w:hAnsi="Times New Roman" w:cs="Times New Roman"/>
              </w:rPr>
            </w:pPr>
            <w:r w:rsidRPr="003E34AF">
              <w:rPr>
                <w:rFonts w:ascii="Times New Roman" w:eastAsia="Times New Roman" w:hAnsi="Times New Roman" w:cs="Times New Roman"/>
              </w:rPr>
              <w:t>Quando houver instalação prevista para o Item 02, a contratada também será responsável pela adequada execução do serviço, incluindo a correta fixação e acabamento da grade.</w:t>
            </w:r>
          </w:p>
          <w:p w14:paraId="38A2321E" w14:textId="77777777" w:rsidR="002D2CA1" w:rsidRPr="003E34AF" w:rsidRDefault="002D2CA1" w:rsidP="000F7AA2">
            <w:pPr>
              <w:shd w:val="clear" w:color="auto" w:fill="FFFFFF"/>
              <w:jc w:val="both"/>
              <w:rPr>
                <w:rFonts w:ascii="Times New Roman" w:eastAsia="Times New Roman" w:hAnsi="Times New Roman" w:cs="Times New Roman"/>
              </w:rPr>
            </w:pPr>
            <w:r w:rsidRPr="003E34AF">
              <w:rPr>
                <w:rFonts w:ascii="Times New Roman" w:eastAsia="Times New Roman" w:hAnsi="Times New Roman" w:cs="Times New Roman"/>
              </w:rPr>
              <w:t>Os materiais ou serviços que apresentarem defeitos ou desconformidades deverão ser corrigidos ou substituídos pela contratada, sem qualquer ônus para o Município, incluindo os custos de fabricação, transporte, retirada, substituição e reinstalação, quando aplicável.</w:t>
            </w:r>
          </w:p>
          <w:p w14:paraId="416988E2" w14:textId="77777777" w:rsidR="002D2CA1" w:rsidRPr="003E34AF" w:rsidRDefault="002D2CA1" w:rsidP="000F7AA2">
            <w:pPr>
              <w:shd w:val="clear" w:color="auto" w:fill="FFFFFF"/>
              <w:jc w:val="both"/>
              <w:rPr>
                <w:rFonts w:ascii="Times New Roman" w:eastAsia="Times New Roman" w:hAnsi="Times New Roman" w:cs="Times New Roman"/>
              </w:rPr>
            </w:pPr>
            <w:r w:rsidRPr="003E34AF">
              <w:rPr>
                <w:rFonts w:ascii="Times New Roman" w:eastAsia="Times New Roman" w:hAnsi="Times New Roman" w:cs="Times New Roman"/>
              </w:rPr>
              <w:t>Considerando a natureza do objeto, não será exigida manutenção ou assistência técnica especializada, sem prejuízo da responsabilidade da contratada pela garantia e pela correção de eventuais vícios ou defeitos identificados durante o período de garantia.</w:t>
            </w:r>
          </w:p>
          <w:p w14:paraId="08B513BB" w14:textId="77777777" w:rsidR="002D2CA1" w:rsidRPr="003E34AF" w:rsidRDefault="002D2CA1" w:rsidP="000F7AA2">
            <w:pPr>
              <w:shd w:val="clear" w:color="auto" w:fill="FFFFFF"/>
              <w:jc w:val="both"/>
              <w:rPr>
                <w:rFonts w:ascii="Times New Roman" w:eastAsia="Times New Roman" w:hAnsi="Times New Roman" w:cs="Times New Roman"/>
              </w:rPr>
            </w:pPr>
            <w:r w:rsidRPr="003E34AF">
              <w:rPr>
                <w:rFonts w:ascii="Times New Roman" w:eastAsia="Times New Roman" w:hAnsi="Times New Roman" w:cs="Times New Roman"/>
              </w:rPr>
              <w:t>A garantia será aquela prevista na legislação aplicável e, quando superior, na proposta ou nas condições estabelecidas pela contratada, abrangendo os vícios e defeitos de fabricação e demais desconformidades imputáveis ao fornecimento.</w:t>
            </w:r>
          </w:p>
          <w:p w14:paraId="25C2A74E" w14:textId="77777777" w:rsidR="002D2CA1" w:rsidRPr="003E34AF" w:rsidRDefault="002D2CA1" w:rsidP="000F7AA2">
            <w:pPr>
              <w:shd w:val="clear" w:color="auto" w:fill="FFFFFF"/>
              <w:jc w:val="both"/>
              <w:rPr>
                <w:rFonts w:ascii="Times New Roman" w:eastAsia="Times New Roman" w:hAnsi="Times New Roman" w:cs="Times New Roman"/>
              </w:rPr>
            </w:pPr>
            <w:r w:rsidRPr="003E34AF">
              <w:rPr>
                <w:rFonts w:ascii="Times New Roman" w:eastAsia="Times New Roman" w:hAnsi="Times New Roman" w:cs="Times New Roman"/>
              </w:rPr>
              <w:t>A identificação de vícios ou defeitos poderá ocorrer no recebimento ou posteriormente, durante a utilização normal dos materiais, inclusive quando se tratar de vícios ocultos, sem prejuízo das responsabilidades legais da contratada.</w:t>
            </w:r>
          </w:p>
          <w:p w14:paraId="379921EB" w14:textId="77777777" w:rsidR="002D2CA1" w:rsidRPr="00580FD3" w:rsidRDefault="002D2CA1" w:rsidP="000F7AA2">
            <w:pPr>
              <w:shd w:val="clear" w:color="auto" w:fill="FFFFFF"/>
              <w:jc w:val="both"/>
              <w:rPr>
                <w:rFonts w:ascii="Times New Roman" w:eastAsia="Times New Roman" w:hAnsi="Times New Roman" w:cs="Times New Roman"/>
              </w:rPr>
            </w:pPr>
            <w:r w:rsidRPr="003E34AF">
              <w:rPr>
                <w:rFonts w:ascii="Times New Roman" w:eastAsia="Times New Roman" w:hAnsi="Times New Roman" w:cs="Times New Roman"/>
              </w:rPr>
              <w:t>O recebimento definitivo não exclui a responsabilidade da contratada pela qualidade e adequação do objeto, nos termos da legislação aplicável</w:t>
            </w:r>
            <w:r w:rsidRPr="00580FD3">
              <w:rPr>
                <w:rFonts w:ascii="Times New Roman" w:eastAsia="Times New Roman" w:hAnsi="Times New Roman" w:cs="Times New Roman"/>
              </w:rPr>
              <w:t>.</w:t>
            </w:r>
          </w:p>
        </w:tc>
      </w:tr>
    </w:tbl>
    <w:p w14:paraId="471F8467" w14:textId="77777777" w:rsidR="002D2CA1" w:rsidRDefault="002D2CA1" w:rsidP="00754840">
      <w:pPr>
        <w:spacing w:after="0" w:line="240" w:lineRule="auto"/>
        <w:jc w:val="center"/>
        <w:rPr>
          <w:rFonts w:ascii="Times New Roman" w:hAnsi="Times New Roman"/>
          <w:b/>
        </w:rPr>
      </w:pPr>
    </w:p>
    <w:p w14:paraId="14AB091B" w14:textId="77777777" w:rsidR="00353CAC" w:rsidRDefault="00353CAC" w:rsidP="00754840">
      <w:pPr>
        <w:spacing w:after="0" w:line="240" w:lineRule="auto"/>
        <w:jc w:val="center"/>
        <w:rPr>
          <w:rFonts w:ascii="Times New Roman" w:hAnsi="Times New Roman"/>
          <w:b/>
        </w:rPr>
      </w:pPr>
    </w:p>
    <w:p w14:paraId="2545015F" w14:textId="3D51F0B6" w:rsidR="00353CAC" w:rsidRPr="0003607F" w:rsidRDefault="00353CAC" w:rsidP="00754840">
      <w:pPr>
        <w:spacing w:after="0" w:line="240" w:lineRule="auto"/>
        <w:jc w:val="center"/>
        <w:rPr>
          <w:rFonts w:ascii="Times New Roman" w:hAnsi="Times New Roman"/>
          <w:b/>
        </w:rPr>
      </w:pPr>
      <w:r w:rsidRPr="00353CAC">
        <w:rPr>
          <w:rFonts w:ascii="Times New Roman" w:hAnsi="Times New Roman"/>
          <w:b/>
          <w:noProof/>
        </w:rPr>
        <w:lastRenderedPageBreak/>
        <w:drawing>
          <wp:inline distT="0" distB="0" distL="0" distR="0" wp14:anchorId="0B8C537B" wp14:editId="216B559A">
            <wp:extent cx="5294630" cy="8165465"/>
            <wp:effectExtent l="0" t="0" r="1270" b="6985"/>
            <wp:docPr id="50393131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931317" name=""/>
                    <pic:cNvPicPr/>
                  </pic:nvPicPr>
                  <pic:blipFill>
                    <a:blip r:embed="rId204"/>
                    <a:stretch>
                      <a:fillRect/>
                    </a:stretch>
                  </pic:blipFill>
                  <pic:spPr>
                    <a:xfrm>
                      <a:off x="0" y="0"/>
                      <a:ext cx="5294630" cy="8165465"/>
                    </a:xfrm>
                    <a:prstGeom prst="rect">
                      <a:avLst/>
                    </a:prstGeom>
                  </pic:spPr>
                </pic:pic>
              </a:graphicData>
            </a:graphic>
          </wp:inline>
        </w:drawing>
      </w:r>
    </w:p>
    <w:sectPr w:rsidR="00353CAC" w:rsidRPr="0003607F" w:rsidSect="001D36AD">
      <w:headerReference w:type="default" r:id="rId205"/>
      <w:pgSz w:w="11906" w:h="16838"/>
      <w:pgMar w:top="2419" w:right="1080" w:bottom="156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F6F3F" w14:textId="77777777" w:rsidR="00651901" w:rsidRDefault="00651901" w:rsidP="00A01195">
      <w:pPr>
        <w:spacing w:after="0" w:line="240" w:lineRule="auto"/>
      </w:pPr>
      <w:r>
        <w:separator/>
      </w:r>
    </w:p>
  </w:endnote>
  <w:endnote w:type="continuationSeparator" w:id="0">
    <w:p w14:paraId="478B93E8" w14:textId="77777777" w:rsidR="00651901" w:rsidRDefault="00651901" w:rsidP="00A0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libri"/>
    <w:panose1 w:val="00000000000000000000"/>
    <w:charset w:val="00"/>
    <w:family w:val="roman"/>
    <w:notTrueType/>
    <w:pitch w:val="default"/>
  </w:font>
  <w:font w:name="SymbolM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42908" w14:textId="77777777" w:rsidR="00651901" w:rsidRDefault="00651901" w:rsidP="00A01195">
      <w:pPr>
        <w:spacing w:after="0" w:line="240" w:lineRule="auto"/>
      </w:pPr>
      <w:r>
        <w:separator/>
      </w:r>
    </w:p>
  </w:footnote>
  <w:footnote w:type="continuationSeparator" w:id="0">
    <w:p w14:paraId="292F4D1F" w14:textId="77777777" w:rsidR="00651901" w:rsidRDefault="00651901" w:rsidP="00A0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EA094" w14:textId="77777777" w:rsidR="00AB7E4D" w:rsidRDefault="00AB7E4D">
    <w:pPr>
      <w:pStyle w:val="Cabealho"/>
    </w:pPr>
    <w:r>
      <w:rPr>
        <w:noProof/>
        <w:lang w:eastAsia="pt-BR"/>
      </w:rPr>
      <w:drawing>
        <wp:anchor distT="0" distB="0" distL="114300" distR="114300" simplePos="0" relativeHeight="251658240" behindDoc="1" locked="0" layoutInCell="1" allowOverlap="1" wp14:anchorId="7F07C4AB" wp14:editId="6810BDEB">
          <wp:simplePos x="0" y="0"/>
          <wp:positionH relativeFrom="page">
            <wp:align>left</wp:align>
          </wp:positionH>
          <wp:positionV relativeFrom="paragraph">
            <wp:posOffset>-449580</wp:posOffset>
          </wp:positionV>
          <wp:extent cx="7658100" cy="10688381"/>
          <wp:effectExtent l="0" t="0" r="0" b="0"/>
          <wp:wrapNone/>
          <wp:docPr id="1953192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_PALMIT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79826" cy="10718704"/>
                  </a:xfrm>
                  <a:prstGeom prst="rect">
                    <a:avLst/>
                  </a:prstGeom>
                </pic:spPr>
              </pic:pic>
            </a:graphicData>
          </a:graphic>
          <wp14:sizeRelH relativeFrom="margin">
            <wp14:pctWidth>0</wp14:pctWidth>
          </wp14:sizeRelH>
          <wp14:sizeRelV relativeFrom="margin">
            <wp14:pctHeight>0</wp14:pctHeight>
          </wp14:sizeRelV>
        </wp:anchor>
      </w:drawing>
    </w:r>
  </w:p>
  <w:p w14:paraId="33434940" w14:textId="77777777" w:rsidR="00AB7E4D" w:rsidRDefault="00AB7E4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462D"/>
    <w:multiLevelType w:val="hybridMultilevel"/>
    <w:tmpl w:val="1F50BE84"/>
    <w:lvl w:ilvl="0" w:tplc="7CFAEE9E">
      <w:start w:val="1"/>
      <w:numFmt w:val="upperRoman"/>
      <w:lvlText w:val="%1 - "/>
      <w:lvlJc w:val="left"/>
      <w:pPr>
        <w:ind w:left="107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61C0E47"/>
    <w:multiLevelType w:val="hybridMultilevel"/>
    <w:tmpl w:val="E376B8C4"/>
    <w:lvl w:ilvl="0" w:tplc="B7D8878C">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F770308"/>
    <w:multiLevelType w:val="hybridMultilevel"/>
    <w:tmpl w:val="F058E678"/>
    <w:lvl w:ilvl="0" w:tplc="85DE34B8">
      <w:start w:val="1"/>
      <w:numFmt w:val="upperRoman"/>
      <w:lvlText w:val="%1 - "/>
      <w:lvlJc w:val="left"/>
      <w:pPr>
        <w:ind w:left="720" w:hanging="360"/>
      </w:pPr>
      <w:rPr>
        <w:rFonts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1AF0DBD"/>
    <w:multiLevelType w:val="hybridMultilevel"/>
    <w:tmpl w:val="7F602D28"/>
    <w:lvl w:ilvl="0" w:tplc="85DE34B8">
      <w:start w:val="1"/>
      <w:numFmt w:val="upperRoman"/>
      <w:lvlText w:val="%1 - "/>
      <w:lvlJc w:val="left"/>
      <w:pPr>
        <w:ind w:left="766" w:hanging="360"/>
      </w:pPr>
      <w:rPr>
        <w:rFonts w:hint="default"/>
        <w:b/>
      </w:rPr>
    </w:lvl>
    <w:lvl w:ilvl="1" w:tplc="04160019" w:tentative="1">
      <w:start w:val="1"/>
      <w:numFmt w:val="lowerLetter"/>
      <w:lvlText w:val="%2."/>
      <w:lvlJc w:val="left"/>
      <w:pPr>
        <w:ind w:left="1486" w:hanging="360"/>
      </w:pPr>
    </w:lvl>
    <w:lvl w:ilvl="2" w:tplc="0416001B" w:tentative="1">
      <w:start w:val="1"/>
      <w:numFmt w:val="lowerRoman"/>
      <w:lvlText w:val="%3."/>
      <w:lvlJc w:val="right"/>
      <w:pPr>
        <w:ind w:left="2206" w:hanging="180"/>
      </w:pPr>
    </w:lvl>
    <w:lvl w:ilvl="3" w:tplc="0416000F" w:tentative="1">
      <w:start w:val="1"/>
      <w:numFmt w:val="decimal"/>
      <w:lvlText w:val="%4."/>
      <w:lvlJc w:val="left"/>
      <w:pPr>
        <w:ind w:left="2926" w:hanging="360"/>
      </w:pPr>
    </w:lvl>
    <w:lvl w:ilvl="4" w:tplc="04160019" w:tentative="1">
      <w:start w:val="1"/>
      <w:numFmt w:val="lowerLetter"/>
      <w:lvlText w:val="%5."/>
      <w:lvlJc w:val="left"/>
      <w:pPr>
        <w:ind w:left="3646" w:hanging="360"/>
      </w:pPr>
    </w:lvl>
    <w:lvl w:ilvl="5" w:tplc="0416001B" w:tentative="1">
      <w:start w:val="1"/>
      <w:numFmt w:val="lowerRoman"/>
      <w:lvlText w:val="%6."/>
      <w:lvlJc w:val="right"/>
      <w:pPr>
        <w:ind w:left="4366" w:hanging="180"/>
      </w:pPr>
    </w:lvl>
    <w:lvl w:ilvl="6" w:tplc="0416000F" w:tentative="1">
      <w:start w:val="1"/>
      <w:numFmt w:val="decimal"/>
      <w:lvlText w:val="%7."/>
      <w:lvlJc w:val="left"/>
      <w:pPr>
        <w:ind w:left="5086" w:hanging="360"/>
      </w:pPr>
    </w:lvl>
    <w:lvl w:ilvl="7" w:tplc="04160019" w:tentative="1">
      <w:start w:val="1"/>
      <w:numFmt w:val="lowerLetter"/>
      <w:lvlText w:val="%8."/>
      <w:lvlJc w:val="left"/>
      <w:pPr>
        <w:ind w:left="5806" w:hanging="360"/>
      </w:pPr>
    </w:lvl>
    <w:lvl w:ilvl="8" w:tplc="0416001B" w:tentative="1">
      <w:start w:val="1"/>
      <w:numFmt w:val="lowerRoman"/>
      <w:lvlText w:val="%9."/>
      <w:lvlJc w:val="right"/>
      <w:pPr>
        <w:ind w:left="6526" w:hanging="180"/>
      </w:pPr>
    </w:lvl>
  </w:abstractNum>
  <w:abstractNum w:abstractNumId="4" w15:restartNumberingAfterBreak="0">
    <w:nsid w:val="14472E4C"/>
    <w:multiLevelType w:val="hybridMultilevel"/>
    <w:tmpl w:val="F2BA4894"/>
    <w:lvl w:ilvl="0" w:tplc="EAE621BC">
      <w:start w:val="1"/>
      <w:numFmt w:val="lowerLetter"/>
      <w:lvlText w:val="%1)"/>
      <w:lvlJc w:val="left"/>
      <w:pPr>
        <w:ind w:left="1440" w:hanging="360"/>
      </w:pPr>
      <w:rPr>
        <w:b/>
        <w:bCs/>
        <w:color w:val="auto"/>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5" w15:restartNumberingAfterBreak="0">
    <w:nsid w:val="14A35A36"/>
    <w:multiLevelType w:val="hybridMultilevel"/>
    <w:tmpl w:val="9C76ED8E"/>
    <w:lvl w:ilvl="0" w:tplc="22F8F87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55474D9"/>
    <w:multiLevelType w:val="hybridMultilevel"/>
    <w:tmpl w:val="B38C7C24"/>
    <w:lvl w:ilvl="0" w:tplc="F106333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9E50B08"/>
    <w:multiLevelType w:val="hybridMultilevel"/>
    <w:tmpl w:val="5CBE4AB6"/>
    <w:lvl w:ilvl="0" w:tplc="BAC6E69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B6479C3"/>
    <w:multiLevelType w:val="hybridMultilevel"/>
    <w:tmpl w:val="4BCAE9B0"/>
    <w:lvl w:ilvl="0" w:tplc="9F8EA192">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9"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934557"/>
    <w:multiLevelType w:val="hybridMultilevel"/>
    <w:tmpl w:val="34C0F22A"/>
    <w:lvl w:ilvl="0" w:tplc="CB4CACD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0767728"/>
    <w:multiLevelType w:val="hybridMultilevel"/>
    <w:tmpl w:val="D2BE6A76"/>
    <w:lvl w:ilvl="0" w:tplc="04160017">
      <w:start w:val="1"/>
      <w:numFmt w:val="lowerLetter"/>
      <w:lvlText w:val="%1)"/>
      <w:lvlJc w:val="left"/>
      <w:pPr>
        <w:ind w:left="720" w:hanging="360"/>
      </w:pPr>
    </w:lvl>
    <w:lvl w:ilvl="1" w:tplc="5D06187A">
      <w:start w:val="1"/>
      <w:numFmt w:val="lowerLetter"/>
      <w:lvlText w:val="%2)"/>
      <w:lvlJc w:val="left"/>
      <w:pPr>
        <w:ind w:left="1440" w:hanging="360"/>
      </w:pPr>
      <w:rPr>
        <w:b/>
      </w:rPr>
    </w:lvl>
    <w:lvl w:ilvl="2" w:tplc="04160017">
      <w:start w:val="1"/>
      <w:numFmt w:val="lowerLetter"/>
      <w:lvlText w:val="%3)"/>
      <w:lvlJc w:val="left"/>
      <w:pPr>
        <w:ind w:left="2160" w:hanging="180"/>
      </w:pPr>
      <w:rPr>
        <w:rFonts w:hint="default"/>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0A46F43"/>
    <w:multiLevelType w:val="hybridMultilevel"/>
    <w:tmpl w:val="EDF8FDC8"/>
    <w:lvl w:ilvl="0" w:tplc="76F4C98C">
      <w:start w:val="1"/>
      <w:numFmt w:val="lowerLetter"/>
      <w:lvlText w:val="%1)"/>
      <w:lvlJc w:val="left"/>
      <w:pPr>
        <w:ind w:left="1440" w:hanging="360"/>
      </w:pPr>
      <w:rPr>
        <w:b/>
        <w:bCs/>
        <w:color w:val="auto"/>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3" w15:restartNumberingAfterBreak="0">
    <w:nsid w:val="24464A93"/>
    <w:multiLevelType w:val="hybridMultilevel"/>
    <w:tmpl w:val="738E75B4"/>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52117E7"/>
    <w:multiLevelType w:val="hybridMultilevel"/>
    <w:tmpl w:val="6B9CC470"/>
    <w:lvl w:ilvl="0" w:tplc="04160017">
      <w:start w:val="1"/>
      <w:numFmt w:val="lowerLetter"/>
      <w:lvlText w:val="%1)"/>
      <w:lvlJc w:val="left"/>
      <w:pPr>
        <w:ind w:left="720" w:hanging="360"/>
      </w:pPr>
    </w:lvl>
    <w:lvl w:ilvl="1" w:tplc="85DE34B8">
      <w:start w:val="1"/>
      <w:numFmt w:val="upperRoman"/>
      <w:lvlText w:val="%2 - "/>
      <w:lvlJc w:val="left"/>
      <w:pPr>
        <w:ind w:left="1440" w:hanging="360"/>
      </w:pPr>
      <w:rPr>
        <w:rFonts w:hint="default"/>
        <w:b/>
      </w:rPr>
    </w:lvl>
    <w:lvl w:ilvl="2" w:tplc="04160017">
      <w:start w:val="1"/>
      <w:numFmt w:val="lowerLetter"/>
      <w:lvlText w:val="%3)"/>
      <w:lvlJc w:val="left"/>
      <w:pPr>
        <w:ind w:left="2160" w:hanging="180"/>
      </w:pPr>
      <w:rPr>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94D2F63"/>
    <w:multiLevelType w:val="hybridMultilevel"/>
    <w:tmpl w:val="008A0D9E"/>
    <w:lvl w:ilvl="0" w:tplc="74A6983E">
      <w:start w:val="1"/>
      <w:numFmt w:val="lowerLetter"/>
      <w:lvlText w:val="%1)"/>
      <w:lvlJc w:val="left"/>
      <w:pPr>
        <w:ind w:left="720" w:hanging="360"/>
      </w:pPr>
      <w:rPr>
        <w:b/>
      </w:rPr>
    </w:lvl>
    <w:lvl w:ilvl="1" w:tplc="E132FED2">
      <w:start w:val="1"/>
      <w:numFmt w:val="lowerRoman"/>
      <w:lvlText w:val="%2)"/>
      <w:lvlJc w:val="righ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BFD4374"/>
    <w:multiLevelType w:val="hybridMultilevel"/>
    <w:tmpl w:val="27E03314"/>
    <w:lvl w:ilvl="0" w:tplc="F1063336">
      <w:start w:val="1"/>
      <w:numFmt w:val="upperRoman"/>
      <w:lvlText w:val="%1 - "/>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15:restartNumberingAfterBreak="0">
    <w:nsid w:val="2CB55638"/>
    <w:multiLevelType w:val="hybridMultilevel"/>
    <w:tmpl w:val="C75A7EEA"/>
    <w:lvl w:ilvl="0" w:tplc="04160017">
      <w:start w:val="1"/>
      <w:numFmt w:val="lowerLetter"/>
      <w:lvlText w:val="%1)"/>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15:restartNumberingAfterBreak="0">
    <w:nsid w:val="2D706037"/>
    <w:multiLevelType w:val="hybridMultilevel"/>
    <w:tmpl w:val="0A12C8C8"/>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F9F21EF"/>
    <w:multiLevelType w:val="hybridMultilevel"/>
    <w:tmpl w:val="58E4AB3C"/>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0211B19"/>
    <w:multiLevelType w:val="hybridMultilevel"/>
    <w:tmpl w:val="7AC0811A"/>
    <w:lvl w:ilvl="0" w:tplc="886AC568">
      <w:start w:val="1"/>
      <w:numFmt w:val="upperRoman"/>
      <w:lvlText w:val="%1 - "/>
      <w:lvlJc w:val="left"/>
      <w:pPr>
        <w:ind w:left="1211"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08F2365"/>
    <w:multiLevelType w:val="hybridMultilevel"/>
    <w:tmpl w:val="3C4ED0EE"/>
    <w:lvl w:ilvl="0" w:tplc="0416000F">
      <w:start w:val="1"/>
      <w:numFmt w:val="decimal"/>
      <w:lvlText w:val="%1."/>
      <w:lvlJc w:val="left"/>
      <w:pPr>
        <w:ind w:left="1068"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2" w15:restartNumberingAfterBreak="0">
    <w:nsid w:val="33494324"/>
    <w:multiLevelType w:val="hybridMultilevel"/>
    <w:tmpl w:val="87E039B0"/>
    <w:lvl w:ilvl="0" w:tplc="663CAB8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48F0C7E"/>
    <w:multiLevelType w:val="hybridMultilevel"/>
    <w:tmpl w:val="28768D12"/>
    <w:lvl w:ilvl="0" w:tplc="963AA85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9DD1B8B"/>
    <w:multiLevelType w:val="hybridMultilevel"/>
    <w:tmpl w:val="87B2296E"/>
    <w:lvl w:ilvl="0" w:tplc="F1063336">
      <w:start w:val="1"/>
      <w:numFmt w:val="upperRoman"/>
      <w:lvlText w:val="%1 - "/>
      <w:lvlJc w:val="left"/>
      <w:pPr>
        <w:ind w:left="720" w:hanging="360"/>
      </w:pPr>
      <w:rPr>
        <w:rFonts w:hint="default"/>
        <w:b/>
      </w:rPr>
    </w:lvl>
    <w:lvl w:ilvl="1" w:tplc="FFFFFFFF">
      <w:start w:val="1"/>
      <w:numFmt w:val="lowerLetter"/>
      <w:lvlText w:val="%2."/>
      <w:lvlJc w:val="left"/>
      <w:pPr>
        <w:ind w:left="1440" w:hanging="360"/>
      </w:pPr>
      <w:rPr>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ACC7383"/>
    <w:multiLevelType w:val="hybridMultilevel"/>
    <w:tmpl w:val="559A5FBA"/>
    <w:lvl w:ilvl="0" w:tplc="F1063336">
      <w:start w:val="1"/>
      <w:numFmt w:val="upperRoman"/>
      <w:lvlText w:val="%1 - "/>
      <w:lvlJc w:val="left"/>
      <w:pPr>
        <w:ind w:left="787" w:hanging="360"/>
      </w:pPr>
      <w:rPr>
        <w:rFonts w:hint="default"/>
        <w:b/>
      </w:rPr>
    </w:lvl>
    <w:lvl w:ilvl="1" w:tplc="04160019" w:tentative="1">
      <w:start w:val="1"/>
      <w:numFmt w:val="lowerLetter"/>
      <w:lvlText w:val="%2."/>
      <w:lvlJc w:val="left"/>
      <w:pPr>
        <w:ind w:left="1507" w:hanging="360"/>
      </w:pPr>
    </w:lvl>
    <w:lvl w:ilvl="2" w:tplc="0416001B" w:tentative="1">
      <w:start w:val="1"/>
      <w:numFmt w:val="lowerRoman"/>
      <w:lvlText w:val="%3."/>
      <w:lvlJc w:val="right"/>
      <w:pPr>
        <w:ind w:left="2227" w:hanging="180"/>
      </w:pPr>
    </w:lvl>
    <w:lvl w:ilvl="3" w:tplc="0416000F" w:tentative="1">
      <w:start w:val="1"/>
      <w:numFmt w:val="decimal"/>
      <w:lvlText w:val="%4."/>
      <w:lvlJc w:val="left"/>
      <w:pPr>
        <w:ind w:left="2947" w:hanging="360"/>
      </w:pPr>
    </w:lvl>
    <w:lvl w:ilvl="4" w:tplc="04160019" w:tentative="1">
      <w:start w:val="1"/>
      <w:numFmt w:val="lowerLetter"/>
      <w:lvlText w:val="%5."/>
      <w:lvlJc w:val="left"/>
      <w:pPr>
        <w:ind w:left="3667" w:hanging="360"/>
      </w:pPr>
    </w:lvl>
    <w:lvl w:ilvl="5" w:tplc="0416001B" w:tentative="1">
      <w:start w:val="1"/>
      <w:numFmt w:val="lowerRoman"/>
      <w:lvlText w:val="%6."/>
      <w:lvlJc w:val="right"/>
      <w:pPr>
        <w:ind w:left="4387" w:hanging="180"/>
      </w:pPr>
    </w:lvl>
    <w:lvl w:ilvl="6" w:tplc="0416000F" w:tentative="1">
      <w:start w:val="1"/>
      <w:numFmt w:val="decimal"/>
      <w:lvlText w:val="%7."/>
      <w:lvlJc w:val="left"/>
      <w:pPr>
        <w:ind w:left="5107" w:hanging="360"/>
      </w:pPr>
    </w:lvl>
    <w:lvl w:ilvl="7" w:tplc="04160019" w:tentative="1">
      <w:start w:val="1"/>
      <w:numFmt w:val="lowerLetter"/>
      <w:lvlText w:val="%8."/>
      <w:lvlJc w:val="left"/>
      <w:pPr>
        <w:ind w:left="5827" w:hanging="360"/>
      </w:pPr>
    </w:lvl>
    <w:lvl w:ilvl="8" w:tplc="0416001B" w:tentative="1">
      <w:start w:val="1"/>
      <w:numFmt w:val="lowerRoman"/>
      <w:lvlText w:val="%9."/>
      <w:lvlJc w:val="right"/>
      <w:pPr>
        <w:ind w:left="6547" w:hanging="180"/>
      </w:pPr>
    </w:lvl>
  </w:abstractNum>
  <w:abstractNum w:abstractNumId="26" w15:restartNumberingAfterBreak="0">
    <w:nsid w:val="3F561338"/>
    <w:multiLevelType w:val="hybridMultilevel"/>
    <w:tmpl w:val="008A0D9E"/>
    <w:lvl w:ilvl="0" w:tplc="74A6983E">
      <w:start w:val="1"/>
      <w:numFmt w:val="lowerLetter"/>
      <w:lvlText w:val="%1)"/>
      <w:lvlJc w:val="left"/>
      <w:pPr>
        <w:ind w:left="720" w:hanging="360"/>
      </w:pPr>
      <w:rPr>
        <w:b/>
      </w:rPr>
    </w:lvl>
    <w:lvl w:ilvl="1" w:tplc="E132FED2">
      <w:start w:val="1"/>
      <w:numFmt w:val="lowerRoman"/>
      <w:lvlText w:val="%2)"/>
      <w:lvlJc w:val="righ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0E42DEC"/>
    <w:multiLevelType w:val="hybridMultilevel"/>
    <w:tmpl w:val="9E883ACE"/>
    <w:lvl w:ilvl="0" w:tplc="764807F8">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8" w15:restartNumberingAfterBreak="0">
    <w:nsid w:val="42CE104A"/>
    <w:multiLevelType w:val="hybridMultilevel"/>
    <w:tmpl w:val="8E864592"/>
    <w:lvl w:ilvl="0" w:tplc="85DE34B8">
      <w:start w:val="1"/>
      <w:numFmt w:val="upperRoman"/>
      <w:lvlText w:val="%1 - "/>
      <w:lvlJc w:val="left"/>
      <w:pPr>
        <w:ind w:left="720" w:hanging="360"/>
      </w:pPr>
      <w:rPr>
        <w:rFonts w:hint="default"/>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4E663EA"/>
    <w:multiLevelType w:val="multilevel"/>
    <w:tmpl w:val="8DE4C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647CEB"/>
    <w:multiLevelType w:val="hybridMultilevel"/>
    <w:tmpl w:val="A328E8BE"/>
    <w:lvl w:ilvl="0" w:tplc="844028DA">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4DAE5DCA"/>
    <w:multiLevelType w:val="hybridMultilevel"/>
    <w:tmpl w:val="56E4B91C"/>
    <w:lvl w:ilvl="0" w:tplc="121C2600">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2" w15:restartNumberingAfterBreak="0">
    <w:nsid w:val="54601CD0"/>
    <w:multiLevelType w:val="hybridMultilevel"/>
    <w:tmpl w:val="38380ACA"/>
    <w:lvl w:ilvl="0" w:tplc="60224E12">
      <w:start w:val="1"/>
      <w:numFmt w:val="lowerLetter"/>
      <w:lvlText w:val="%1)"/>
      <w:lvlJc w:val="left"/>
      <w:pPr>
        <w:ind w:left="1440" w:hanging="360"/>
      </w:pPr>
      <w:rPr>
        <w:b/>
        <w:bCs/>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3" w15:restartNumberingAfterBreak="0">
    <w:nsid w:val="551C6173"/>
    <w:multiLevelType w:val="hybridMultilevel"/>
    <w:tmpl w:val="CB702F6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58672559"/>
    <w:multiLevelType w:val="hybridMultilevel"/>
    <w:tmpl w:val="BAF875F0"/>
    <w:lvl w:ilvl="0" w:tplc="F4E226BA">
      <w:start w:val="1"/>
      <w:numFmt w:val="upperRoman"/>
      <w:lvlText w:val="%1 - "/>
      <w:lvlJc w:val="left"/>
      <w:pPr>
        <w:ind w:left="780" w:hanging="360"/>
      </w:pPr>
      <w:rPr>
        <w:rFonts w:hint="default"/>
        <w:b/>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35" w15:restartNumberingAfterBreak="0">
    <w:nsid w:val="58BF5367"/>
    <w:multiLevelType w:val="hybridMultilevel"/>
    <w:tmpl w:val="D03642FC"/>
    <w:lvl w:ilvl="0" w:tplc="F1063336">
      <w:start w:val="1"/>
      <w:numFmt w:val="upperRoman"/>
      <w:lvlText w:val="%1 - "/>
      <w:lvlJc w:val="left"/>
      <w:pPr>
        <w:ind w:left="1070" w:hanging="360"/>
      </w:pPr>
      <w:rPr>
        <w:rFonts w:hint="default"/>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6BCB1B4A"/>
    <w:multiLevelType w:val="hybridMultilevel"/>
    <w:tmpl w:val="C50CD342"/>
    <w:lvl w:ilvl="0" w:tplc="230E5732">
      <w:start w:val="1"/>
      <w:numFmt w:val="lowerLetter"/>
      <w:lvlText w:val="%1)"/>
      <w:lvlJc w:val="left"/>
      <w:pPr>
        <w:ind w:left="1287" w:hanging="360"/>
      </w:pPr>
      <w:rPr>
        <w:b/>
        <w:bCs/>
        <w:color w:val="auto"/>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7" w15:restartNumberingAfterBreak="0">
    <w:nsid w:val="6CCA5E32"/>
    <w:multiLevelType w:val="hybridMultilevel"/>
    <w:tmpl w:val="34006B5A"/>
    <w:lvl w:ilvl="0" w:tplc="DAE89ED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D396E1E"/>
    <w:multiLevelType w:val="hybridMultilevel"/>
    <w:tmpl w:val="214E3430"/>
    <w:lvl w:ilvl="0" w:tplc="8D68644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0CA4214"/>
    <w:multiLevelType w:val="hybridMultilevel"/>
    <w:tmpl w:val="6426A32E"/>
    <w:lvl w:ilvl="0" w:tplc="A76C83C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71D66640"/>
    <w:multiLevelType w:val="hybridMultilevel"/>
    <w:tmpl w:val="CFA4723C"/>
    <w:lvl w:ilvl="0" w:tplc="04160017">
      <w:start w:val="1"/>
      <w:numFmt w:val="lowerLetter"/>
      <w:lvlText w:val="%1)"/>
      <w:lvlJc w:val="left"/>
      <w:pPr>
        <w:ind w:left="1500" w:hanging="360"/>
      </w:pPr>
      <w:rPr>
        <w:rFonts w:hint="default"/>
        <w:b/>
      </w:rPr>
    </w:lvl>
    <w:lvl w:ilvl="1" w:tplc="B68C91C6">
      <w:start w:val="1"/>
      <w:numFmt w:val="upperRoman"/>
      <w:lvlText w:val="%2."/>
      <w:lvlJc w:val="left"/>
      <w:pPr>
        <w:ind w:left="2580" w:hanging="720"/>
      </w:pPr>
      <w:rPr>
        <w:rFonts w:hint="default"/>
      </w:rPr>
    </w:lvl>
    <w:lvl w:ilvl="2" w:tplc="0416001B" w:tentative="1">
      <w:start w:val="1"/>
      <w:numFmt w:val="lowerRoman"/>
      <w:lvlText w:val="%3."/>
      <w:lvlJc w:val="right"/>
      <w:pPr>
        <w:ind w:left="2940" w:hanging="180"/>
      </w:pPr>
    </w:lvl>
    <w:lvl w:ilvl="3" w:tplc="0416000F" w:tentative="1">
      <w:start w:val="1"/>
      <w:numFmt w:val="decimal"/>
      <w:lvlText w:val="%4."/>
      <w:lvlJc w:val="left"/>
      <w:pPr>
        <w:ind w:left="3660" w:hanging="360"/>
      </w:pPr>
    </w:lvl>
    <w:lvl w:ilvl="4" w:tplc="04160019" w:tentative="1">
      <w:start w:val="1"/>
      <w:numFmt w:val="lowerLetter"/>
      <w:lvlText w:val="%5."/>
      <w:lvlJc w:val="left"/>
      <w:pPr>
        <w:ind w:left="4380" w:hanging="360"/>
      </w:pPr>
    </w:lvl>
    <w:lvl w:ilvl="5" w:tplc="0416001B" w:tentative="1">
      <w:start w:val="1"/>
      <w:numFmt w:val="lowerRoman"/>
      <w:lvlText w:val="%6."/>
      <w:lvlJc w:val="right"/>
      <w:pPr>
        <w:ind w:left="5100" w:hanging="180"/>
      </w:pPr>
    </w:lvl>
    <w:lvl w:ilvl="6" w:tplc="0416000F" w:tentative="1">
      <w:start w:val="1"/>
      <w:numFmt w:val="decimal"/>
      <w:lvlText w:val="%7."/>
      <w:lvlJc w:val="left"/>
      <w:pPr>
        <w:ind w:left="5820" w:hanging="360"/>
      </w:pPr>
    </w:lvl>
    <w:lvl w:ilvl="7" w:tplc="04160019" w:tentative="1">
      <w:start w:val="1"/>
      <w:numFmt w:val="lowerLetter"/>
      <w:lvlText w:val="%8."/>
      <w:lvlJc w:val="left"/>
      <w:pPr>
        <w:ind w:left="6540" w:hanging="360"/>
      </w:pPr>
    </w:lvl>
    <w:lvl w:ilvl="8" w:tplc="0416001B" w:tentative="1">
      <w:start w:val="1"/>
      <w:numFmt w:val="lowerRoman"/>
      <w:lvlText w:val="%9."/>
      <w:lvlJc w:val="right"/>
      <w:pPr>
        <w:ind w:left="7260" w:hanging="180"/>
      </w:pPr>
    </w:lvl>
  </w:abstractNum>
  <w:abstractNum w:abstractNumId="41" w15:restartNumberingAfterBreak="0">
    <w:nsid w:val="74E84AC1"/>
    <w:multiLevelType w:val="multilevel"/>
    <w:tmpl w:val="4B52E88A"/>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2" w15:restartNumberingAfterBreak="0">
    <w:nsid w:val="783D7CB8"/>
    <w:multiLevelType w:val="hybridMultilevel"/>
    <w:tmpl w:val="1530591A"/>
    <w:lvl w:ilvl="0" w:tplc="64161A66">
      <w:start w:val="1"/>
      <w:numFmt w:val="decimal"/>
      <w:lvlText w:val="%1º"/>
      <w:lvlJc w:val="left"/>
      <w:pPr>
        <w:ind w:left="783"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E154D1E"/>
    <w:multiLevelType w:val="hybridMultilevel"/>
    <w:tmpl w:val="1E0C12A2"/>
    <w:lvl w:ilvl="0" w:tplc="0DCCB3EE">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EFB318E"/>
    <w:multiLevelType w:val="hybridMultilevel"/>
    <w:tmpl w:val="C2163A3E"/>
    <w:lvl w:ilvl="0" w:tplc="B1942D6E">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num w:numId="1" w16cid:durableId="806169897">
    <w:abstractNumId w:val="11"/>
  </w:num>
  <w:num w:numId="2" w16cid:durableId="679162599">
    <w:abstractNumId w:val="19"/>
  </w:num>
  <w:num w:numId="3" w16cid:durableId="1957828456">
    <w:abstractNumId w:val="14"/>
  </w:num>
  <w:num w:numId="4" w16cid:durableId="491532465">
    <w:abstractNumId w:val="13"/>
  </w:num>
  <w:num w:numId="5" w16cid:durableId="832796916">
    <w:abstractNumId w:val="17"/>
  </w:num>
  <w:num w:numId="6" w16cid:durableId="2040356546">
    <w:abstractNumId w:val="18"/>
  </w:num>
  <w:num w:numId="7" w16cid:durableId="57754481">
    <w:abstractNumId w:val="2"/>
  </w:num>
  <w:num w:numId="8" w16cid:durableId="452870187">
    <w:abstractNumId w:val="40"/>
  </w:num>
  <w:num w:numId="9" w16cid:durableId="1958490282">
    <w:abstractNumId w:val="28"/>
  </w:num>
  <w:num w:numId="10" w16cid:durableId="522322087">
    <w:abstractNumId w:val="43"/>
  </w:num>
  <w:num w:numId="11" w16cid:durableId="674646864">
    <w:abstractNumId w:val="0"/>
  </w:num>
  <w:num w:numId="12" w16cid:durableId="285622252">
    <w:abstractNumId w:val="1"/>
  </w:num>
  <w:num w:numId="13" w16cid:durableId="196162927">
    <w:abstractNumId w:val="20"/>
  </w:num>
  <w:num w:numId="14" w16cid:durableId="814299774">
    <w:abstractNumId w:val="22"/>
  </w:num>
  <w:num w:numId="15" w16cid:durableId="1099521153">
    <w:abstractNumId w:val="30"/>
  </w:num>
  <w:num w:numId="16" w16cid:durableId="167528275">
    <w:abstractNumId w:val="39"/>
  </w:num>
  <w:num w:numId="17" w16cid:durableId="17396278">
    <w:abstractNumId w:val="5"/>
  </w:num>
  <w:num w:numId="18" w16cid:durableId="1667826902">
    <w:abstractNumId w:val="7"/>
  </w:num>
  <w:num w:numId="19" w16cid:durableId="823472253">
    <w:abstractNumId w:val="16"/>
  </w:num>
  <w:num w:numId="20" w16cid:durableId="1517577140">
    <w:abstractNumId w:val="34"/>
  </w:num>
  <w:num w:numId="21" w16cid:durableId="984311646">
    <w:abstractNumId w:val="26"/>
  </w:num>
  <w:num w:numId="22" w16cid:durableId="1455054144">
    <w:abstractNumId w:val="23"/>
  </w:num>
  <w:num w:numId="23" w16cid:durableId="887760783">
    <w:abstractNumId w:val="3"/>
  </w:num>
  <w:num w:numId="24" w16cid:durableId="1339381522">
    <w:abstractNumId w:val="35"/>
  </w:num>
  <w:num w:numId="25" w16cid:durableId="371537451">
    <w:abstractNumId w:val="32"/>
  </w:num>
  <w:num w:numId="26" w16cid:durableId="1124691296">
    <w:abstractNumId w:val="12"/>
  </w:num>
  <w:num w:numId="27" w16cid:durableId="1139415684">
    <w:abstractNumId w:val="4"/>
  </w:num>
  <w:num w:numId="28" w16cid:durableId="15153752">
    <w:abstractNumId w:val="36"/>
  </w:num>
  <w:num w:numId="29" w16cid:durableId="340201309">
    <w:abstractNumId w:val="44"/>
  </w:num>
  <w:num w:numId="30" w16cid:durableId="310982166">
    <w:abstractNumId w:val="8"/>
  </w:num>
  <w:num w:numId="31" w16cid:durableId="500851905">
    <w:abstractNumId w:val="31"/>
  </w:num>
  <w:num w:numId="32" w16cid:durableId="89201022">
    <w:abstractNumId w:val="27"/>
  </w:num>
  <w:num w:numId="33" w16cid:durableId="487943236">
    <w:abstractNumId w:val="25"/>
  </w:num>
  <w:num w:numId="34" w16cid:durableId="1017317840">
    <w:abstractNumId w:val="42"/>
  </w:num>
  <w:num w:numId="35" w16cid:durableId="792942504">
    <w:abstractNumId w:val="38"/>
  </w:num>
  <w:num w:numId="36" w16cid:durableId="253587650">
    <w:abstractNumId w:val="10"/>
  </w:num>
  <w:num w:numId="37" w16cid:durableId="682055492">
    <w:abstractNumId w:val="6"/>
  </w:num>
  <w:num w:numId="38" w16cid:durableId="554237978">
    <w:abstractNumId w:val="24"/>
  </w:num>
  <w:num w:numId="39" w16cid:durableId="151677864">
    <w:abstractNumId w:val="15"/>
  </w:num>
  <w:num w:numId="40" w16cid:durableId="1426227075">
    <w:abstractNumId w:val="9"/>
  </w:num>
  <w:num w:numId="41" w16cid:durableId="672994985">
    <w:abstractNumId w:val="37"/>
  </w:num>
  <w:num w:numId="42" w16cid:durableId="153184762">
    <w:abstractNumId w:val="33"/>
  </w:num>
  <w:num w:numId="43" w16cid:durableId="1295478259">
    <w:abstractNumId w:val="41"/>
  </w:num>
  <w:num w:numId="44" w16cid:durableId="60449177">
    <w:abstractNumId w:val="29"/>
  </w:num>
  <w:num w:numId="45" w16cid:durableId="2145075503">
    <w:abstractNumId w:val="2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95"/>
    <w:rsid w:val="00013875"/>
    <w:rsid w:val="00055C90"/>
    <w:rsid w:val="000845F8"/>
    <w:rsid w:val="000C52CF"/>
    <w:rsid w:val="000D0D64"/>
    <w:rsid w:val="00153A0E"/>
    <w:rsid w:val="00182DA4"/>
    <w:rsid w:val="001A3009"/>
    <w:rsid w:val="001A391A"/>
    <w:rsid w:val="001C4154"/>
    <w:rsid w:val="001D36AD"/>
    <w:rsid w:val="001E1B61"/>
    <w:rsid w:val="002032D7"/>
    <w:rsid w:val="002771E7"/>
    <w:rsid w:val="002A2201"/>
    <w:rsid w:val="002B5778"/>
    <w:rsid w:val="002D2CA1"/>
    <w:rsid w:val="002F3CAE"/>
    <w:rsid w:val="002F78DC"/>
    <w:rsid w:val="003127FF"/>
    <w:rsid w:val="00353CAC"/>
    <w:rsid w:val="003C35BB"/>
    <w:rsid w:val="00464576"/>
    <w:rsid w:val="004648C1"/>
    <w:rsid w:val="004D3023"/>
    <w:rsid w:val="004D5636"/>
    <w:rsid w:val="004E4462"/>
    <w:rsid w:val="005142EC"/>
    <w:rsid w:val="005A0C03"/>
    <w:rsid w:val="005A1ED9"/>
    <w:rsid w:val="005C3049"/>
    <w:rsid w:val="006334D3"/>
    <w:rsid w:val="0063691C"/>
    <w:rsid w:val="00651901"/>
    <w:rsid w:val="006723F8"/>
    <w:rsid w:val="006A210E"/>
    <w:rsid w:val="006A487F"/>
    <w:rsid w:val="006C44DA"/>
    <w:rsid w:val="006F30D8"/>
    <w:rsid w:val="00707504"/>
    <w:rsid w:val="00712728"/>
    <w:rsid w:val="0071721F"/>
    <w:rsid w:val="00730CC8"/>
    <w:rsid w:val="00754840"/>
    <w:rsid w:val="0076423A"/>
    <w:rsid w:val="00782117"/>
    <w:rsid w:val="0078702A"/>
    <w:rsid w:val="007A4B24"/>
    <w:rsid w:val="007B14DA"/>
    <w:rsid w:val="007C66A0"/>
    <w:rsid w:val="00810718"/>
    <w:rsid w:val="00822ED0"/>
    <w:rsid w:val="00847CB8"/>
    <w:rsid w:val="008730FB"/>
    <w:rsid w:val="008945C0"/>
    <w:rsid w:val="00927339"/>
    <w:rsid w:val="00941E5E"/>
    <w:rsid w:val="00994280"/>
    <w:rsid w:val="009B1C62"/>
    <w:rsid w:val="009D1F33"/>
    <w:rsid w:val="00A01195"/>
    <w:rsid w:val="00A14C6B"/>
    <w:rsid w:val="00A92953"/>
    <w:rsid w:val="00AA0ADD"/>
    <w:rsid w:val="00AB7E4D"/>
    <w:rsid w:val="00B03DA4"/>
    <w:rsid w:val="00B83C07"/>
    <w:rsid w:val="00BF25C3"/>
    <w:rsid w:val="00C0044D"/>
    <w:rsid w:val="00C32D0E"/>
    <w:rsid w:val="00C34F22"/>
    <w:rsid w:val="00C83216"/>
    <w:rsid w:val="00CA4C81"/>
    <w:rsid w:val="00CC2B16"/>
    <w:rsid w:val="00CD050D"/>
    <w:rsid w:val="00CD1CC0"/>
    <w:rsid w:val="00D06651"/>
    <w:rsid w:val="00D45BDD"/>
    <w:rsid w:val="00D56078"/>
    <w:rsid w:val="00D63CA1"/>
    <w:rsid w:val="00D6645B"/>
    <w:rsid w:val="00D837CE"/>
    <w:rsid w:val="00DE211C"/>
    <w:rsid w:val="00DF23FA"/>
    <w:rsid w:val="00E13698"/>
    <w:rsid w:val="00E33495"/>
    <w:rsid w:val="00E7079B"/>
    <w:rsid w:val="00E74F9F"/>
    <w:rsid w:val="00E96C76"/>
    <w:rsid w:val="00EA6868"/>
    <w:rsid w:val="00EE7D4F"/>
    <w:rsid w:val="00F06713"/>
    <w:rsid w:val="00F258A8"/>
    <w:rsid w:val="00F32596"/>
    <w:rsid w:val="00F35C76"/>
    <w:rsid w:val="00F364A8"/>
    <w:rsid w:val="00F63650"/>
    <w:rsid w:val="00F719FA"/>
    <w:rsid w:val="00F90020"/>
    <w:rsid w:val="00F927ED"/>
    <w:rsid w:val="00FD3ECF"/>
    <w:rsid w:val="00FF3C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BDBBC"/>
  <w15:chartTrackingRefBased/>
  <w15:docId w15:val="{131000EA-C632-4BAE-9BEC-A5B233878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B16"/>
  </w:style>
  <w:style w:type="paragraph" w:styleId="Ttulo1">
    <w:name w:val="heading 1"/>
    <w:aliases w:val="título 1"/>
    <w:basedOn w:val="Normal"/>
    <w:next w:val="Normal"/>
    <w:link w:val="Ttulo1Char"/>
    <w:uiPriority w:val="9"/>
    <w:qFormat/>
    <w:rsid w:val="00754840"/>
    <w:pPr>
      <w:keepNext/>
      <w:keepLines/>
      <w:spacing w:before="240" w:after="0" w:line="480" w:lineRule="auto"/>
      <w:jc w:val="both"/>
      <w:outlineLvl w:val="0"/>
    </w:pPr>
    <w:rPr>
      <w:rFonts w:ascii="Arial" w:eastAsia="Times New Roman" w:hAnsi="Arial" w:cs="Times New Roman"/>
      <w:b/>
      <w:sz w:val="24"/>
      <w:szCs w:val="32"/>
    </w:rPr>
  </w:style>
  <w:style w:type="paragraph" w:styleId="Ttulo2">
    <w:name w:val="heading 2"/>
    <w:basedOn w:val="Normal"/>
    <w:next w:val="Normal"/>
    <w:link w:val="Ttulo2Char"/>
    <w:uiPriority w:val="9"/>
    <w:unhideWhenUsed/>
    <w:qFormat/>
    <w:rsid w:val="00754840"/>
    <w:pPr>
      <w:keepNext/>
      <w:keepLines/>
      <w:spacing w:before="40" w:after="0"/>
      <w:outlineLvl w:val="1"/>
    </w:pPr>
    <w:rPr>
      <w:rFonts w:ascii="Calibri Light" w:eastAsia="Times New Roman" w:hAnsi="Calibri Light" w:cs="Times New Roman"/>
      <w:color w:val="2E74B5"/>
      <w:sz w:val="26"/>
      <w:szCs w:val="26"/>
    </w:rPr>
  </w:style>
  <w:style w:type="paragraph" w:styleId="Ttulo3">
    <w:name w:val="heading 3"/>
    <w:basedOn w:val="Normal"/>
    <w:next w:val="Normal"/>
    <w:link w:val="Ttulo3Char"/>
    <w:uiPriority w:val="9"/>
    <w:semiHidden/>
    <w:unhideWhenUsed/>
    <w:qFormat/>
    <w:rsid w:val="001D36AD"/>
    <w:pPr>
      <w:keepNext/>
      <w:keepLines/>
      <w:spacing w:before="280" w:after="80"/>
      <w:outlineLvl w:val="2"/>
    </w:pPr>
    <w:rPr>
      <w:rFonts w:ascii="Calibri" w:eastAsia="Calibri" w:hAnsi="Calibri" w:cs="Calibri"/>
      <w:b/>
      <w:sz w:val="28"/>
      <w:szCs w:val="28"/>
      <w:lang w:eastAsia="pt-BR"/>
    </w:rPr>
  </w:style>
  <w:style w:type="paragraph" w:styleId="Ttulo4">
    <w:name w:val="heading 4"/>
    <w:basedOn w:val="Normal"/>
    <w:next w:val="Normal"/>
    <w:link w:val="Ttulo4Char"/>
    <w:uiPriority w:val="9"/>
    <w:semiHidden/>
    <w:unhideWhenUsed/>
    <w:qFormat/>
    <w:rsid w:val="001D36AD"/>
    <w:pPr>
      <w:keepNext/>
      <w:keepLines/>
      <w:spacing w:before="240" w:after="40"/>
      <w:outlineLvl w:val="3"/>
    </w:pPr>
    <w:rPr>
      <w:rFonts w:ascii="Calibri" w:eastAsia="Calibri" w:hAnsi="Calibri" w:cs="Calibri"/>
      <w:b/>
      <w:sz w:val="24"/>
      <w:szCs w:val="24"/>
      <w:lang w:eastAsia="pt-BR"/>
    </w:rPr>
  </w:style>
  <w:style w:type="paragraph" w:styleId="Ttulo5">
    <w:name w:val="heading 5"/>
    <w:basedOn w:val="Normal"/>
    <w:next w:val="Normal"/>
    <w:link w:val="Ttulo5Char"/>
    <w:uiPriority w:val="9"/>
    <w:unhideWhenUsed/>
    <w:qFormat/>
    <w:rsid w:val="00754840"/>
    <w:pPr>
      <w:keepNext/>
      <w:keepLines/>
      <w:spacing w:before="40" w:after="0"/>
      <w:outlineLvl w:val="4"/>
    </w:pPr>
    <w:rPr>
      <w:rFonts w:ascii="Calibri Light" w:eastAsia="Times New Roman" w:hAnsi="Calibri Light" w:cs="Times New Roman"/>
      <w:color w:val="2E74B5"/>
    </w:rPr>
  </w:style>
  <w:style w:type="paragraph" w:styleId="Ttulo6">
    <w:name w:val="heading 6"/>
    <w:basedOn w:val="Normal"/>
    <w:next w:val="Normal"/>
    <w:link w:val="Ttulo6Char"/>
    <w:uiPriority w:val="9"/>
    <w:semiHidden/>
    <w:unhideWhenUsed/>
    <w:qFormat/>
    <w:rsid w:val="001D36AD"/>
    <w:pPr>
      <w:keepNext/>
      <w:keepLines/>
      <w:spacing w:before="200" w:after="40"/>
      <w:outlineLvl w:val="5"/>
    </w:pPr>
    <w:rPr>
      <w:rFonts w:ascii="Calibri" w:eastAsia="Calibri" w:hAnsi="Calibri" w:cs="Calibri"/>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01195"/>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A01195"/>
  </w:style>
  <w:style w:type="paragraph" w:styleId="Rodap">
    <w:name w:val="footer"/>
    <w:basedOn w:val="Normal"/>
    <w:link w:val="RodapChar"/>
    <w:uiPriority w:val="99"/>
    <w:unhideWhenUsed/>
    <w:rsid w:val="00A01195"/>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A01195"/>
  </w:style>
  <w:style w:type="table" w:styleId="Tabelacomgrade">
    <w:name w:val="Table Grid"/>
    <w:basedOn w:val="Tabelanormal"/>
    <w:uiPriority w:val="39"/>
    <w:rsid w:val="00AB7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uiPriority w:val="22"/>
    <w:qFormat/>
    <w:rsid w:val="00AB7E4D"/>
    <w:rPr>
      <w:b/>
      <w:bCs/>
    </w:rPr>
  </w:style>
  <w:style w:type="paragraph" w:styleId="Textodebalo">
    <w:name w:val="Balloon Text"/>
    <w:basedOn w:val="Normal"/>
    <w:link w:val="TextodebaloChar"/>
    <w:uiPriority w:val="99"/>
    <w:semiHidden/>
    <w:unhideWhenUsed/>
    <w:rsid w:val="00AB7E4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B7E4D"/>
    <w:rPr>
      <w:rFonts w:ascii="Segoe UI" w:hAnsi="Segoe UI" w:cs="Segoe UI"/>
      <w:sz w:val="18"/>
      <w:szCs w:val="18"/>
    </w:rPr>
  </w:style>
  <w:style w:type="character" w:customStyle="1" w:styleId="Ttulo1Char">
    <w:name w:val="Título 1 Char"/>
    <w:aliases w:val="título 1 Char"/>
    <w:basedOn w:val="Fontepargpadro"/>
    <w:link w:val="Ttulo1"/>
    <w:uiPriority w:val="9"/>
    <w:rsid w:val="00754840"/>
    <w:rPr>
      <w:rFonts w:ascii="Arial" w:eastAsia="Times New Roman" w:hAnsi="Arial" w:cs="Times New Roman"/>
      <w:b/>
      <w:sz w:val="24"/>
      <w:szCs w:val="32"/>
    </w:rPr>
  </w:style>
  <w:style w:type="character" w:customStyle="1" w:styleId="Ttulo2Char">
    <w:name w:val="Título 2 Char"/>
    <w:basedOn w:val="Fontepargpadro"/>
    <w:link w:val="Ttulo2"/>
    <w:uiPriority w:val="9"/>
    <w:qFormat/>
    <w:rsid w:val="00754840"/>
    <w:rPr>
      <w:rFonts w:ascii="Calibri Light" w:eastAsia="Times New Roman" w:hAnsi="Calibri Light" w:cs="Times New Roman"/>
      <w:color w:val="2E74B5"/>
      <w:sz w:val="26"/>
      <w:szCs w:val="26"/>
    </w:rPr>
  </w:style>
  <w:style w:type="character" w:customStyle="1" w:styleId="Ttulo5Char">
    <w:name w:val="Título 5 Char"/>
    <w:basedOn w:val="Fontepargpadro"/>
    <w:link w:val="Ttulo5"/>
    <w:uiPriority w:val="9"/>
    <w:rsid w:val="00754840"/>
    <w:rPr>
      <w:rFonts w:ascii="Calibri Light" w:eastAsia="Times New Roman" w:hAnsi="Calibri Light" w:cs="Times New Roman"/>
      <w:color w:val="2E74B5"/>
    </w:rPr>
  </w:style>
  <w:style w:type="paragraph" w:styleId="PargrafodaLista">
    <w:name w:val="List Paragraph"/>
    <w:basedOn w:val="Normal"/>
    <w:uiPriority w:val="34"/>
    <w:qFormat/>
    <w:rsid w:val="00754840"/>
    <w:pPr>
      <w:ind w:left="720"/>
      <w:contextualSpacing/>
    </w:pPr>
    <w:rPr>
      <w:rFonts w:ascii="Calibri" w:eastAsia="Calibri" w:hAnsi="Calibri" w:cs="Times New Roman"/>
    </w:rPr>
  </w:style>
  <w:style w:type="character" w:styleId="Refdecomentrio">
    <w:name w:val="annotation reference"/>
    <w:uiPriority w:val="99"/>
    <w:semiHidden/>
    <w:unhideWhenUsed/>
    <w:rsid w:val="00754840"/>
    <w:rPr>
      <w:sz w:val="16"/>
      <w:szCs w:val="16"/>
    </w:rPr>
  </w:style>
  <w:style w:type="paragraph" w:styleId="Textodecomentrio">
    <w:name w:val="annotation text"/>
    <w:basedOn w:val="Normal"/>
    <w:link w:val="TextodecomentrioChar"/>
    <w:uiPriority w:val="99"/>
    <w:semiHidden/>
    <w:unhideWhenUsed/>
    <w:rsid w:val="00754840"/>
    <w:pPr>
      <w:spacing w:line="240" w:lineRule="auto"/>
    </w:pPr>
    <w:rPr>
      <w:rFonts w:ascii="Calibri" w:eastAsia="Calibri" w:hAnsi="Calibri" w:cs="Times New Roman"/>
      <w:sz w:val="20"/>
      <w:szCs w:val="20"/>
    </w:rPr>
  </w:style>
  <w:style w:type="character" w:customStyle="1" w:styleId="TextodecomentrioChar">
    <w:name w:val="Texto de comentário Char"/>
    <w:basedOn w:val="Fontepargpadro"/>
    <w:link w:val="Textodecomentrio"/>
    <w:uiPriority w:val="99"/>
    <w:semiHidden/>
    <w:rsid w:val="00754840"/>
    <w:rPr>
      <w:rFonts w:ascii="Calibri" w:eastAsia="Calibri" w:hAnsi="Calibri"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754840"/>
    <w:rPr>
      <w:b/>
      <w:bCs/>
    </w:rPr>
  </w:style>
  <w:style w:type="character" w:customStyle="1" w:styleId="AssuntodocomentrioChar">
    <w:name w:val="Assunto do comentário Char"/>
    <w:basedOn w:val="TextodecomentrioChar"/>
    <w:link w:val="Assuntodocomentrio"/>
    <w:uiPriority w:val="99"/>
    <w:semiHidden/>
    <w:rsid w:val="00754840"/>
    <w:rPr>
      <w:rFonts w:ascii="Calibri" w:eastAsia="Calibri" w:hAnsi="Calibri" w:cs="Times New Roman"/>
      <w:b/>
      <w:bCs/>
      <w:sz w:val="20"/>
      <w:szCs w:val="20"/>
    </w:rPr>
  </w:style>
  <w:style w:type="paragraph" w:styleId="NormalWeb">
    <w:name w:val="Normal (Web)"/>
    <w:basedOn w:val="Normal"/>
    <w:uiPriority w:val="99"/>
    <w:unhideWhenUsed/>
    <w:rsid w:val="00754840"/>
    <w:rPr>
      <w:rFonts w:ascii="Times New Roman" w:eastAsia="Calibri" w:hAnsi="Times New Roman" w:cs="Times New Roman"/>
      <w:sz w:val="24"/>
      <w:szCs w:val="24"/>
    </w:rPr>
  </w:style>
  <w:style w:type="character" w:styleId="Hyperlink">
    <w:name w:val="Hyperlink"/>
    <w:uiPriority w:val="99"/>
    <w:unhideWhenUsed/>
    <w:rsid w:val="00754840"/>
    <w:rPr>
      <w:color w:val="0563C1"/>
      <w:u w:val="single"/>
    </w:rPr>
  </w:style>
  <w:style w:type="paragraph" w:styleId="Textodenotaderodap">
    <w:name w:val="footnote text"/>
    <w:basedOn w:val="Normal"/>
    <w:link w:val="TextodenotaderodapChar"/>
    <w:uiPriority w:val="99"/>
    <w:semiHidden/>
    <w:unhideWhenUsed/>
    <w:rsid w:val="00754840"/>
    <w:pPr>
      <w:widowControl w:val="0"/>
      <w:adjustRightInd w:val="0"/>
      <w:spacing w:after="0" w:line="240" w:lineRule="auto"/>
      <w:jc w:val="both"/>
      <w:textAlignment w:val="baseline"/>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semiHidden/>
    <w:qFormat/>
    <w:rsid w:val="00754840"/>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754840"/>
    <w:rPr>
      <w:vertAlign w:val="superscript"/>
    </w:rPr>
  </w:style>
  <w:style w:type="table" w:customStyle="1" w:styleId="Tabelacomgrade1">
    <w:name w:val="Tabela com grade1"/>
    <w:basedOn w:val="Tabelanormal"/>
    <w:next w:val="Tabelacomgrade"/>
    <w:uiPriority w:val="39"/>
    <w:rsid w:val="00754840"/>
    <w:pPr>
      <w:suppressAutoHyphens/>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implesTabela1">
    <w:name w:val="Plain Table 1"/>
    <w:basedOn w:val="Tabelanormal"/>
    <w:uiPriority w:val="41"/>
    <w:rsid w:val="00754840"/>
    <w:pPr>
      <w:spacing w:after="0" w:line="240" w:lineRule="auto"/>
    </w:pPr>
    <w:rPr>
      <w:rFonts w:ascii="Calibri" w:eastAsia="Calibri" w:hAnsi="Calibri" w:cs="Times New Roman"/>
      <w:sz w:val="20"/>
      <w:szCs w:val="20"/>
      <w:lang w:eastAsia="pt-B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eladeGradeClara">
    <w:name w:val="Grid Table Light"/>
    <w:basedOn w:val="Tabelanormal"/>
    <w:uiPriority w:val="40"/>
    <w:rsid w:val="00754840"/>
    <w:pPr>
      <w:spacing w:after="0" w:line="240" w:lineRule="auto"/>
    </w:pPr>
    <w:rPr>
      <w:rFonts w:ascii="Calibri" w:eastAsia="Calibri" w:hAnsi="Calibri" w:cs="Times New Roman"/>
      <w:sz w:val="20"/>
      <w:szCs w:val="20"/>
      <w:lang w:eastAsia="pt-B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exto1">
    <w:name w:val="texto1"/>
    <w:basedOn w:val="Normal"/>
    <w:rsid w:val="00754840"/>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Simples4">
    <w:name w:val="Plain Table 4"/>
    <w:basedOn w:val="Tabelanormal"/>
    <w:uiPriority w:val="44"/>
    <w:rsid w:val="00754840"/>
    <w:pPr>
      <w:spacing w:after="0" w:line="240" w:lineRule="auto"/>
    </w:pPr>
    <w:rPr>
      <w:rFonts w:ascii="Calibri" w:eastAsia="Calibri" w:hAnsi="Calibri" w:cs="Times New Roman"/>
      <w:sz w:val="20"/>
      <w:szCs w:val="20"/>
      <w:lang w:eastAsia="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CabealhodoSumrio">
    <w:name w:val="TOC Heading"/>
    <w:basedOn w:val="Ttulo1"/>
    <w:next w:val="Normal"/>
    <w:uiPriority w:val="39"/>
    <w:unhideWhenUsed/>
    <w:qFormat/>
    <w:rsid w:val="00754840"/>
    <w:pPr>
      <w:outlineLvl w:val="9"/>
    </w:pPr>
    <w:rPr>
      <w:lang w:eastAsia="pt-BR"/>
    </w:rPr>
  </w:style>
  <w:style w:type="paragraph" w:styleId="Sumrio1">
    <w:name w:val="toc 1"/>
    <w:basedOn w:val="Normal"/>
    <w:next w:val="Normal"/>
    <w:autoRedefine/>
    <w:uiPriority w:val="39"/>
    <w:unhideWhenUsed/>
    <w:rsid w:val="00754840"/>
    <w:pPr>
      <w:spacing w:after="100"/>
    </w:pPr>
    <w:rPr>
      <w:rFonts w:ascii="Calibri" w:eastAsia="Calibri" w:hAnsi="Calibri" w:cs="Times New Roman"/>
    </w:rPr>
  </w:style>
  <w:style w:type="paragraph" w:customStyle="1" w:styleId="Nivel01">
    <w:name w:val="Nivel 01"/>
    <w:basedOn w:val="Ttulo1"/>
    <w:next w:val="Normal"/>
    <w:link w:val="Nivel01Char"/>
    <w:autoRedefine/>
    <w:qFormat/>
    <w:rsid w:val="00754840"/>
    <w:pPr>
      <w:numPr>
        <w:numId w:val="40"/>
      </w:numPr>
      <w:tabs>
        <w:tab w:val="left" w:pos="567"/>
      </w:tabs>
      <w:spacing w:beforeLines="120" w:before="288" w:afterLines="120" w:after="288" w:line="312" w:lineRule="auto"/>
    </w:pPr>
    <w:rPr>
      <w:rFonts w:cs="Arial"/>
      <w:bCs/>
      <w:sz w:val="20"/>
      <w:szCs w:val="20"/>
      <w:lang w:eastAsia="pt-BR"/>
    </w:rPr>
  </w:style>
  <w:style w:type="paragraph" w:customStyle="1" w:styleId="Nivel2">
    <w:name w:val="Nivel 2"/>
    <w:basedOn w:val="Normal"/>
    <w:link w:val="Nivel2Char"/>
    <w:qFormat/>
    <w:rsid w:val="00754840"/>
    <w:pPr>
      <w:numPr>
        <w:ilvl w:val="1"/>
        <w:numId w:val="40"/>
      </w:numPr>
      <w:spacing w:before="120" w:after="120" w:line="276" w:lineRule="auto"/>
      <w:ind w:left="0" w:firstLine="0"/>
      <w:jc w:val="both"/>
    </w:pPr>
    <w:rPr>
      <w:rFonts w:ascii="Arial" w:eastAsia="Times New Roman" w:hAnsi="Arial" w:cs="Arial"/>
      <w:color w:val="000000"/>
      <w:sz w:val="20"/>
      <w:szCs w:val="20"/>
      <w:lang w:eastAsia="pt-BR"/>
    </w:rPr>
  </w:style>
  <w:style w:type="paragraph" w:customStyle="1" w:styleId="Nivel3">
    <w:name w:val="Nivel 3"/>
    <w:basedOn w:val="Normal"/>
    <w:link w:val="Nivel3Char"/>
    <w:qFormat/>
    <w:rsid w:val="00754840"/>
    <w:pPr>
      <w:numPr>
        <w:ilvl w:val="2"/>
        <w:numId w:val="40"/>
      </w:numPr>
      <w:spacing w:before="120" w:after="120" w:line="276" w:lineRule="auto"/>
      <w:ind w:left="284" w:firstLine="0"/>
      <w:jc w:val="both"/>
    </w:pPr>
    <w:rPr>
      <w:rFonts w:ascii="Arial" w:eastAsia="Times New Roman" w:hAnsi="Arial" w:cs="Arial"/>
      <w:color w:val="000000"/>
      <w:sz w:val="20"/>
      <w:szCs w:val="20"/>
      <w:lang w:eastAsia="pt-BR"/>
    </w:rPr>
  </w:style>
  <w:style w:type="paragraph" w:customStyle="1" w:styleId="Nivel4">
    <w:name w:val="Nivel 4"/>
    <w:basedOn w:val="Nivel3"/>
    <w:qFormat/>
    <w:rsid w:val="00754840"/>
    <w:pPr>
      <w:numPr>
        <w:ilvl w:val="3"/>
      </w:numPr>
      <w:ind w:left="567" w:firstLine="0"/>
    </w:pPr>
    <w:rPr>
      <w:color w:val="auto"/>
    </w:rPr>
  </w:style>
  <w:style w:type="paragraph" w:customStyle="1" w:styleId="Nivel5">
    <w:name w:val="Nivel 5"/>
    <w:basedOn w:val="Nivel4"/>
    <w:qFormat/>
    <w:rsid w:val="00754840"/>
    <w:pPr>
      <w:numPr>
        <w:ilvl w:val="4"/>
      </w:numPr>
      <w:ind w:left="851" w:firstLine="0"/>
    </w:pPr>
  </w:style>
  <w:style w:type="character" w:customStyle="1" w:styleId="Nivel2Char">
    <w:name w:val="Nivel 2 Char"/>
    <w:link w:val="Nivel2"/>
    <w:locked/>
    <w:rsid w:val="00754840"/>
    <w:rPr>
      <w:rFonts w:ascii="Arial" w:eastAsia="Times New Roman" w:hAnsi="Arial" w:cs="Arial"/>
      <w:color w:val="000000"/>
      <w:sz w:val="20"/>
      <w:szCs w:val="20"/>
      <w:lang w:eastAsia="pt-BR"/>
    </w:rPr>
  </w:style>
  <w:style w:type="character" w:customStyle="1" w:styleId="Nivel3Char">
    <w:name w:val="Nivel 3 Char"/>
    <w:link w:val="Nivel3"/>
    <w:rsid w:val="00754840"/>
    <w:rPr>
      <w:rFonts w:ascii="Arial" w:eastAsia="Times New Roman" w:hAnsi="Arial" w:cs="Arial"/>
      <w:color w:val="000000"/>
      <w:sz w:val="20"/>
      <w:szCs w:val="20"/>
      <w:lang w:eastAsia="pt-BR"/>
    </w:rPr>
  </w:style>
  <w:style w:type="character" w:styleId="MenoPendente">
    <w:name w:val="Unresolved Mention"/>
    <w:uiPriority w:val="99"/>
    <w:semiHidden/>
    <w:unhideWhenUsed/>
    <w:rsid w:val="00754840"/>
    <w:rPr>
      <w:color w:val="605E5C"/>
      <w:shd w:val="clear" w:color="auto" w:fill="E1DFDD"/>
    </w:rPr>
  </w:style>
  <w:style w:type="character" w:customStyle="1" w:styleId="Nivel01Char">
    <w:name w:val="Nivel 01 Char"/>
    <w:link w:val="Nivel01"/>
    <w:rsid w:val="00754840"/>
    <w:rPr>
      <w:rFonts w:ascii="Arial" w:eastAsia="Times New Roman" w:hAnsi="Arial" w:cs="Arial"/>
      <w:b/>
      <w:bCs/>
      <w:sz w:val="20"/>
      <w:szCs w:val="20"/>
      <w:lang w:eastAsia="pt-BR"/>
    </w:rPr>
  </w:style>
  <w:style w:type="paragraph" w:customStyle="1" w:styleId="Padro">
    <w:name w:val="Padrão"/>
    <w:link w:val="PadroChar"/>
    <w:rsid w:val="00754840"/>
    <w:pPr>
      <w:widowControl w:val="0"/>
      <w:autoSpaceDN w:val="0"/>
      <w:adjustRightInd w:val="0"/>
      <w:spacing w:after="0" w:line="240" w:lineRule="auto"/>
    </w:pPr>
    <w:rPr>
      <w:rFonts w:ascii="Times New Roman" w:eastAsia="Times New Roman" w:hAnsi="Times New Roman" w:cs="Times New Roman"/>
      <w:color w:val="000000"/>
      <w:sz w:val="24"/>
      <w:szCs w:val="24"/>
      <w:lang w:val="pt-PT" w:eastAsia="pt-BR"/>
    </w:rPr>
  </w:style>
  <w:style w:type="character" w:customStyle="1" w:styleId="PadroChar">
    <w:name w:val="Padrão Char"/>
    <w:link w:val="Padro"/>
    <w:locked/>
    <w:rsid w:val="00754840"/>
    <w:rPr>
      <w:rFonts w:ascii="Times New Roman" w:eastAsia="Times New Roman" w:hAnsi="Times New Roman" w:cs="Times New Roman"/>
      <w:color w:val="000000"/>
      <w:sz w:val="24"/>
      <w:szCs w:val="24"/>
      <w:lang w:val="pt-PT" w:eastAsia="pt-BR"/>
    </w:rPr>
  </w:style>
  <w:style w:type="paragraph" w:styleId="Corpodetexto">
    <w:name w:val="Body Text"/>
    <w:basedOn w:val="Normal"/>
    <w:link w:val="CorpodetextoChar"/>
    <w:uiPriority w:val="1"/>
    <w:qFormat/>
    <w:rsid w:val="00754840"/>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CorpodetextoChar">
    <w:name w:val="Corpo de texto Char"/>
    <w:basedOn w:val="Fontepargpadro"/>
    <w:link w:val="Corpodetexto"/>
    <w:uiPriority w:val="1"/>
    <w:qFormat/>
    <w:rsid w:val="00754840"/>
    <w:rPr>
      <w:rFonts w:ascii="Times New Roman" w:eastAsia="Times New Roman" w:hAnsi="Times New Roman" w:cs="Times New Roman"/>
      <w:lang w:val="pt-PT"/>
    </w:rPr>
  </w:style>
  <w:style w:type="paragraph" w:customStyle="1" w:styleId="Default">
    <w:name w:val="Default"/>
    <w:qFormat/>
    <w:rsid w:val="0075484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01">
    <w:name w:val="fontstyle01"/>
    <w:rsid w:val="00754840"/>
    <w:rPr>
      <w:rFonts w:ascii="TimesNewRomanPSMT" w:hAnsi="TimesNewRomanPSMT" w:hint="default"/>
      <w:b w:val="0"/>
      <w:bCs w:val="0"/>
      <w:i w:val="0"/>
      <w:iCs w:val="0"/>
      <w:color w:val="000000"/>
      <w:sz w:val="18"/>
      <w:szCs w:val="18"/>
    </w:rPr>
  </w:style>
  <w:style w:type="paragraph" w:styleId="SemEspaamento">
    <w:name w:val="No Spacing"/>
    <w:link w:val="SemEspaamentoChar"/>
    <w:uiPriority w:val="1"/>
    <w:qFormat/>
    <w:rsid w:val="00754840"/>
    <w:pPr>
      <w:spacing w:after="0" w:line="240" w:lineRule="auto"/>
    </w:pPr>
    <w:rPr>
      <w:rFonts w:ascii="Calibri" w:eastAsia="Calibri" w:hAnsi="Calibri" w:cs="Times New Roman"/>
    </w:rPr>
  </w:style>
  <w:style w:type="character" w:customStyle="1" w:styleId="ncoradanotaderodap">
    <w:name w:val="Âncora da nota de rodapé"/>
    <w:rsid w:val="00754840"/>
    <w:rPr>
      <w:vertAlign w:val="superscript"/>
    </w:rPr>
  </w:style>
  <w:style w:type="character" w:customStyle="1" w:styleId="FootnoteCharacters">
    <w:name w:val="Footnote Characters"/>
    <w:uiPriority w:val="99"/>
    <w:semiHidden/>
    <w:unhideWhenUsed/>
    <w:qFormat/>
    <w:rsid w:val="00754840"/>
    <w:rPr>
      <w:vertAlign w:val="superscript"/>
    </w:rPr>
  </w:style>
  <w:style w:type="character" w:customStyle="1" w:styleId="LinkdaInternet">
    <w:name w:val="Link da Internet"/>
    <w:uiPriority w:val="99"/>
    <w:unhideWhenUsed/>
    <w:rsid w:val="00754840"/>
    <w:rPr>
      <w:color w:val="0563C1"/>
      <w:u w:val="single"/>
    </w:rPr>
  </w:style>
  <w:style w:type="character" w:customStyle="1" w:styleId="MenoPendente1">
    <w:name w:val="Menção Pendente1"/>
    <w:uiPriority w:val="99"/>
    <w:semiHidden/>
    <w:unhideWhenUsed/>
    <w:qFormat/>
    <w:rsid w:val="00754840"/>
    <w:rPr>
      <w:color w:val="605E5C"/>
      <w:shd w:val="clear" w:color="auto" w:fill="E1DFDD"/>
    </w:rPr>
  </w:style>
  <w:style w:type="character" w:customStyle="1" w:styleId="celnlef">
    <w:name w:val="celnlef"/>
    <w:basedOn w:val="Fontepargpadro"/>
    <w:qFormat/>
    <w:rsid w:val="00754840"/>
  </w:style>
  <w:style w:type="character" w:customStyle="1" w:styleId="Linkdainternetvisitado">
    <w:name w:val="Link da internet visitado"/>
    <w:uiPriority w:val="99"/>
    <w:semiHidden/>
    <w:unhideWhenUsed/>
    <w:rsid w:val="00754840"/>
    <w:rPr>
      <w:color w:val="954F72"/>
      <w:u w:val="single"/>
    </w:rPr>
  </w:style>
  <w:style w:type="paragraph" w:styleId="Ttulo">
    <w:name w:val="Title"/>
    <w:basedOn w:val="Normal"/>
    <w:next w:val="Corpodetexto"/>
    <w:link w:val="TtuloChar"/>
    <w:uiPriority w:val="10"/>
    <w:qFormat/>
    <w:rsid w:val="00754840"/>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uiPriority w:val="10"/>
    <w:rsid w:val="00754840"/>
    <w:rPr>
      <w:rFonts w:ascii="Liberation Sans" w:eastAsia="Microsoft YaHei" w:hAnsi="Liberation Sans" w:cs="Lucida Sans"/>
      <w:sz w:val="28"/>
      <w:szCs w:val="28"/>
    </w:rPr>
  </w:style>
  <w:style w:type="character" w:customStyle="1" w:styleId="CorpodetextoChar1">
    <w:name w:val="Corpo de texto Char1"/>
    <w:uiPriority w:val="99"/>
    <w:semiHidden/>
    <w:rsid w:val="00754840"/>
    <w:rPr>
      <w:rFonts w:ascii="Calibri" w:eastAsia="Calibri" w:hAnsi="Calibri"/>
      <w:kern w:val="0"/>
    </w:rPr>
  </w:style>
  <w:style w:type="paragraph" w:styleId="Lista">
    <w:name w:val="List"/>
    <w:basedOn w:val="Corpodetexto"/>
    <w:rsid w:val="00754840"/>
    <w:pPr>
      <w:suppressAutoHyphens/>
      <w:autoSpaceDE/>
      <w:autoSpaceDN/>
    </w:pPr>
    <w:rPr>
      <w:rFonts w:cs="Lucida Sans"/>
    </w:rPr>
  </w:style>
  <w:style w:type="paragraph" w:styleId="Legenda">
    <w:name w:val="caption"/>
    <w:basedOn w:val="Normal"/>
    <w:qFormat/>
    <w:rsid w:val="00754840"/>
    <w:pPr>
      <w:suppressLineNumbers/>
      <w:suppressAutoHyphens/>
      <w:spacing w:before="120" w:after="120"/>
    </w:pPr>
    <w:rPr>
      <w:rFonts w:ascii="Calibri" w:eastAsia="Calibri" w:hAnsi="Calibri" w:cs="Lucida Sans"/>
      <w:i/>
      <w:iCs/>
      <w:sz w:val="24"/>
      <w:szCs w:val="24"/>
    </w:rPr>
  </w:style>
  <w:style w:type="paragraph" w:customStyle="1" w:styleId="ndice">
    <w:name w:val="Índice"/>
    <w:basedOn w:val="Normal"/>
    <w:qFormat/>
    <w:rsid w:val="00754840"/>
    <w:pPr>
      <w:suppressLineNumbers/>
      <w:suppressAutoHyphens/>
    </w:pPr>
    <w:rPr>
      <w:rFonts w:ascii="Calibri" w:eastAsia="Calibri" w:hAnsi="Calibri" w:cs="Lucida Sans"/>
    </w:rPr>
  </w:style>
  <w:style w:type="paragraph" w:customStyle="1" w:styleId="CabealhoeRodap">
    <w:name w:val="Cabeçalho e Rodapé"/>
    <w:basedOn w:val="Normal"/>
    <w:qFormat/>
    <w:rsid w:val="00754840"/>
    <w:pPr>
      <w:suppressAutoHyphens/>
    </w:pPr>
    <w:rPr>
      <w:rFonts w:ascii="Calibri" w:eastAsia="Calibri" w:hAnsi="Calibri" w:cs="Times New Roman"/>
    </w:rPr>
  </w:style>
  <w:style w:type="character" w:customStyle="1" w:styleId="CabealhoChar1">
    <w:name w:val="Cabeçalho Char1"/>
    <w:semiHidden/>
    <w:rsid w:val="00754840"/>
    <w:rPr>
      <w:rFonts w:ascii="Calibri" w:eastAsia="Calibri" w:hAnsi="Calibri"/>
      <w:kern w:val="0"/>
    </w:rPr>
  </w:style>
  <w:style w:type="character" w:customStyle="1" w:styleId="RodapChar1">
    <w:name w:val="Rodapé Char1"/>
    <w:uiPriority w:val="99"/>
    <w:semiHidden/>
    <w:rsid w:val="00754840"/>
    <w:rPr>
      <w:rFonts w:ascii="Calibri" w:eastAsia="Calibri" w:hAnsi="Calibri"/>
      <w:kern w:val="0"/>
    </w:rPr>
  </w:style>
  <w:style w:type="character" w:customStyle="1" w:styleId="TextodenotaderodapChar1">
    <w:name w:val="Texto de nota de rodapé Char1"/>
    <w:uiPriority w:val="99"/>
    <w:semiHidden/>
    <w:rsid w:val="00754840"/>
    <w:rPr>
      <w:rFonts w:ascii="Calibri" w:eastAsia="Calibri" w:hAnsi="Calibri"/>
      <w:kern w:val="0"/>
      <w:sz w:val="20"/>
      <w:szCs w:val="20"/>
    </w:rPr>
  </w:style>
  <w:style w:type="paragraph" w:customStyle="1" w:styleId="msonormal0">
    <w:name w:val="msonormal"/>
    <w:basedOn w:val="Normal"/>
    <w:qFormat/>
    <w:rsid w:val="00754840"/>
    <w:pPr>
      <w:suppressAutoHyphens/>
      <w:spacing w:beforeAutospacing="1" w:afterAutospacing="1" w:line="240" w:lineRule="auto"/>
    </w:pPr>
    <w:rPr>
      <w:rFonts w:ascii="Times New Roman" w:eastAsia="Times New Roman" w:hAnsi="Times New Roman" w:cs="Times New Roman"/>
      <w:sz w:val="24"/>
      <w:szCs w:val="24"/>
      <w:lang w:eastAsia="pt-BR"/>
    </w:rPr>
  </w:style>
  <w:style w:type="paragraph" w:customStyle="1" w:styleId="Contedodatabela">
    <w:name w:val="Conteúdo da tabela"/>
    <w:basedOn w:val="Normal"/>
    <w:qFormat/>
    <w:rsid w:val="00754840"/>
    <w:pPr>
      <w:widowControl w:val="0"/>
      <w:suppressLineNumbers/>
      <w:suppressAutoHyphens/>
      <w:spacing w:after="0" w:line="240" w:lineRule="auto"/>
    </w:pPr>
    <w:rPr>
      <w:rFonts w:ascii="Liberation Serif" w:eastAsia="Noto Serif CJK SC" w:hAnsi="Liberation Serif" w:cs="Lohit Devanagari"/>
      <w:kern w:val="2"/>
      <w:sz w:val="24"/>
      <w:szCs w:val="24"/>
      <w:lang w:eastAsia="zh-CN" w:bidi="hi-IN"/>
    </w:rPr>
  </w:style>
  <w:style w:type="character" w:customStyle="1" w:styleId="fontstyle21">
    <w:name w:val="fontstyle21"/>
    <w:rsid w:val="00754840"/>
    <w:rPr>
      <w:rFonts w:ascii="Arial" w:hAnsi="Arial" w:cs="Arial" w:hint="default"/>
      <w:b w:val="0"/>
      <w:bCs w:val="0"/>
      <w:i w:val="0"/>
      <w:iCs w:val="0"/>
      <w:color w:val="000000"/>
      <w:sz w:val="20"/>
      <w:szCs w:val="20"/>
    </w:rPr>
  </w:style>
  <w:style w:type="character" w:styleId="HiperlinkVisitado">
    <w:name w:val="FollowedHyperlink"/>
    <w:uiPriority w:val="99"/>
    <w:semiHidden/>
    <w:unhideWhenUsed/>
    <w:rsid w:val="00754840"/>
    <w:rPr>
      <w:color w:val="954F72"/>
      <w:u w:val="single"/>
    </w:rPr>
  </w:style>
  <w:style w:type="character" w:customStyle="1" w:styleId="SemEspaamentoChar">
    <w:name w:val="Sem Espaçamento Char"/>
    <w:link w:val="SemEspaamento"/>
    <w:uiPriority w:val="1"/>
    <w:locked/>
    <w:rsid w:val="00754840"/>
    <w:rPr>
      <w:rFonts w:ascii="Calibri" w:eastAsia="Calibri" w:hAnsi="Calibri" w:cs="Times New Roman"/>
    </w:rPr>
  </w:style>
  <w:style w:type="character" w:customStyle="1" w:styleId="morecontent">
    <w:name w:val="morecontent"/>
    <w:rsid w:val="00754840"/>
  </w:style>
  <w:style w:type="character" w:customStyle="1" w:styleId="sh-dsfull-txt">
    <w:name w:val="sh-ds__full-txt"/>
    <w:basedOn w:val="Fontepargpadro"/>
    <w:rsid w:val="00754840"/>
  </w:style>
  <w:style w:type="character" w:customStyle="1" w:styleId="sc-kdvujy">
    <w:name w:val="sc-kdvujy"/>
    <w:basedOn w:val="Fontepargpadro"/>
    <w:rsid w:val="00754840"/>
  </w:style>
  <w:style w:type="character" w:customStyle="1" w:styleId="fontstyle11">
    <w:name w:val="fontstyle11"/>
    <w:rsid w:val="00754840"/>
    <w:rPr>
      <w:rFonts w:ascii="SymbolMT" w:hAnsi="SymbolMT" w:hint="default"/>
      <w:b w:val="0"/>
      <w:bCs w:val="0"/>
      <w:i w:val="0"/>
      <w:iCs w:val="0"/>
      <w:color w:val="000000"/>
      <w:sz w:val="20"/>
      <w:szCs w:val="20"/>
    </w:rPr>
  </w:style>
  <w:style w:type="character" w:customStyle="1" w:styleId="fontstyle31">
    <w:name w:val="fontstyle31"/>
    <w:rsid w:val="00754840"/>
    <w:rPr>
      <w:rFonts w:ascii="SymbolMT" w:hAnsi="SymbolMT" w:hint="default"/>
      <w:b w:val="0"/>
      <w:bCs w:val="0"/>
      <w:i w:val="0"/>
      <w:iCs w:val="0"/>
      <w:color w:val="000000"/>
      <w:sz w:val="20"/>
      <w:szCs w:val="20"/>
    </w:rPr>
  </w:style>
  <w:style w:type="paragraph" w:customStyle="1" w:styleId="Normal1">
    <w:name w:val="Normal1"/>
    <w:basedOn w:val="Normal"/>
    <w:rsid w:val="00754840"/>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pPr>
    <w:rPr>
      <w:rFonts w:ascii="Arial" w:eastAsia="Times New Roman" w:hAnsi="Arial" w:cs="Arial"/>
      <w:spacing w:val="-3"/>
      <w:sz w:val="24"/>
      <w:szCs w:val="20"/>
      <w:lang w:eastAsia="zh-CN"/>
    </w:rPr>
  </w:style>
  <w:style w:type="paragraph" w:customStyle="1" w:styleId="font5">
    <w:name w:val="font5"/>
    <w:basedOn w:val="Normal"/>
    <w:rsid w:val="00754840"/>
    <w:pPr>
      <w:spacing w:before="100" w:beforeAutospacing="1" w:after="100" w:afterAutospacing="1" w:line="240" w:lineRule="auto"/>
    </w:pPr>
    <w:rPr>
      <w:rFonts w:ascii="Times New Roman" w:eastAsia="Times New Roman" w:hAnsi="Times New Roman" w:cs="Times New Roman"/>
      <w:color w:val="000000"/>
      <w:sz w:val="20"/>
      <w:szCs w:val="20"/>
      <w:lang w:eastAsia="pt-BR"/>
    </w:rPr>
  </w:style>
  <w:style w:type="paragraph" w:customStyle="1" w:styleId="font6">
    <w:name w:val="font6"/>
    <w:basedOn w:val="Normal"/>
    <w:rsid w:val="00754840"/>
    <w:pPr>
      <w:spacing w:before="100" w:beforeAutospacing="1" w:after="100" w:afterAutospacing="1" w:line="240" w:lineRule="auto"/>
    </w:pPr>
    <w:rPr>
      <w:rFonts w:ascii="Times New Roman" w:eastAsia="Times New Roman" w:hAnsi="Times New Roman" w:cs="Times New Roman"/>
      <w:color w:val="006023"/>
      <w:sz w:val="20"/>
      <w:szCs w:val="20"/>
      <w:lang w:eastAsia="pt-BR"/>
    </w:rPr>
  </w:style>
  <w:style w:type="paragraph" w:customStyle="1" w:styleId="xl65">
    <w:name w:val="xl65"/>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lang w:eastAsia="pt-BR"/>
    </w:rPr>
  </w:style>
  <w:style w:type="paragraph" w:customStyle="1" w:styleId="xl66">
    <w:name w:val="xl66"/>
    <w:basedOn w:val="Normal"/>
    <w:rsid w:val="0075484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7">
    <w:name w:val="xl67"/>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paragraph" w:customStyle="1" w:styleId="xl68">
    <w:name w:val="xl68"/>
    <w:basedOn w:val="Normal"/>
    <w:rsid w:val="00754840"/>
    <w:pPr>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xl69">
    <w:name w:val="xl69"/>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paragraph" w:customStyle="1" w:styleId="xl70">
    <w:name w:val="xl70"/>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u w:val="single"/>
      <w:lang w:eastAsia="pt-BR"/>
    </w:rPr>
  </w:style>
  <w:style w:type="paragraph" w:customStyle="1" w:styleId="xl71">
    <w:name w:val="xl71"/>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72">
    <w:name w:val="xl72"/>
    <w:basedOn w:val="Normal"/>
    <w:rsid w:val="00754840"/>
    <w:pP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3">
    <w:name w:val="xl73"/>
    <w:basedOn w:val="Normal"/>
    <w:rsid w:val="00754840"/>
    <w:pPr>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xl74">
    <w:name w:val="xl74"/>
    <w:basedOn w:val="Normal"/>
    <w:rsid w:val="00754840"/>
    <w:pP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5">
    <w:name w:val="xl75"/>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pt-BR"/>
    </w:rPr>
  </w:style>
  <w:style w:type="paragraph" w:customStyle="1" w:styleId="xl76">
    <w:name w:val="xl76"/>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7">
    <w:name w:val="xl77"/>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78">
    <w:name w:val="xl78"/>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79">
    <w:name w:val="xl79"/>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0"/>
      <w:szCs w:val="20"/>
      <w:lang w:eastAsia="pt-BR"/>
    </w:rPr>
  </w:style>
  <w:style w:type="paragraph" w:customStyle="1" w:styleId="xl80">
    <w:name w:val="xl80"/>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81">
    <w:name w:val="xl81"/>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eastAsia="pt-BR"/>
    </w:rPr>
  </w:style>
  <w:style w:type="paragraph" w:customStyle="1" w:styleId="xl82">
    <w:name w:val="xl82"/>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eastAsia="pt-BR"/>
    </w:rPr>
  </w:style>
  <w:style w:type="paragraph" w:customStyle="1" w:styleId="xl83">
    <w:name w:val="xl83"/>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TableParagraph">
    <w:name w:val="Table Paragraph"/>
    <w:basedOn w:val="Normal"/>
    <w:uiPriority w:val="1"/>
    <w:qFormat/>
    <w:rsid w:val="00754840"/>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Ttulo3Char">
    <w:name w:val="Título 3 Char"/>
    <w:basedOn w:val="Fontepargpadro"/>
    <w:link w:val="Ttulo3"/>
    <w:uiPriority w:val="9"/>
    <w:semiHidden/>
    <w:rsid w:val="001D36AD"/>
    <w:rPr>
      <w:rFonts w:ascii="Calibri" w:eastAsia="Calibri" w:hAnsi="Calibri" w:cs="Calibri"/>
      <w:b/>
      <w:sz w:val="28"/>
      <w:szCs w:val="28"/>
      <w:lang w:eastAsia="pt-BR"/>
    </w:rPr>
  </w:style>
  <w:style w:type="character" w:customStyle="1" w:styleId="Ttulo4Char">
    <w:name w:val="Título 4 Char"/>
    <w:basedOn w:val="Fontepargpadro"/>
    <w:link w:val="Ttulo4"/>
    <w:uiPriority w:val="9"/>
    <w:semiHidden/>
    <w:rsid w:val="001D36AD"/>
    <w:rPr>
      <w:rFonts w:ascii="Calibri" w:eastAsia="Calibri" w:hAnsi="Calibri" w:cs="Calibri"/>
      <w:b/>
      <w:sz w:val="24"/>
      <w:szCs w:val="24"/>
      <w:lang w:eastAsia="pt-BR"/>
    </w:rPr>
  </w:style>
  <w:style w:type="character" w:customStyle="1" w:styleId="Ttulo6Char">
    <w:name w:val="Título 6 Char"/>
    <w:basedOn w:val="Fontepargpadro"/>
    <w:link w:val="Ttulo6"/>
    <w:uiPriority w:val="9"/>
    <w:semiHidden/>
    <w:rsid w:val="001D36AD"/>
    <w:rPr>
      <w:rFonts w:ascii="Calibri" w:eastAsia="Calibri" w:hAnsi="Calibri" w:cs="Calibri"/>
      <w:b/>
      <w:sz w:val="20"/>
      <w:szCs w:val="20"/>
      <w:lang w:eastAsia="pt-BR"/>
    </w:rPr>
  </w:style>
  <w:style w:type="table" w:customStyle="1" w:styleId="TableNormal">
    <w:name w:val="Table Normal"/>
    <w:rsid w:val="001D36AD"/>
    <w:rPr>
      <w:rFonts w:ascii="Calibri" w:eastAsia="Calibri" w:hAnsi="Calibri" w:cs="Calibri"/>
      <w:lang w:eastAsia="pt-BR"/>
    </w:rPr>
    <w:tblPr>
      <w:tblCellMar>
        <w:top w:w="0" w:type="dxa"/>
        <w:left w:w="0" w:type="dxa"/>
        <w:bottom w:w="0" w:type="dxa"/>
        <w:right w:w="0" w:type="dxa"/>
      </w:tblCellMar>
    </w:tblPr>
  </w:style>
  <w:style w:type="character" w:customStyle="1" w:styleId="a-size-large">
    <w:name w:val="a-size-large"/>
    <w:rsid w:val="001D36AD"/>
  </w:style>
  <w:style w:type="paragraph" w:styleId="Subttulo">
    <w:name w:val="Subtitle"/>
    <w:basedOn w:val="Normal"/>
    <w:next w:val="Normal"/>
    <w:link w:val="SubttuloChar"/>
    <w:uiPriority w:val="11"/>
    <w:qFormat/>
    <w:rsid w:val="001D36AD"/>
    <w:pPr>
      <w:keepNext/>
      <w:keepLines/>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1D36AD"/>
    <w:rPr>
      <w:rFonts w:ascii="Georgia" w:eastAsia="Georgia" w:hAnsi="Georgia" w:cs="Georgia"/>
      <w:i/>
      <w:color w:val="666666"/>
      <w:sz w:val="48"/>
      <w:szCs w:val="48"/>
      <w:lang w:eastAsia="pt-BR"/>
    </w:rPr>
  </w:style>
  <w:style w:type="character" w:customStyle="1" w:styleId="andes-tablecolumn--value">
    <w:name w:val="andes-table__column--value"/>
    <w:basedOn w:val="Fontepargpadro"/>
    <w:rsid w:val="001D3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planalto.gov.br/ccivil_03/_ato2019-2022/2021/lei/l14133.htm" TargetMode="External"/><Relationship Id="rId21" Type="http://schemas.openxmlformats.org/officeDocument/2006/relationships/hyperlink" Target="https://www.planalto.gov.br/ccivil_03/_ato2019-2022/2021/lei/l14133.htm" TargetMode="External"/><Relationship Id="rId42" Type="http://schemas.openxmlformats.org/officeDocument/2006/relationships/hyperlink" Target="https://www.planalto.gov.br/ccivil_03/_ato2019-2022/2021/lei/l14133.htm" TargetMode="External"/><Relationship Id="rId63" Type="http://schemas.openxmlformats.org/officeDocument/2006/relationships/hyperlink" Target="https://www.planalto.gov.br/ccivil_03/_ato2019-2022/2021/lei/l14133.htm" TargetMode="External"/><Relationship Id="rId84" Type="http://schemas.openxmlformats.org/officeDocument/2006/relationships/hyperlink" Target="https://www.planalto.gov.br/ccivil_03/leis/L8429compilada.htm" TargetMode="External"/><Relationship Id="rId138" Type="http://schemas.openxmlformats.org/officeDocument/2006/relationships/hyperlink" Target="https://www.planalto.gov.br/ccivil_03/_ato2019-2022/2021/lei/l14133.htm" TargetMode="External"/><Relationship Id="rId159" Type="http://schemas.openxmlformats.org/officeDocument/2006/relationships/hyperlink" Target="https://www.planalto.gov.br/ccivil_03/_ato2019-2022/2021/lei/l14133.htm" TargetMode="External"/><Relationship Id="rId170" Type="http://schemas.openxmlformats.org/officeDocument/2006/relationships/hyperlink" Target="https://www.planalto.gov.br/ccivil_03/_ato2019-2022/2021/lei/l14133.htm" TargetMode="External"/><Relationship Id="rId191" Type="http://schemas.openxmlformats.org/officeDocument/2006/relationships/hyperlink" Target="https://www.planalto.gov.br/ccivil_03/decreto-lei/del2848.htm" TargetMode="External"/><Relationship Id="rId205" Type="http://schemas.openxmlformats.org/officeDocument/2006/relationships/header" Target="header1.xml"/><Relationship Id="rId107" Type="http://schemas.openxmlformats.org/officeDocument/2006/relationships/hyperlink" Target="https://www.planalto.gov.br/ccivil_03/_ato2019-2022/2021/lei/l14133.htm" TargetMode="External"/><Relationship Id="rId11" Type="http://schemas.openxmlformats.org/officeDocument/2006/relationships/hyperlink" Target="https://www.planalto.gov.br/ccivil_03/_ato2019-2022/2021/lei/l14133.htm" TargetMode="External"/><Relationship Id="rId32" Type="http://schemas.openxmlformats.org/officeDocument/2006/relationships/hyperlink" Target="https://www.planalto.gov.br/ccivil_03/_ato2019-2022/2021/lei/l14133.htm" TargetMode="External"/><Relationship Id="rId53" Type="http://schemas.openxmlformats.org/officeDocument/2006/relationships/hyperlink" Target="https://www.planalto.gov.br/ccivil_03/leis/lcp/lcp123.htm" TargetMode="External"/><Relationship Id="rId74" Type="http://schemas.openxmlformats.org/officeDocument/2006/relationships/hyperlink" Target="https://www.planalto.gov.br/ccivil_03/leis/lcp/lcp123.htm" TargetMode="External"/><Relationship Id="rId128" Type="http://schemas.openxmlformats.org/officeDocument/2006/relationships/hyperlink" Target="https://www.planalto.gov.br/ccivil_03/_ato2019-2022/2021/lei/l14133.htm" TargetMode="External"/><Relationship Id="rId149" Type="http://schemas.openxmlformats.org/officeDocument/2006/relationships/hyperlink" Target="https://www.planalto.gov.br/ccivil_03/_ato2019-2022/2021/lei/l14133.htm" TargetMode="External"/><Relationship Id="rId5" Type="http://schemas.openxmlformats.org/officeDocument/2006/relationships/webSettings" Target="webSettings.xml"/><Relationship Id="rId95" Type="http://schemas.openxmlformats.org/officeDocument/2006/relationships/hyperlink" Target="https://www.planalto.gov.br/ccivil_03/leis/lcp/lcp123.htm" TargetMode="External"/><Relationship Id="rId160" Type="http://schemas.openxmlformats.org/officeDocument/2006/relationships/hyperlink" Target="http://www.bll.org.br" TargetMode="External"/><Relationship Id="rId181" Type="http://schemas.openxmlformats.org/officeDocument/2006/relationships/hyperlink" Target="https://www.planalto.gov.br/ccivil_03/leis/lcp/lcp123.htm" TargetMode="External"/><Relationship Id="rId22" Type="http://schemas.openxmlformats.org/officeDocument/2006/relationships/hyperlink" Target="https://www.planalto.gov.br/ccivil_03/_ato2019-2022/2021/lei/l14133.htm" TargetMode="External"/><Relationship Id="rId43" Type="http://schemas.openxmlformats.org/officeDocument/2006/relationships/hyperlink" Target="https://www.planalto.gov.br/ccivil_03/leis/lcp/lcp123.htm" TargetMode="External"/><Relationship Id="rId64" Type="http://schemas.openxmlformats.org/officeDocument/2006/relationships/hyperlink" Target="https://www.planalto.gov.br/ccivil_03/_ato2019-2022/2021/lei/l14133.htm" TargetMode="External"/><Relationship Id="rId118" Type="http://schemas.openxmlformats.org/officeDocument/2006/relationships/hyperlink" Target="https://www.planalto.gov.br/ccivil_03/_ato2019-2022/2021/lei/l14133.htm" TargetMode="External"/><Relationship Id="rId139" Type="http://schemas.openxmlformats.org/officeDocument/2006/relationships/hyperlink" Target="https://www.planalto.gov.br/ccivil_03/_ato2019-2022/2021/lei/l14133.htm" TargetMode="External"/><Relationship Id="rId85" Type="http://schemas.openxmlformats.org/officeDocument/2006/relationships/hyperlink" Target="https://www.planalto.gov.br/ccivil_03/Decreto-Lei/Del2848.htm" TargetMode="External"/><Relationship Id="rId150" Type="http://schemas.openxmlformats.org/officeDocument/2006/relationships/hyperlink" Target="https://www.planalto.gov.br/ccivil_03/_ato2019-2022/2021/lei/l14133.htm" TargetMode="External"/><Relationship Id="rId171" Type="http://schemas.openxmlformats.org/officeDocument/2006/relationships/hyperlink" Target="https://www.planalto.gov.br/ccivil_03/_ato2019-2022/2021/lei/l14133.htm" TargetMode="External"/><Relationship Id="rId192" Type="http://schemas.openxmlformats.org/officeDocument/2006/relationships/hyperlink" Target="https://www.planalto.gov.br/ccivil_03/_ato2019-2022/2021/lei/l14133.htm" TargetMode="External"/><Relationship Id="rId206" Type="http://schemas.openxmlformats.org/officeDocument/2006/relationships/fontTable" Target="fontTable.xml"/><Relationship Id="rId12" Type="http://schemas.openxmlformats.org/officeDocument/2006/relationships/hyperlink" Target="http://www.bll.org.br" TargetMode="External"/><Relationship Id="rId33" Type="http://schemas.openxmlformats.org/officeDocument/2006/relationships/hyperlink" Target="https://www.planalto.gov.br/ccivil_03/_ato2019-2022/2021/lei/l14133.htm" TargetMode="External"/><Relationship Id="rId108" Type="http://schemas.openxmlformats.org/officeDocument/2006/relationships/hyperlink" Target="https://www.planalto.gov.br/ccivil_03/_ato2019-2022/2021/lei/l14133.htm" TargetMode="External"/><Relationship Id="rId129" Type="http://schemas.openxmlformats.org/officeDocument/2006/relationships/hyperlink" Target="https://www.planalto.gov.br/ccivil_03/_ato2019-2022/2021/lei/l14133.htm" TargetMode="External"/><Relationship Id="rId54" Type="http://schemas.openxmlformats.org/officeDocument/2006/relationships/hyperlink" Target="https://www.planalto.gov.br/ccivil_03/_ato2019-2022/2021/lei/l14133.htm" TargetMode="External"/><Relationship Id="rId75" Type="http://schemas.openxmlformats.org/officeDocument/2006/relationships/hyperlink" Target="https://www.planalto.gov.br/ccivil_03/_ato2019-2022/2021/lei/l14133.htm" TargetMode="External"/><Relationship Id="rId96" Type="http://schemas.openxmlformats.org/officeDocument/2006/relationships/hyperlink" Target="https://www.planalto.gov.br/ccivil_03/leis/lcp/lcp123.htm" TargetMode="External"/><Relationship Id="rId140" Type="http://schemas.openxmlformats.org/officeDocument/2006/relationships/hyperlink" Target="https://www.planalto.gov.br/ccivil_03/_ato2019-2022/2021/lei/l14133.htm" TargetMode="External"/><Relationship Id="rId161" Type="http://schemas.openxmlformats.org/officeDocument/2006/relationships/hyperlink" Target="https://www.planalto.gov.br/ccivil_03/_ato2019-2022/2021/lei/l14133.htm" TargetMode="External"/><Relationship Id="rId182" Type="http://schemas.openxmlformats.org/officeDocument/2006/relationships/hyperlink" Target="https://www.planalto.gov.br/ccivil_03/_ato2019-2022/2021/lei/l14133.htm" TargetMode="External"/><Relationship Id="rId6" Type="http://schemas.openxmlformats.org/officeDocument/2006/relationships/footnotes" Target="footnotes.xml"/><Relationship Id="rId23" Type="http://schemas.openxmlformats.org/officeDocument/2006/relationships/hyperlink" Target="https://www.planalto.gov.br/ccivil_03/_ato2019-2022/2021/lei/l14133.htm" TargetMode="External"/><Relationship Id="rId119" Type="http://schemas.openxmlformats.org/officeDocument/2006/relationships/hyperlink" Target="https://www.planalto.gov.br/ccivil_03/_ato2019-2022/2021/lei/l14133.htm" TargetMode="External"/><Relationship Id="rId44" Type="http://schemas.openxmlformats.org/officeDocument/2006/relationships/hyperlink" Target="https://www.planalto.gov.br/ccivil_03/_ato2019-2022/2021/lei/l14133.htm" TargetMode="External"/><Relationship Id="rId65" Type="http://schemas.openxmlformats.org/officeDocument/2006/relationships/hyperlink" Target="https://www.planalto.gov.br/ccivil_03/_ato2019-2022/2021/lei/l14133.htm" TargetMode="External"/><Relationship Id="rId86" Type="http://schemas.openxmlformats.org/officeDocument/2006/relationships/hyperlink" Target="https://www.planalto.gov.br/ccivil_03/_ato2019-2022/2021/lei/l14133.htm" TargetMode="External"/><Relationship Id="rId130" Type="http://schemas.openxmlformats.org/officeDocument/2006/relationships/hyperlink" Target="https://www.planalto.gov.br/ccivil_03/_ato2019-2022/2021/lei/l14133.htm" TargetMode="External"/><Relationship Id="rId151" Type="http://schemas.openxmlformats.org/officeDocument/2006/relationships/hyperlink" Target="https://portaldatransparencia.gov.br/pagina-interna/603245-ceis" TargetMode="External"/><Relationship Id="rId172" Type="http://schemas.openxmlformats.org/officeDocument/2006/relationships/hyperlink" Target="https://www.planalto.gov.br/ccivil_03/_ato2019-2022/2021/lei/l14133.htm" TargetMode="External"/><Relationship Id="rId193" Type="http://schemas.openxmlformats.org/officeDocument/2006/relationships/hyperlink" Target="https://www.planalto.gov.br/ccivil_03/_ato2019-2022/2021/lei/l14133.htm" TargetMode="External"/><Relationship Id="rId207" Type="http://schemas.openxmlformats.org/officeDocument/2006/relationships/theme" Target="theme/theme1.xml"/><Relationship Id="rId13" Type="http://schemas.openxmlformats.org/officeDocument/2006/relationships/hyperlink" Target="https://www.planalto.gov.br/ccivil_03/_ato2019-2022/2021/lei/l14133.htm" TargetMode="External"/><Relationship Id="rId109" Type="http://schemas.openxmlformats.org/officeDocument/2006/relationships/hyperlink" Target="https://www.planalto.gov.br/ccivil_03/_ato2019-2022/2021/lei/l14133.htm" TargetMode="External"/><Relationship Id="rId34" Type="http://schemas.openxmlformats.org/officeDocument/2006/relationships/hyperlink" Target="https://www.planalto.gov.br/ccivil_03/_ato2015-2018/2018/lei/L13709compilado.htm" TargetMode="External"/><Relationship Id="rId55" Type="http://schemas.openxmlformats.org/officeDocument/2006/relationships/hyperlink" Target="https://www.planalto.gov.br/ccivil_03/_ato2019-2022/2021/lei/l14133.htm" TargetMode="External"/><Relationship Id="rId76" Type="http://schemas.openxmlformats.org/officeDocument/2006/relationships/hyperlink" Target="https://www.planalto.gov.br/ccivil_03/_ato2019-2022/2021/lei/l14133.htm" TargetMode="External"/><Relationship Id="rId97" Type="http://schemas.openxmlformats.org/officeDocument/2006/relationships/hyperlink" Target="https://www.planalto.gov.br/ccivil_03/leis/lcp/lcp123.htm" TargetMode="External"/><Relationship Id="rId120" Type="http://schemas.openxmlformats.org/officeDocument/2006/relationships/hyperlink" Target="https://www.planalto.gov.br/ccivil_03/_ato2019-2022/2021/lei/l14133.htm" TargetMode="External"/><Relationship Id="rId141" Type="http://schemas.openxmlformats.org/officeDocument/2006/relationships/hyperlink" Target="https://www.planalto.gov.br/ccivil_03/_ato2019-2022/2021/lei/l14133.htm" TargetMode="External"/><Relationship Id="rId7" Type="http://schemas.openxmlformats.org/officeDocument/2006/relationships/endnotes" Target="endnotes.xml"/><Relationship Id="rId162" Type="http://schemas.openxmlformats.org/officeDocument/2006/relationships/hyperlink" Target="https://www.planalto.gov.br/ccivil_03/_ato2019-2022/2021/lei/l14133.htm" TargetMode="External"/><Relationship Id="rId183" Type="http://schemas.openxmlformats.org/officeDocument/2006/relationships/hyperlink" Target="https://www.planalto.gov.br/ccivil_03/leis/lcp/lcp123.htm" TargetMode="External"/><Relationship Id="rId24" Type="http://schemas.openxmlformats.org/officeDocument/2006/relationships/hyperlink" Target="https://www.planalto.gov.br/ccivil_03/_ato2019-2022/2021/lei/l14133.htm" TargetMode="External"/><Relationship Id="rId40" Type="http://schemas.openxmlformats.org/officeDocument/2006/relationships/hyperlink" Target="mailto:controleinterno@palmitos.sc.gov.br" TargetMode="External"/><Relationship Id="rId45" Type="http://schemas.openxmlformats.org/officeDocument/2006/relationships/hyperlink" Target="https://www.planalto.gov.br/ccivil_03/leis/lcp/lcp123.htm" TargetMode="External"/><Relationship Id="rId66" Type="http://schemas.openxmlformats.org/officeDocument/2006/relationships/hyperlink" Target="http://www.planalto.gov.br/ccivil_03/leis/l5764.htm" TargetMode="External"/><Relationship Id="rId87" Type="http://schemas.openxmlformats.org/officeDocument/2006/relationships/hyperlink" Target="https://www.planalto.gov.br/ccivil_03/_ato2019-2022/2021/lei/l14133.htm" TargetMode="External"/><Relationship Id="rId110" Type="http://schemas.openxmlformats.org/officeDocument/2006/relationships/hyperlink" Target="https://www.planalto.gov.br/ccivil_03/_ato2019-2022/2021/lei/l14133.htm" TargetMode="External"/><Relationship Id="rId115" Type="http://schemas.openxmlformats.org/officeDocument/2006/relationships/hyperlink" Target="https://www.planalto.gov.br/ccivil_03/_ato2019-2022/2021/lei/l14133.htm" TargetMode="External"/><Relationship Id="rId131" Type="http://schemas.openxmlformats.org/officeDocument/2006/relationships/hyperlink" Target="https://www.planalto.gov.br/ccivil_03/_ato2011-2014/2013/lei/l12846.htm" TargetMode="External"/><Relationship Id="rId136" Type="http://schemas.openxmlformats.org/officeDocument/2006/relationships/hyperlink" Target="https://www.planalto.gov.br/ccivil_03/_ato2019-2022/2021/lei/l14133.htm" TargetMode="External"/><Relationship Id="rId157" Type="http://schemas.openxmlformats.org/officeDocument/2006/relationships/hyperlink" Target="https://www.planalto.gov.br/ccivil_03/_ato2019-2022/2021/lei/l14133.htm" TargetMode="External"/><Relationship Id="rId178" Type="http://schemas.openxmlformats.org/officeDocument/2006/relationships/hyperlink" Target="https://www.planalto.gov.br/ccivil_03/_ato2019-2022/2021/lei/l14133.htm" TargetMode="External"/><Relationship Id="rId61" Type="http://schemas.openxmlformats.org/officeDocument/2006/relationships/hyperlink" Target="https://www.planalto.gov.br/ccivil_03/_ato2019-2022/2021/lei/l14133.htm" TargetMode="External"/><Relationship Id="rId82" Type="http://schemas.openxmlformats.org/officeDocument/2006/relationships/hyperlink" Target="http://www.bll.org.br" TargetMode="External"/><Relationship Id="rId152" Type="http://schemas.openxmlformats.org/officeDocument/2006/relationships/hyperlink" Target="https://portaldatransparencia.gov.br/pagina-interna/603244-cnep" TargetMode="External"/><Relationship Id="rId173" Type="http://schemas.openxmlformats.org/officeDocument/2006/relationships/hyperlink" Target="http://www.planalto.gov.br/ccivil_03/leis/L6404compilada.htm" TargetMode="External"/><Relationship Id="rId194" Type="http://schemas.openxmlformats.org/officeDocument/2006/relationships/hyperlink" Target="https://www.planalto.gov.br/ccivil_03/_ato2019-2022/2021/lei/l14133.htm" TargetMode="External"/><Relationship Id="rId199" Type="http://schemas.openxmlformats.org/officeDocument/2006/relationships/hyperlink" Target="https://www.planalto.gov.br/ccivil_03/_ato2019-2022/2021/lei/l14133.htm" TargetMode="External"/><Relationship Id="rId203" Type="http://schemas.openxmlformats.org/officeDocument/2006/relationships/hyperlink" Target="https://www.planalto.gov.br/ccivil_03/_ato2019-2022/2021/lei/l14133.htm" TargetMode="External"/><Relationship Id="rId19" Type="http://schemas.openxmlformats.org/officeDocument/2006/relationships/hyperlink" Target="https://www.planalto.gov.br/ccivil_03/_ato2019-2022/2021/lei/l14133.htm" TargetMode="External"/><Relationship Id="rId14" Type="http://schemas.openxmlformats.org/officeDocument/2006/relationships/hyperlink" Target="http://www.planalto.gov.br/ccivil_03/_ato2019-2022/2021/lei/L14133.htm" TargetMode="Externa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s://www.planalto.gov.br/ccivil_03/_ato2015-2018/2018/lei/L13709compilado.htm" TargetMode="External"/><Relationship Id="rId56" Type="http://schemas.openxmlformats.org/officeDocument/2006/relationships/hyperlink" Target="https://www.planalto.gov.br/ccivil_03/_ato2019-2022/2021/lei/l14133.htm" TargetMode="External"/><Relationship Id="rId77" Type="http://schemas.openxmlformats.org/officeDocument/2006/relationships/hyperlink" Target="https://www.planalto.gov.br/ccivil_03/_ato2019-2022/2021/lei/l14133.htm" TargetMode="External"/><Relationship Id="rId100" Type="http://schemas.openxmlformats.org/officeDocument/2006/relationships/hyperlink" Target="https://www.planalto.gov.br/ccivil_03/_ato2019-2022/2021/lei/l14133.htm" TargetMode="External"/><Relationship Id="rId105" Type="http://schemas.openxmlformats.org/officeDocument/2006/relationships/hyperlink" Target="https://www.planalto.gov.br/ccivil_03/_ato2019-2022/2021/lei/l14133.htm" TargetMode="External"/><Relationship Id="rId126" Type="http://schemas.openxmlformats.org/officeDocument/2006/relationships/hyperlink" Target="https://www.planalto.gov.br/ccivil_03/_ato2019-2022/2021/lei/l14133.htm" TargetMode="External"/><Relationship Id="rId147" Type="http://schemas.openxmlformats.org/officeDocument/2006/relationships/hyperlink" Target="https://www.planalto.gov.br/ccivil_03/_ato2011-2014/2013/lei/l12846.htm" TargetMode="External"/><Relationship Id="rId168" Type="http://schemas.openxmlformats.org/officeDocument/2006/relationships/hyperlink" Target="https://www.planalto.gov.br/ccivil_03/_ato2019-2022/2021/lei/l14133.htm" TargetMode="External"/><Relationship Id="rId8" Type="http://schemas.openxmlformats.org/officeDocument/2006/relationships/hyperlink" Target="http://www.planalto.gov.br/ccivil_03/_ato2019-2022/2021/lei/L14133.htm" TargetMode="External"/><Relationship Id="rId51" Type="http://schemas.openxmlformats.org/officeDocument/2006/relationships/hyperlink" Target="https://www.planalto.gov.br/ccivil_03/_ato2007-2010/2007/lei/l11488.htm" TargetMode="External"/><Relationship Id="rId72" Type="http://schemas.openxmlformats.org/officeDocument/2006/relationships/hyperlink" Target="https://www.planalto.gov.br/ccivil_03/leis/lcp/lcp123.htm" TargetMode="External"/><Relationship Id="rId93" Type="http://schemas.openxmlformats.org/officeDocument/2006/relationships/hyperlink" Target="https://www.planalto.gov.br/ccivil_03/leis/lcp/lcp123.htm" TargetMode="External"/><Relationship Id="rId98" Type="http://schemas.openxmlformats.org/officeDocument/2006/relationships/hyperlink" Target="https://www.planalto.gov.br/ccivil_03/leis/lcp/lcp123.htm" TargetMode="External"/><Relationship Id="rId121" Type="http://schemas.openxmlformats.org/officeDocument/2006/relationships/hyperlink" Target="https://www.planalto.gov.br/ccivil_03/_ato2019-2022/2021/lei/l14133.htm" TargetMode="External"/><Relationship Id="rId142" Type="http://schemas.openxmlformats.org/officeDocument/2006/relationships/hyperlink" Target="https://www.planalto.gov.br/ccivil_03/_ato2019-2022/2021/lei/l14133.htm" TargetMode="External"/><Relationship Id="rId163" Type="http://schemas.openxmlformats.org/officeDocument/2006/relationships/hyperlink" Target="https://www.planalto.gov.br/ccivil_03/_ato2019-2022/2021/lei/l14133.htm" TargetMode="External"/><Relationship Id="rId184" Type="http://schemas.openxmlformats.org/officeDocument/2006/relationships/hyperlink" Target="https://www.planalto.gov.br/ccivil_03/leis/lcp/lcp123.htm" TargetMode="External"/><Relationship Id="rId189" Type="http://schemas.openxmlformats.org/officeDocument/2006/relationships/hyperlink" Target="https://www.planalto.gov.br/ccivil_03/_ato2019-2022/2021/lei/l14133.htm" TargetMode="External"/><Relationship Id="rId3" Type="http://schemas.openxmlformats.org/officeDocument/2006/relationships/styles" Target="styles.xml"/><Relationship Id="rId25"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leis/lcp/lcp123.htm" TargetMode="External"/><Relationship Id="rId67" Type="http://schemas.openxmlformats.org/officeDocument/2006/relationships/hyperlink" Target="https://www.planalto.gov.br/ccivil_03/_ato2011-2014/2012/lei/l12690.htm" TargetMode="External"/><Relationship Id="rId116" Type="http://schemas.openxmlformats.org/officeDocument/2006/relationships/hyperlink" Target="https://www.planalto.gov.br/ccivil_03/_ato2019-2022/2021/lei/l14133.htm" TargetMode="External"/><Relationship Id="rId137" Type="http://schemas.openxmlformats.org/officeDocument/2006/relationships/hyperlink" Target="https://www.planalto.gov.br/ccivil_03/_ato2019-2022/2021/lei/l14133.htm" TargetMode="External"/><Relationship Id="rId158" Type="http://schemas.openxmlformats.org/officeDocument/2006/relationships/hyperlink" Target="https://www.planalto.gov.br/ccivil_03/_ato2019-2022/2021/lei/l14133.htm" TargetMode="External"/><Relationship Id="rId20" Type="http://schemas.openxmlformats.org/officeDocument/2006/relationships/hyperlink" Target="https://www.planalto.gov.br/ccivil_03/_ato2019-2022/2021/lei/l14133.htm" TargetMode="External"/><Relationship Id="rId41" Type="http://schemas.openxmlformats.org/officeDocument/2006/relationships/hyperlink" Target="http://www.planalto.gov.br/ccivil_03/leis/lcp/lcp123.htm" TargetMode="External"/><Relationship Id="rId62" Type="http://schemas.openxmlformats.org/officeDocument/2006/relationships/hyperlink" Target="https://www.planalto.gov.br/ccivil_03/_ato2019-2022/2021/lei/l14133.htm" TargetMode="External"/><Relationship Id="rId83" Type="http://schemas.openxmlformats.org/officeDocument/2006/relationships/hyperlink" Target="https://certidoes-apf.apps.tcu.gov.br/" TargetMode="External"/><Relationship Id="rId88" Type="http://schemas.openxmlformats.org/officeDocument/2006/relationships/hyperlink" Target="https://www.planalto.gov.br/ccivil_03/_ato2019-2022/2021/lei/l14133.htm" TargetMode="External"/><Relationship Id="rId111" Type="http://schemas.openxmlformats.org/officeDocument/2006/relationships/hyperlink" Target="https://www.planalto.gov.br/ccivil_03/leis/l8213cons.htm" TargetMode="External"/><Relationship Id="rId132" Type="http://schemas.openxmlformats.org/officeDocument/2006/relationships/hyperlink" Target="https://www.planalto.gov.br/ccivil_03/_ato2019-2022/2021/lei/l14133.htm" TargetMode="External"/><Relationship Id="rId153" Type="http://schemas.openxmlformats.org/officeDocument/2006/relationships/hyperlink" Target="https://www.planalto.gov.br/ccivil_03/_ato2019-2022/2021/lei/l14133.htm" TargetMode="External"/><Relationship Id="rId174" Type="http://schemas.openxmlformats.org/officeDocument/2006/relationships/hyperlink" Target="https://www.planalto.gov.br/ccivil_03/_ato2019-2022/2021/lei/l14133.htm" TargetMode="External"/><Relationship Id="rId179" Type="http://schemas.openxmlformats.org/officeDocument/2006/relationships/hyperlink" Target="https://www.planalto.gov.br/ccivil_03/_ato2019-2022/2021/lei/l14133.htm" TargetMode="External"/><Relationship Id="rId195" Type="http://schemas.openxmlformats.org/officeDocument/2006/relationships/hyperlink" Target="https://www.planalto.gov.br/ccivil_03/_ato2019-2022/2021/lei/l14133.htm" TargetMode="External"/><Relationship Id="rId190" Type="http://schemas.openxmlformats.org/officeDocument/2006/relationships/hyperlink" Target="https://www.planalto.gov.br/ccivil_03/decreto-lei/del2848.htm" TargetMode="External"/><Relationship Id="rId204" Type="http://schemas.openxmlformats.org/officeDocument/2006/relationships/image" Target="media/image1.png"/><Relationship Id="rId15" Type="http://schemas.openxmlformats.org/officeDocument/2006/relationships/hyperlink" Target="https://www.planalto.gov.br/ccivil_03/_ato2019-2022/2021/lei/l14133.htm" TargetMode="External"/><Relationship Id="rId36" Type="http://schemas.openxmlformats.org/officeDocument/2006/relationships/hyperlink" Target="https://www.planalto.gov.br/ccivil_03/_ato2015-2018/2018/lei/L13709compilado.htm" TargetMode="External"/><Relationship Id="rId57" Type="http://schemas.openxmlformats.org/officeDocument/2006/relationships/hyperlink" Target="https://www.planalto.gov.br/ccivil_03/_ato2019-2022/2021/lei/l14133.htm" TargetMode="External"/><Relationship Id="rId106" Type="http://schemas.openxmlformats.org/officeDocument/2006/relationships/hyperlink" Target="https://www.planalto.gov.br/ccivil_03/_ato2019-2022/2021/lei/l14133.htm" TargetMode="External"/><Relationship Id="rId127" Type="http://schemas.openxmlformats.org/officeDocument/2006/relationships/hyperlink" Target="https://www.planalto.gov.br/ccivil_03/_ato2019-2022/2021/lei/l14133.htm" TargetMode="External"/><Relationship Id="rId10" Type="http://schemas.openxmlformats.org/officeDocument/2006/relationships/hyperlink" Target="https://www.planalto.gov.br/ccivil_03/_ato2019-2022/2021/lei/l14133.htm" TargetMode="External"/><Relationship Id="rId31"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_ato2019-2022/2021/lei/l14133.htm" TargetMode="External"/><Relationship Id="rId73" Type="http://schemas.openxmlformats.org/officeDocument/2006/relationships/hyperlink" Target="https://www.planalto.gov.br/ccivil_03/leis/lcp/lcp123.htm" TargetMode="External"/><Relationship Id="rId78" Type="http://schemas.openxmlformats.org/officeDocument/2006/relationships/hyperlink" Target="https://www.planalto.gov.br/ccivil_03/_ato2019-2022/2021/lei/l14133.htm" TargetMode="External"/><Relationship Id="rId94" Type="http://schemas.openxmlformats.org/officeDocument/2006/relationships/hyperlink" Target="https://www.planalto.gov.br/ccivil_03/_ato2019-2022/2021/lei/l14133.htm" TargetMode="External"/><Relationship Id="rId99" Type="http://schemas.openxmlformats.org/officeDocument/2006/relationships/hyperlink" Target="https://www.planalto.gov.br/ccivil_03/leis/lcp/lcp123.htm" TargetMode="External"/><Relationship Id="rId101" Type="http://schemas.openxmlformats.org/officeDocument/2006/relationships/hyperlink" Target="https://www.planalto.gov.br/ccivil_03/_ato2019-2022/2021/lei/l14133.htm" TargetMode="External"/><Relationship Id="rId122" Type="http://schemas.openxmlformats.org/officeDocument/2006/relationships/hyperlink" Target="https://www.planalto.gov.br/ccivil_03/_ato2019-2022/2021/lei/l14133.htm" TargetMode="External"/><Relationship Id="rId143" Type="http://schemas.openxmlformats.org/officeDocument/2006/relationships/hyperlink" Target="https://www.planalto.gov.br/ccivil_03/_ato2019-2022/2021/lei/l14133.htm" TargetMode="External"/><Relationship Id="rId148" Type="http://schemas.openxmlformats.org/officeDocument/2006/relationships/hyperlink" Target="https://www.planalto.gov.br/ccivil_03/_ato2019-2022/2021/lei/l14133.htm" TargetMode="External"/><Relationship Id="rId164" Type="http://schemas.openxmlformats.org/officeDocument/2006/relationships/hyperlink" Target="https://www.planalto.gov.br/ccivil_03/_ato2019-2022/2021/lei/l14133.htm" TargetMode="External"/><Relationship Id="rId169" Type="http://schemas.openxmlformats.org/officeDocument/2006/relationships/hyperlink" Target="https://www.planalto.gov.br/ccivil_03/_ato2019-2022/2021/lei/l14133.htm" TargetMode="External"/><Relationship Id="rId185" Type="http://schemas.openxmlformats.org/officeDocument/2006/relationships/hyperlink" Target="https://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s://www.planalto.gov.br/ccivil_03/leis/lcp/lcp123.htm" TargetMode="External"/><Relationship Id="rId180" Type="http://schemas.openxmlformats.org/officeDocument/2006/relationships/hyperlink" Target="https://www.planalto.gov.br/ccivil_03/decreto-lei/del2848.htm" TargetMode="External"/><Relationship Id="rId26" Type="http://schemas.openxmlformats.org/officeDocument/2006/relationships/hyperlink" Target="https://www.planalto.gov.br/ccivil_03/_ato2019-2022/2021/lei/l14133.htm" TargetMode="External"/><Relationship Id="rId47" Type="http://schemas.openxmlformats.org/officeDocument/2006/relationships/hyperlink" Target="https://www.planalto.gov.br/ccivil_03/leis/2002/l10406.htm" TargetMode="External"/><Relationship Id="rId68" Type="http://schemas.openxmlformats.org/officeDocument/2006/relationships/hyperlink" Target="http://www.planalto.gov.br/ccivil_03/leis/lcp/lcp130.htm" TargetMode="External"/><Relationship Id="rId89" Type="http://schemas.openxmlformats.org/officeDocument/2006/relationships/hyperlink" Target="https://www.planalto.gov.br/ccivil_03/_ato2019-2022/2021/lei/l14133.htm" TargetMode="External"/><Relationship Id="rId112" Type="http://schemas.openxmlformats.org/officeDocument/2006/relationships/hyperlink" Target="https://www.planalto.gov.br/ccivil_03/_ato2019-2022/2021/lei/l14133.htm" TargetMode="External"/><Relationship Id="rId133" Type="http://schemas.openxmlformats.org/officeDocument/2006/relationships/hyperlink" Target="https://www.planalto.gov.br/ccivil_03/_ato2019-2022/2021/lei/l14133.htm" TargetMode="External"/><Relationship Id="rId154" Type="http://schemas.openxmlformats.org/officeDocument/2006/relationships/hyperlink" Target="https://www.planalto.gov.br/ccivil_03/_ato2019-2022/2021/lei/l14133.htm" TargetMode="External"/><Relationship Id="rId175" Type="http://schemas.openxmlformats.org/officeDocument/2006/relationships/hyperlink" Target="https://www.planalto.gov.br/ccivil_03/_ato2019-2022/2021/lei/l14133.htm" TargetMode="External"/><Relationship Id="rId196" Type="http://schemas.openxmlformats.org/officeDocument/2006/relationships/hyperlink" Target="https://www.planalto.gov.br/ccivil_03/_ato2015-2018/2018/lei/l13709.htm" TargetMode="External"/><Relationship Id="rId200" Type="http://schemas.openxmlformats.org/officeDocument/2006/relationships/hyperlink" Target="https://www.planalto.gov.br/ccivil_03/leis/l8213cons.htm" TargetMode="External"/><Relationship Id="rId16" Type="http://schemas.openxmlformats.org/officeDocument/2006/relationships/hyperlink" Target="https://www.planalto.gov.br/ccivil_03/_ato2019-2022/2021/lei/l14133.htm" TargetMode="External"/><Relationship Id="rId37" Type="http://schemas.openxmlformats.org/officeDocument/2006/relationships/hyperlink" Target="https://www.planalto.gov.br/ccivil_03/_ato2015-2018/2018/lei/L13709compilado.htm" TargetMode="External"/><Relationship Id="rId58" Type="http://schemas.openxmlformats.org/officeDocument/2006/relationships/hyperlink" Target="https://www.planalto.gov.br/ccivil_03/_ato2019-2022/2021/lei/l14133.htm" TargetMode="External"/><Relationship Id="rId79" Type="http://schemas.openxmlformats.org/officeDocument/2006/relationships/hyperlink" Target="https://www.planalto.gov.br/ccivil_03/_ato2019-2022/2021/lei/l14133.htm" TargetMode="External"/><Relationship Id="rId102" Type="http://schemas.openxmlformats.org/officeDocument/2006/relationships/hyperlink" Target="https://www.planalto.gov.br/ccivil_03/_ato2019-2022/2021/lei/l14133.htm" TargetMode="External"/><Relationship Id="rId123" Type="http://schemas.openxmlformats.org/officeDocument/2006/relationships/hyperlink" Target="https://www.planalto.gov.br/ccivil_03/_ato2019-2022/2021/lei/l14133.htm" TargetMode="External"/><Relationship Id="rId144" Type="http://schemas.openxmlformats.org/officeDocument/2006/relationships/hyperlink" Target="https://www.planalto.gov.br/ccivil_03/_ato2019-2022/2021/lei/l14133.htm" TargetMode="External"/><Relationship Id="rId90" Type="http://schemas.openxmlformats.org/officeDocument/2006/relationships/hyperlink" Target="https://www.planalto.gov.br/ccivil_03/_ato2019-2022/2021/lei/l14133.htm" TargetMode="External"/><Relationship Id="rId165" Type="http://schemas.openxmlformats.org/officeDocument/2006/relationships/hyperlink" Target="https://www.planalto.gov.br/ccivil_03/_ato2019-2022/2021/lei/l14133.htm" TargetMode="External"/><Relationship Id="rId186" Type="http://schemas.openxmlformats.org/officeDocument/2006/relationships/hyperlink" Target="https://www.planalto.gov.br/ccivil_03/decreto-lei/del2848.htm" TargetMode="External"/><Relationship Id="rId27" Type="http://schemas.openxmlformats.org/officeDocument/2006/relationships/hyperlink" Target="http://www.planalto.gov.br/ccivil_03/leis/L6404compilada.htm" TargetMode="External"/><Relationship Id="rId48" Type="http://schemas.openxmlformats.org/officeDocument/2006/relationships/hyperlink" Target="https://www.planalto.gov.br/ccivil_03/leis/lcp/lcp123.htm" TargetMode="External"/><Relationship Id="rId69" Type="http://schemas.openxmlformats.org/officeDocument/2006/relationships/hyperlink" Target="https://www.planalto.gov.br/ccivil_03/_ato2011-2014/2012/lei/l12690.htm" TargetMode="External"/><Relationship Id="rId113" Type="http://schemas.openxmlformats.org/officeDocument/2006/relationships/hyperlink" Target="https://www.planalto.gov.br/ccivil_03/_ato2019-2022/2021/lei/l14133.htm" TargetMode="External"/><Relationship Id="rId134" Type="http://schemas.openxmlformats.org/officeDocument/2006/relationships/hyperlink" Target="https://www.planalto.gov.br/ccivil_03/_ato2019-2022/2021/lei/l14133.htm" TargetMode="External"/><Relationship Id="rId80" Type="http://schemas.openxmlformats.org/officeDocument/2006/relationships/hyperlink" Target="https://www.planalto.gov.br/ccivil_03/_ato2019-2022/2021/lei/l14133.htm" TargetMode="External"/><Relationship Id="rId155" Type="http://schemas.openxmlformats.org/officeDocument/2006/relationships/hyperlink" Target="https://www.planalto.gov.br/ccivil_03/_ato2019-2022/2021/lei/l14133.htm" TargetMode="External"/><Relationship Id="rId176" Type="http://schemas.openxmlformats.org/officeDocument/2006/relationships/hyperlink" Target="https://www.planalto.gov.br/ccivil_03/_ato2019-2022/2021/lei/l14133.htm" TargetMode="External"/><Relationship Id="rId197" Type="http://schemas.openxmlformats.org/officeDocument/2006/relationships/hyperlink" Target="https://www.planalto.gov.br/ccivil_03/_ato2019-2022/2021/lei/l14133.htm" TargetMode="External"/><Relationship Id="rId201" Type="http://schemas.openxmlformats.org/officeDocument/2006/relationships/hyperlink" Target="https://www.planalto.gov.br/ccivil_03/_ato2019-2022/2021/lei/l14133.htm" TargetMode="External"/><Relationship Id="rId17" Type="http://schemas.openxmlformats.org/officeDocument/2006/relationships/hyperlink" Target="http://www.planalto.gov.br/ccivil_03/_ato2019-2022/2021/lei/L14133.htm" TargetMode="External"/><Relationship Id="rId38" Type="http://schemas.openxmlformats.org/officeDocument/2006/relationships/hyperlink" Target="https://www.planalto.gov.br/ccivil_03/_ato2015-2018/2018/lei/L13709compilado.htm" TargetMode="External"/><Relationship Id="rId59" Type="http://schemas.openxmlformats.org/officeDocument/2006/relationships/hyperlink" Target="https://www.planalto.gov.br/ccivil_03/_ato2019-2022/2021/lei/l14133.htm" TargetMode="External"/><Relationship Id="rId103" Type="http://schemas.openxmlformats.org/officeDocument/2006/relationships/hyperlink" Target="https://www.planalto.gov.br/ccivil_03/leis/lcp/lcp123.htm" TargetMode="External"/><Relationship Id="rId124" Type="http://schemas.openxmlformats.org/officeDocument/2006/relationships/hyperlink" Target="https://www.planalto.gov.br/ccivil_03/_ato2019-2022/2021/lei/l14133.htm" TargetMode="External"/><Relationship Id="rId70" Type="http://schemas.openxmlformats.org/officeDocument/2006/relationships/hyperlink" Target="https://www.planalto.gov.br/ccivil_03/_ato2007-2010/2007/lei/l11488.htm" TargetMode="External"/><Relationship Id="rId91" Type="http://schemas.openxmlformats.org/officeDocument/2006/relationships/hyperlink" Target="https://www.planalto.gov.br/ccivil_03/_ato2019-2022/2021/lei/l14133.htm" TargetMode="External"/><Relationship Id="rId145" Type="http://schemas.openxmlformats.org/officeDocument/2006/relationships/hyperlink" Target="https://www.planalto.gov.br/ccivil_03/_ato2019-2022/2021/lei/l14133.htm" TargetMode="External"/><Relationship Id="rId166" Type="http://schemas.openxmlformats.org/officeDocument/2006/relationships/hyperlink" Target="https://www.planalto.gov.br/ccivil_03/_ato2019-2022/2021/lei/l14133.htm" TargetMode="External"/><Relationship Id="rId187" Type="http://schemas.openxmlformats.org/officeDocument/2006/relationships/hyperlink" Target="https://www.planalto.gov.br/ccivil_03/_ato2019-2022/2021/lei/l14133.htm" TargetMode="External"/><Relationship Id="rId1" Type="http://schemas.openxmlformats.org/officeDocument/2006/relationships/customXml" Target="../customXml/item1.xml"/><Relationship Id="rId28"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_ato2019-2022/2021/lei/l14133.htm" TargetMode="External"/><Relationship Id="rId114" Type="http://schemas.openxmlformats.org/officeDocument/2006/relationships/hyperlink" Target="https://www.planalto.gov.br/ccivil_03/_ato2019-2022/2021/lei/l14133.htm" TargetMode="External"/><Relationship Id="rId60" Type="http://schemas.openxmlformats.org/officeDocument/2006/relationships/hyperlink" Target="https://www.planalto.gov.br/ccivil_03/_ato2019-2022/2021/lei/l14133.htm" TargetMode="External"/><Relationship Id="rId81" Type="http://schemas.openxmlformats.org/officeDocument/2006/relationships/hyperlink" Target="https://www.planalto.gov.br/ccivil_03/decreto-lei/del2848.htm" TargetMode="External"/><Relationship Id="rId135" Type="http://schemas.openxmlformats.org/officeDocument/2006/relationships/hyperlink" Target="https://www.planalto.gov.br/ccivil_03/_ato2019-2022/2021/lei/l14133.htm" TargetMode="External"/><Relationship Id="rId156" Type="http://schemas.openxmlformats.org/officeDocument/2006/relationships/hyperlink" Target="https://www.planalto.gov.br/ccivil_03/_ato2019-2022/2021/lei/l14133.htm" TargetMode="External"/><Relationship Id="rId177" Type="http://schemas.openxmlformats.org/officeDocument/2006/relationships/hyperlink" Target="https://www.planalto.gov.br/ccivil_03/_ato2019-2022/2021/lei/l14133.htm" TargetMode="External"/><Relationship Id="rId198" Type="http://schemas.openxmlformats.org/officeDocument/2006/relationships/hyperlink" Target="https://www.planalto.gov.br/ccivil_03/_ato2019-2022/2021/lei/l14133.htm" TargetMode="External"/><Relationship Id="rId202"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39" Type="http://schemas.openxmlformats.org/officeDocument/2006/relationships/hyperlink" Target="https://www.planalto.gov.br/ccivil_03/_ato2015-2018/2018/lei/L13709compilado.htm" TargetMode="External"/><Relationship Id="rId50" Type="http://schemas.openxmlformats.org/officeDocument/2006/relationships/hyperlink" Target="https://www.planalto.gov.br/ccivil_03/leis/lcp/lcp123.htm" TargetMode="External"/><Relationship Id="rId104" Type="http://schemas.openxmlformats.org/officeDocument/2006/relationships/hyperlink" Target="https://www.planalto.gov.br/ccivil_03/_ato2019-2022/2021/lei/l14133.htm" TargetMode="External"/><Relationship Id="rId125" Type="http://schemas.openxmlformats.org/officeDocument/2006/relationships/hyperlink" Target="https://www.planalto.gov.br/ccivil_03/_ato2019-2022/2021/lei/l14133.htm" TargetMode="External"/><Relationship Id="rId146" Type="http://schemas.openxmlformats.org/officeDocument/2006/relationships/hyperlink" Target="https://www.planalto.gov.br/ccivil_03/_ato2019-2022/2021/lei/l14133.htm" TargetMode="External"/><Relationship Id="rId167" Type="http://schemas.openxmlformats.org/officeDocument/2006/relationships/hyperlink" Target="https://www.planalto.gov.br/ccivil_03/_ato2019-2022/2021/lei/l14133.htm" TargetMode="External"/><Relationship Id="rId188" Type="http://schemas.openxmlformats.org/officeDocument/2006/relationships/hyperlink" Target="https://www.planalto.gov.br/ccivil_03/decreto-lei/del2848.htm" TargetMode="External"/><Relationship Id="rId71" Type="http://schemas.openxmlformats.org/officeDocument/2006/relationships/hyperlink" Target="https://www.planalto.gov.br/ccivil_03/leis/lcp/lcp123.htm" TargetMode="External"/><Relationship Id="rId92" Type="http://schemas.openxmlformats.org/officeDocument/2006/relationships/hyperlink" Target="https://www.planalto.gov.br/ccivil_03/_ato2007-2010/2009/lei/l12187.htm" TargetMode="External"/><Relationship Id="rId2" Type="http://schemas.openxmlformats.org/officeDocument/2006/relationships/numbering" Target="numbering.xml"/><Relationship Id="rId29" Type="http://schemas.openxmlformats.org/officeDocument/2006/relationships/hyperlink" Target="https://www.planalto.gov.br/ccivil_03/_ato2019-2022/2021/lei/l1413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9ACD1-6D00-4E01-9163-C828B7733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35</Pages>
  <Words>21071</Words>
  <Characters>113786</Characters>
  <Application>Microsoft Office Word</Application>
  <DocSecurity>0</DocSecurity>
  <Lines>948</Lines>
  <Paragraphs>269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ANDRESSA TRIACCA</cp:lastModifiedBy>
  <cp:revision>54</cp:revision>
  <cp:lastPrinted>2026-09-03T12:20:00Z</cp:lastPrinted>
  <dcterms:created xsi:type="dcterms:W3CDTF">2025-02-21T09:23:00Z</dcterms:created>
  <dcterms:modified xsi:type="dcterms:W3CDTF">2026-09-03T12:38:00Z</dcterms:modified>
</cp:coreProperties>
</file>