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707D" w14:textId="77777777" w:rsidR="00754840" w:rsidRPr="004C0229" w:rsidRDefault="00754840" w:rsidP="00754840">
      <w:pPr>
        <w:shd w:val="clear" w:color="auto" w:fill="FFFF00"/>
        <w:spacing w:after="0" w:line="240" w:lineRule="auto"/>
        <w:jc w:val="center"/>
        <w:rPr>
          <w:rFonts w:ascii="Times New Roman" w:hAnsi="Times New Roman"/>
          <w:b/>
        </w:rPr>
      </w:pPr>
      <w:r w:rsidRPr="004C0229">
        <w:rPr>
          <w:rFonts w:ascii="Times New Roman" w:hAnsi="Times New Roman"/>
          <w:b/>
        </w:rPr>
        <w:t xml:space="preserve">EDITAL </w:t>
      </w:r>
    </w:p>
    <w:p w14:paraId="71D26AB6" w14:textId="6A2B0DEA" w:rsidR="00754840" w:rsidRPr="004C0229" w:rsidRDefault="00754840" w:rsidP="00754840">
      <w:pPr>
        <w:shd w:val="clear" w:color="auto" w:fill="FFFF00"/>
        <w:spacing w:after="0" w:line="240" w:lineRule="auto"/>
        <w:jc w:val="center"/>
        <w:rPr>
          <w:rFonts w:ascii="Times New Roman" w:hAnsi="Times New Roman"/>
          <w:b/>
        </w:rPr>
      </w:pPr>
      <w:r w:rsidRPr="004C0229">
        <w:rPr>
          <w:rFonts w:ascii="Times New Roman" w:hAnsi="Times New Roman"/>
          <w:b/>
        </w:rPr>
        <w:t xml:space="preserve">PROCESSO LICITATÓRIO Nº </w:t>
      </w:r>
      <w:r w:rsidR="006A487F" w:rsidRPr="004C0229">
        <w:rPr>
          <w:rFonts w:ascii="Times New Roman" w:hAnsi="Times New Roman"/>
          <w:b/>
        </w:rPr>
        <w:t>1</w:t>
      </w:r>
      <w:r w:rsidR="004C0229" w:rsidRPr="004C0229">
        <w:rPr>
          <w:rFonts w:ascii="Times New Roman" w:hAnsi="Times New Roman"/>
          <w:b/>
        </w:rPr>
        <w:t>40</w:t>
      </w:r>
      <w:r w:rsidRPr="004C0229">
        <w:rPr>
          <w:rFonts w:ascii="Times New Roman" w:hAnsi="Times New Roman"/>
          <w:b/>
        </w:rPr>
        <w:t xml:space="preserve">/2026 </w:t>
      </w:r>
    </w:p>
    <w:p w14:paraId="3054B956" w14:textId="71EAF427" w:rsidR="00754840" w:rsidRPr="004C0229" w:rsidRDefault="00754840" w:rsidP="00754840">
      <w:pPr>
        <w:shd w:val="clear" w:color="auto" w:fill="FFFF00"/>
        <w:spacing w:after="0" w:line="240" w:lineRule="auto"/>
        <w:jc w:val="center"/>
        <w:rPr>
          <w:rFonts w:ascii="Times New Roman" w:hAnsi="Times New Roman"/>
          <w:b/>
        </w:rPr>
      </w:pPr>
      <w:r w:rsidRPr="004C0229">
        <w:rPr>
          <w:rFonts w:ascii="Times New Roman" w:hAnsi="Times New Roman"/>
          <w:b/>
        </w:rPr>
        <w:t xml:space="preserve">PREGÃO ELETRÔNICO Nº </w:t>
      </w:r>
      <w:r w:rsidR="00385C31" w:rsidRPr="004C0229">
        <w:rPr>
          <w:rFonts w:ascii="Times New Roman" w:hAnsi="Times New Roman"/>
          <w:b/>
        </w:rPr>
        <w:t>4</w:t>
      </w:r>
      <w:r w:rsidR="004C0229" w:rsidRPr="004C0229">
        <w:rPr>
          <w:rFonts w:ascii="Times New Roman" w:hAnsi="Times New Roman"/>
          <w:b/>
        </w:rPr>
        <w:t>9</w:t>
      </w:r>
      <w:r w:rsidRPr="004C0229">
        <w:rPr>
          <w:rFonts w:ascii="Times New Roman" w:hAnsi="Times New Roman"/>
          <w:b/>
        </w:rPr>
        <w:t>/2026</w:t>
      </w:r>
    </w:p>
    <w:p w14:paraId="339AF4E3" w14:textId="77777777" w:rsidR="00237205" w:rsidRPr="006A487F" w:rsidRDefault="00237205" w:rsidP="00754840">
      <w:pPr>
        <w:widowControl w:val="0"/>
        <w:tabs>
          <w:tab w:val="left" w:pos="1418"/>
        </w:tabs>
        <w:adjustRightInd w:val="0"/>
        <w:spacing w:after="0" w:line="240" w:lineRule="auto"/>
        <w:contextualSpacing/>
        <w:jc w:val="both"/>
        <w:textAlignment w:val="baseline"/>
        <w:rPr>
          <w:rFonts w:ascii="Times New Roman" w:eastAsia="Times New Roman" w:hAnsi="Times New Roman"/>
          <w:lang w:eastAsia="pt-BR"/>
        </w:rPr>
      </w:pPr>
    </w:p>
    <w:p w14:paraId="5292F6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0" w:name="_Toc133169782"/>
      <w:r w:rsidRPr="0003607F">
        <w:rPr>
          <w:rFonts w:ascii="Times New Roman" w:hAnsi="Times New Roman"/>
          <w:sz w:val="22"/>
          <w:szCs w:val="22"/>
          <w:lang w:eastAsia="pt-BR"/>
        </w:rPr>
        <w:t>1) PRÊAMBULO</w:t>
      </w:r>
      <w:bookmarkEnd w:id="0"/>
    </w:p>
    <w:p w14:paraId="6B08E60B" w14:textId="77777777" w:rsidR="00754840" w:rsidRPr="0003607F" w:rsidRDefault="00754840" w:rsidP="00754840">
      <w:pPr>
        <w:spacing w:after="0" w:line="240" w:lineRule="auto"/>
        <w:jc w:val="both"/>
        <w:rPr>
          <w:rFonts w:ascii="Times New Roman" w:hAnsi="Times New Roman"/>
          <w:lang w:eastAsia="pt-BR"/>
        </w:rPr>
      </w:pPr>
      <w:r w:rsidRPr="0003607F">
        <w:rPr>
          <w:rFonts w:ascii="Times New Roman" w:hAnsi="Times New Roman"/>
          <w:b/>
          <w:lang w:eastAsia="pt-BR"/>
        </w:rPr>
        <w:t>1.1</w:t>
      </w:r>
      <w:r w:rsidRPr="0003607F">
        <w:rPr>
          <w:rFonts w:ascii="Times New Roman" w:hAnsi="Times New Roman"/>
          <w:lang w:eastAsia="pt-BR"/>
        </w:rPr>
        <w:t xml:space="preserve"> O Município de Palmitos - SC, Estado de Santa Catarina, inscrito no CNPJ nº </w:t>
      </w:r>
      <w:r w:rsidRPr="0003607F">
        <w:rPr>
          <w:rFonts w:ascii="Times New Roman" w:hAnsi="Times New Roman"/>
          <w:shd w:val="clear" w:color="auto" w:fill="FFFFFF"/>
        </w:rPr>
        <w:t>85.361.863/0001-47</w:t>
      </w:r>
      <w:r w:rsidRPr="0003607F">
        <w:rPr>
          <w:rFonts w:ascii="Times New Roman" w:hAnsi="Times New Roman"/>
          <w:lang w:eastAsia="pt-BR"/>
        </w:rPr>
        <w:t>, leva ao conhecimento dos interessados a realização do seguinte processo de contratação:</w:t>
      </w:r>
    </w:p>
    <w:p w14:paraId="4F6E3300"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Regime legal:</w:t>
      </w:r>
      <w:r w:rsidRPr="0003607F">
        <w:rPr>
          <w:rFonts w:ascii="Times New Roman" w:hAnsi="Times New Roman"/>
          <w:lang w:eastAsia="pt-BR"/>
        </w:rPr>
        <w:t xml:space="preserve"> </w:t>
      </w:r>
    </w:p>
    <w:p w14:paraId="51A75C58"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8" w:history="1">
        <w:r w:rsidRPr="0003607F">
          <w:rPr>
            <w:rStyle w:val="Hyperlink"/>
            <w:rFonts w:ascii="Times New Roman" w:eastAsia="Times New Roman" w:hAnsi="Times New Roman"/>
            <w:lang w:eastAsia="pt-BR"/>
          </w:rPr>
          <w:t>Lei nº 14.133/2021</w:t>
        </w:r>
      </w:hyperlink>
      <w:r w:rsidRPr="0003607F">
        <w:rPr>
          <w:rFonts w:ascii="Times New Roman" w:hAnsi="Times New Roman"/>
          <w:lang w:eastAsia="pt-BR"/>
        </w:rPr>
        <w:t>;</w:t>
      </w:r>
    </w:p>
    <w:p w14:paraId="1C8E718A"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hyperlink r:id="rId9" w:history="1">
        <w:r w:rsidRPr="0003607F">
          <w:rPr>
            <w:rStyle w:val="Hyperlink"/>
            <w:rFonts w:ascii="Times New Roman" w:eastAsia="Times New Roman" w:hAnsi="Times New Roman"/>
            <w:lang w:eastAsia="pt-BR"/>
          </w:rPr>
          <w:t>Lei Complementar nº 123/2006</w:t>
        </w:r>
      </w:hyperlink>
      <w:r w:rsidRPr="0003607F">
        <w:rPr>
          <w:rFonts w:ascii="Times New Roman" w:hAnsi="Times New Roman"/>
          <w:lang w:eastAsia="pt-BR"/>
        </w:rPr>
        <w:t>;</w:t>
      </w:r>
    </w:p>
    <w:p w14:paraId="1FA67F3F" w14:textId="77777777" w:rsidR="00754840" w:rsidRPr="0003607F" w:rsidRDefault="00754840" w:rsidP="00754840">
      <w:pPr>
        <w:pStyle w:val="PargrafodaLista"/>
        <w:numPr>
          <w:ilvl w:val="0"/>
          <w:numId w:val="25"/>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Legislação Municipal.</w:t>
      </w:r>
    </w:p>
    <w:p w14:paraId="516C4BA2"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Modalidade:</w:t>
      </w:r>
      <w:r w:rsidRPr="0003607F">
        <w:rPr>
          <w:rFonts w:ascii="Times New Roman" w:hAnsi="Times New Roman"/>
          <w:lang w:eastAsia="pt-BR"/>
        </w:rPr>
        <w:t xml:space="preserve"> </w:t>
      </w:r>
    </w:p>
    <w:p w14:paraId="429E6516" w14:textId="77777777" w:rsidR="00754840" w:rsidRPr="00255AF8" w:rsidRDefault="00754840" w:rsidP="00754840">
      <w:pPr>
        <w:pStyle w:val="PargrafodaLista"/>
        <w:numPr>
          <w:ilvl w:val="0"/>
          <w:numId w:val="30"/>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 xml:space="preserve">Pregão </w:t>
      </w:r>
      <w:r w:rsidRPr="00255AF8">
        <w:rPr>
          <w:rFonts w:ascii="Times New Roman" w:hAnsi="Times New Roman"/>
          <w:lang w:eastAsia="pt-BR"/>
        </w:rPr>
        <w:t>(</w:t>
      </w:r>
      <w:hyperlink r:id="rId10" w:anchor="art6xli" w:history="1">
        <w:r w:rsidRPr="00255AF8">
          <w:rPr>
            <w:rStyle w:val="Hyperlink"/>
            <w:rFonts w:ascii="Times New Roman" w:eastAsia="Times New Roman" w:hAnsi="Times New Roman"/>
            <w:lang w:eastAsia="pt-BR"/>
          </w:rPr>
          <w:t>art. 6º, XLI</w:t>
        </w:r>
      </w:hyperlink>
      <w:r w:rsidRPr="00255AF8">
        <w:rPr>
          <w:rFonts w:ascii="Times New Roman" w:hAnsi="Times New Roman"/>
          <w:lang w:eastAsia="pt-BR"/>
        </w:rPr>
        <w:t>)</w:t>
      </w:r>
    </w:p>
    <w:p w14:paraId="5198D1A9"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Critério de Julgamento:</w:t>
      </w:r>
      <w:bookmarkStart w:id="1" w:name="art6xxxiiib"/>
      <w:bookmarkStart w:id="2" w:name="art6xxxiiic"/>
      <w:bookmarkStart w:id="3" w:name="art6xxxiiie"/>
      <w:bookmarkEnd w:id="1"/>
      <w:bookmarkEnd w:id="2"/>
      <w:bookmarkEnd w:id="3"/>
    </w:p>
    <w:p w14:paraId="6EB023F9" w14:textId="76B77D7D" w:rsidR="00754840" w:rsidRPr="00255AF8" w:rsidRDefault="00754840" w:rsidP="00754840">
      <w:pPr>
        <w:pStyle w:val="PargrafodaLista"/>
        <w:numPr>
          <w:ilvl w:val="0"/>
          <w:numId w:val="26"/>
        </w:numPr>
        <w:tabs>
          <w:tab w:val="left" w:pos="567"/>
          <w:tab w:val="left" w:pos="1701"/>
        </w:tabs>
        <w:spacing w:after="0" w:line="240" w:lineRule="auto"/>
        <w:ind w:left="0" w:firstLine="0"/>
        <w:jc w:val="both"/>
        <w:rPr>
          <w:rFonts w:ascii="Times New Roman" w:hAnsi="Times New Roman"/>
          <w:lang w:eastAsia="pt-BR"/>
        </w:rPr>
      </w:pPr>
      <w:r w:rsidRPr="00255AF8">
        <w:rPr>
          <w:rFonts w:ascii="Times New Roman" w:hAnsi="Times New Roman"/>
          <w:bCs/>
          <w:lang w:eastAsia="pt-BR"/>
        </w:rPr>
        <w:t xml:space="preserve">Menor Preço </w:t>
      </w:r>
      <w:r w:rsidR="009D2463">
        <w:rPr>
          <w:rFonts w:ascii="Times New Roman" w:hAnsi="Times New Roman"/>
          <w:bCs/>
          <w:lang w:eastAsia="pt-BR"/>
        </w:rPr>
        <w:t>Global</w:t>
      </w:r>
    </w:p>
    <w:p w14:paraId="7660F0A7" w14:textId="77777777" w:rsidR="00754840" w:rsidRPr="00255AF8"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255AF8">
        <w:rPr>
          <w:rFonts w:ascii="Times New Roman" w:hAnsi="Times New Roman"/>
          <w:b/>
          <w:lang w:eastAsia="pt-BR"/>
        </w:rPr>
        <w:t>Modo de disputa:</w:t>
      </w:r>
    </w:p>
    <w:p w14:paraId="7FFD37C4" w14:textId="77777777" w:rsidR="00754840" w:rsidRPr="0003607F" w:rsidRDefault="00754840" w:rsidP="00754840">
      <w:pPr>
        <w:pStyle w:val="PargrafodaLista"/>
        <w:numPr>
          <w:ilvl w:val="0"/>
          <w:numId w:val="27"/>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Aberto</w:t>
      </w:r>
    </w:p>
    <w:p w14:paraId="30515935"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03607F">
        <w:rPr>
          <w:rFonts w:ascii="Times New Roman" w:hAnsi="Times New Roman"/>
          <w:b/>
          <w:lang w:eastAsia="pt-BR"/>
        </w:rPr>
        <w:t>Forma:</w:t>
      </w:r>
      <w:r w:rsidRPr="0003607F">
        <w:rPr>
          <w:rFonts w:ascii="Times New Roman" w:hAnsi="Times New Roman"/>
          <w:lang w:eastAsia="pt-BR"/>
        </w:rPr>
        <w:t xml:space="preserve"> </w:t>
      </w:r>
    </w:p>
    <w:p w14:paraId="3BD81B99" w14:textId="77777777" w:rsidR="00754840" w:rsidRPr="0003607F" w:rsidRDefault="00754840" w:rsidP="00754840">
      <w:pPr>
        <w:pStyle w:val="PargrafodaLista"/>
        <w:numPr>
          <w:ilvl w:val="0"/>
          <w:numId w:val="31"/>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Eletrônico (</w:t>
      </w:r>
      <w:hyperlink r:id="rId11" w:anchor="art17%C2%A72" w:history="1">
        <w:r w:rsidRPr="0003607F">
          <w:rPr>
            <w:rStyle w:val="Hyperlink"/>
            <w:rFonts w:ascii="Times New Roman" w:hAnsi="Times New Roman"/>
            <w:lang w:eastAsia="pt-BR"/>
          </w:rPr>
          <w:t>art. 17, § 2º</w:t>
        </w:r>
      </w:hyperlink>
      <w:r w:rsidRPr="0003607F">
        <w:rPr>
          <w:rFonts w:ascii="Times New Roman" w:hAnsi="Times New Roman"/>
          <w:lang w:eastAsia="pt-BR"/>
        </w:rPr>
        <w:t>)</w:t>
      </w:r>
    </w:p>
    <w:p w14:paraId="6CA79226" w14:textId="77777777" w:rsidR="00754840" w:rsidRPr="0003607F"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b/>
          <w:lang w:eastAsia="pt-BR"/>
        </w:rPr>
      </w:pPr>
      <w:r w:rsidRPr="0003607F">
        <w:rPr>
          <w:rFonts w:ascii="Times New Roman" w:hAnsi="Times New Roman"/>
          <w:b/>
          <w:lang w:eastAsia="pt-BR"/>
        </w:rPr>
        <w:t xml:space="preserve">Plataforma: </w:t>
      </w:r>
    </w:p>
    <w:p w14:paraId="739EA646"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bookmarkStart w:id="4" w:name="_Hlk135302270"/>
      <w:r w:rsidRPr="0003607F">
        <w:rPr>
          <w:rFonts w:ascii="Times New Roman" w:hAnsi="Times New Roman" w:cs="Times New Roman"/>
          <w:color w:val="auto"/>
          <w:sz w:val="22"/>
          <w:szCs w:val="22"/>
        </w:rPr>
        <w:t xml:space="preserve">Poderão participar deste Pregão os interessados que estiverem previamente credenciados no Sistema </w:t>
      </w:r>
      <w:r w:rsidRPr="0003607F">
        <w:rPr>
          <w:rFonts w:ascii="Times New Roman" w:hAnsi="Times New Roman" w:cs="Times New Roman"/>
          <w:sz w:val="22"/>
          <w:szCs w:val="22"/>
        </w:rPr>
        <w:t xml:space="preserve">Bolsa de Licitações do Brasil – BLL </w:t>
      </w:r>
      <w:hyperlink r:id="rId12" w:history="1">
        <w:r w:rsidRPr="0003607F">
          <w:rPr>
            <w:rStyle w:val="Hyperlink"/>
            <w:rFonts w:ascii="Times New Roman" w:eastAsia="Calibri" w:hAnsi="Times New Roman"/>
            <w:color w:val="auto"/>
            <w:sz w:val="22"/>
            <w:szCs w:val="22"/>
          </w:rPr>
          <w:t>www.bll.org.br</w:t>
        </w:r>
      </w:hyperlink>
      <w:r w:rsidRPr="0003607F">
        <w:rPr>
          <w:rFonts w:ascii="Times New Roman" w:hAnsi="Times New Roman" w:cs="Times New Roman"/>
          <w:color w:val="auto"/>
          <w:sz w:val="22"/>
          <w:szCs w:val="22"/>
        </w:rPr>
        <w:t>.</w:t>
      </w:r>
      <w:bookmarkEnd w:id="4"/>
    </w:p>
    <w:p w14:paraId="285DCFFB"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32009019" w14:textId="77777777" w:rsidR="00754840" w:rsidRPr="0003607F"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sz w:val="22"/>
          <w:szCs w:val="22"/>
        </w:rPr>
      </w:pPr>
      <w:r w:rsidRPr="0003607F">
        <w:rPr>
          <w:rFonts w:ascii="Times New Roman" w:hAnsi="Times New Roman" w:cs="Times New Roman"/>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w:t>
      </w:r>
      <w:r>
        <w:rPr>
          <w:rFonts w:ascii="Times New Roman" w:hAnsi="Times New Roman" w:cs="Times New Roman"/>
          <w:sz w:val="22"/>
          <w:szCs w:val="22"/>
        </w:rPr>
        <w:t>a</w:t>
      </w:r>
      <w:r w:rsidRPr="0003607F">
        <w:rPr>
          <w:rFonts w:ascii="Times New Roman" w:hAnsi="Times New Roman" w:cs="Times New Roman"/>
          <w:sz w:val="22"/>
          <w:szCs w:val="22"/>
        </w:rPr>
        <w:t xml:space="preserve"> correção ou </w:t>
      </w:r>
      <w:r>
        <w:rPr>
          <w:rFonts w:ascii="Times New Roman" w:hAnsi="Times New Roman" w:cs="Times New Roman"/>
          <w:sz w:val="22"/>
          <w:szCs w:val="22"/>
        </w:rPr>
        <w:t>a</w:t>
      </w:r>
      <w:r w:rsidRPr="0003607F">
        <w:rPr>
          <w:rFonts w:ascii="Times New Roman" w:hAnsi="Times New Roman" w:cs="Times New Roman"/>
          <w:sz w:val="22"/>
          <w:szCs w:val="22"/>
        </w:rPr>
        <w:t xml:space="preserve"> alteração dos registros tão logo identifique incorreção ou aqueles se tornem desatualizados.</w:t>
      </w:r>
    </w:p>
    <w:p w14:paraId="5AA4E699" w14:textId="77777777" w:rsidR="00754840" w:rsidRPr="00385C31" w:rsidRDefault="00754840" w:rsidP="00754840">
      <w:pPr>
        <w:pStyle w:val="Nivel2"/>
        <w:numPr>
          <w:ilvl w:val="1"/>
          <w:numId w:val="24"/>
        </w:numPr>
        <w:tabs>
          <w:tab w:val="left" w:pos="567"/>
        </w:tabs>
        <w:spacing w:before="0" w:after="0" w:line="240" w:lineRule="auto"/>
        <w:ind w:left="0" w:firstLine="0"/>
        <w:rPr>
          <w:rFonts w:ascii="Times New Roman" w:hAnsi="Times New Roman" w:cs="Times New Roman"/>
          <w:color w:val="auto"/>
          <w:sz w:val="22"/>
          <w:szCs w:val="22"/>
        </w:rPr>
      </w:pPr>
      <w:r w:rsidRPr="00385C31">
        <w:rPr>
          <w:rFonts w:ascii="Times New Roman" w:hAnsi="Times New Roman" w:cs="Times New Roman"/>
          <w:color w:val="auto"/>
          <w:sz w:val="22"/>
          <w:szCs w:val="22"/>
        </w:rPr>
        <w:t>A não observância do disposto no item anterior poderá ensejar desclassificação no momento da habilitação.</w:t>
      </w:r>
    </w:p>
    <w:p w14:paraId="032F5B6B" w14:textId="77777777" w:rsidR="00754840" w:rsidRPr="004C0229"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4C0229">
        <w:rPr>
          <w:rFonts w:ascii="Times New Roman" w:hAnsi="Times New Roman"/>
          <w:b/>
          <w:lang w:eastAsia="pt-BR"/>
        </w:rPr>
        <w:t>Data/horário limite para cadastramento das propostas:</w:t>
      </w:r>
    </w:p>
    <w:p w14:paraId="4AD2D78F" w14:textId="2CB3DF3C" w:rsidR="00754840" w:rsidRPr="004C0229" w:rsidRDefault="00385C31" w:rsidP="00754840">
      <w:pPr>
        <w:pStyle w:val="PargrafodaLista"/>
        <w:numPr>
          <w:ilvl w:val="0"/>
          <w:numId w:val="28"/>
        </w:numPr>
        <w:tabs>
          <w:tab w:val="left" w:pos="567"/>
          <w:tab w:val="left" w:pos="1701"/>
        </w:tabs>
        <w:spacing w:after="0" w:line="240" w:lineRule="auto"/>
        <w:ind w:left="0" w:firstLine="0"/>
        <w:jc w:val="both"/>
        <w:rPr>
          <w:rFonts w:ascii="Times New Roman" w:hAnsi="Times New Roman"/>
          <w:lang w:eastAsia="pt-BR"/>
        </w:rPr>
      </w:pPr>
      <w:r w:rsidRPr="004C0229">
        <w:rPr>
          <w:rFonts w:ascii="Times New Roman" w:hAnsi="Times New Roman"/>
          <w:lang w:eastAsia="pt-BR"/>
        </w:rPr>
        <w:t>2</w:t>
      </w:r>
      <w:r w:rsidR="004C0229" w:rsidRPr="004C0229">
        <w:rPr>
          <w:rFonts w:ascii="Times New Roman" w:hAnsi="Times New Roman"/>
          <w:lang w:eastAsia="pt-BR"/>
        </w:rPr>
        <w:t>9</w:t>
      </w:r>
      <w:r w:rsidR="00754840" w:rsidRPr="004C0229">
        <w:rPr>
          <w:rFonts w:ascii="Times New Roman" w:hAnsi="Times New Roman"/>
          <w:lang w:eastAsia="pt-BR"/>
        </w:rPr>
        <w:t>/0</w:t>
      </w:r>
      <w:r w:rsidRPr="004C0229">
        <w:rPr>
          <w:rFonts w:ascii="Times New Roman" w:hAnsi="Times New Roman"/>
          <w:lang w:eastAsia="pt-BR"/>
        </w:rPr>
        <w:t>9</w:t>
      </w:r>
      <w:r w:rsidR="00754840" w:rsidRPr="004C0229">
        <w:rPr>
          <w:rFonts w:ascii="Times New Roman" w:hAnsi="Times New Roman"/>
          <w:lang w:eastAsia="pt-BR"/>
        </w:rPr>
        <w:t>/202</w:t>
      </w:r>
      <w:r w:rsidR="00D837CE" w:rsidRPr="004C0229">
        <w:rPr>
          <w:rFonts w:ascii="Times New Roman" w:hAnsi="Times New Roman"/>
          <w:lang w:eastAsia="pt-BR"/>
        </w:rPr>
        <w:t>6</w:t>
      </w:r>
      <w:r w:rsidR="00754840" w:rsidRPr="004C0229">
        <w:rPr>
          <w:rFonts w:ascii="Times New Roman" w:hAnsi="Times New Roman"/>
          <w:lang w:eastAsia="pt-BR"/>
        </w:rPr>
        <w:t>, até às 08h30min (horário de Brasília/DF)</w:t>
      </w:r>
    </w:p>
    <w:p w14:paraId="15A471EE" w14:textId="77777777" w:rsidR="00754840" w:rsidRPr="004C0229" w:rsidRDefault="00754840" w:rsidP="00754840">
      <w:pPr>
        <w:pStyle w:val="PargrafodaLista"/>
        <w:numPr>
          <w:ilvl w:val="0"/>
          <w:numId w:val="24"/>
        </w:numPr>
        <w:tabs>
          <w:tab w:val="left" w:pos="567"/>
        </w:tabs>
        <w:spacing w:after="0" w:line="240" w:lineRule="auto"/>
        <w:ind w:left="0" w:firstLine="0"/>
        <w:jc w:val="both"/>
        <w:rPr>
          <w:rFonts w:ascii="Times New Roman" w:hAnsi="Times New Roman"/>
          <w:lang w:eastAsia="pt-BR"/>
        </w:rPr>
      </w:pPr>
      <w:r w:rsidRPr="004C0229">
        <w:rPr>
          <w:rFonts w:ascii="Times New Roman" w:hAnsi="Times New Roman"/>
          <w:b/>
          <w:lang w:eastAsia="pt-BR"/>
        </w:rPr>
        <w:t>Data/horário de início da sessão pública:</w:t>
      </w:r>
      <w:r w:rsidRPr="004C0229">
        <w:rPr>
          <w:rFonts w:ascii="Times New Roman" w:hAnsi="Times New Roman"/>
          <w:lang w:eastAsia="pt-BR"/>
        </w:rPr>
        <w:t xml:space="preserve"> </w:t>
      </w:r>
    </w:p>
    <w:p w14:paraId="60B36DEF" w14:textId="7166443A" w:rsidR="00754840" w:rsidRPr="004C0229" w:rsidRDefault="00385C31" w:rsidP="00754840">
      <w:pPr>
        <w:pStyle w:val="PargrafodaLista"/>
        <w:numPr>
          <w:ilvl w:val="0"/>
          <w:numId w:val="29"/>
        </w:numPr>
        <w:tabs>
          <w:tab w:val="left" w:pos="567"/>
          <w:tab w:val="left" w:pos="1701"/>
        </w:tabs>
        <w:spacing w:after="0" w:line="240" w:lineRule="auto"/>
        <w:ind w:left="0" w:firstLine="0"/>
        <w:jc w:val="both"/>
        <w:rPr>
          <w:rFonts w:ascii="Times New Roman" w:hAnsi="Times New Roman"/>
          <w:lang w:eastAsia="pt-BR"/>
        </w:rPr>
      </w:pPr>
      <w:r w:rsidRPr="004C0229">
        <w:rPr>
          <w:rFonts w:ascii="Times New Roman" w:hAnsi="Times New Roman"/>
          <w:lang w:eastAsia="pt-BR"/>
        </w:rPr>
        <w:t>2</w:t>
      </w:r>
      <w:r w:rsidR="004C0229" w:rsidRPr="004C0229">
        <w:rPr>
          <w:rFonts w:ascii="Times New Roman" w:hAnsi="Times New Roman"/>
          <w:lang w:eastAsia="pt-BR"/>
        </w:rPr>
        <w:t>9</w:t>
      </w:r>
      <w:r w:rsidR="00754840" w:rsidRPr="004C0229">
        <w:rPr>
          <w:rFonts w:ascii="Times New Roman" w:hAnsi="Times New Roman"/>
          <w:lang w:eastAsia="pt-BR"/>
        </w:rPr>
        <w:t>/0</w:t>
      </w:r>
      <w:r w:rsidRPr="004C0229">
        <w:rPr>
          <w:rFonts w:ascii="Times New Roman" w:hAnsi="Times New Roman"/>
          <w:lang w:eastAsia="pt-BR"/>
        </w:rPr>
        <w:t>9</w:t>
      </w:r>
      <w:r w:rsidR="00013875" w:rsidRPr="004C0229">
        <w:rPr>
          <w:rFonts w:ascii="Times New Roman" w:hAnsi="Times New Roman"/>
          <w:lang w:eastAsia="pt-BR"/>
        </w:rPr>
        <w:t>/</w:t>
      </w:r>
      <w:r w:rsidR="00754840" w:rsidRPr="004C0229">
        <w:rPr>
          <w:rFonts w:ascii="Times New Roman" w:hAnsi="Times New Roman"/>
          <w:lang w:eastAsia="pt-BR"/>
        </w:rPr>
        <w:t>202</w:t>
      </w:r>
      <w:r w:rsidR="00D837CE" w:rsidRPr="004C0229">
        <w:rPr>
          <w:rFonts w:ascii="Times New Roman" w:hAnsi="Times New Roman"/>
          <w:lang w:eastAsia="pt-BR"/>
        </w:rPr>
        <w:t>6</w:t>
      </w:r>
      <w:r w:rsidR="00754840" w:rsidRPr="004C0229">
        <w:rPr>
          <w:rFonts w:ascii="Times New Roman" w:hAnsi="Times New Roman"/>
          <w:lang w:eastAsia="pt-BR"/>
        </w:rPr>
        <w:t>, às 08h31min (horário de Brasília/DF)</w:t>
      </w:r>
    </w:p>
    <w:p w14:paraId="5E8D45AF" w14:textId="77777777" w:rsidR="00754840" w:rsidRPr="00B26A1E" w:rsidRDefault="00754840" w:rsidP="00754840">
      <w:pPr>
        <w:widowControl w:val="0"/>
        <w:tabs>
          <w:tab w:val="left" w:pos="1134"/>
        </w:tabs>
        <w:adjustRightInd w:val="0"/>
        <w:spacing w:after="0" w:line="240" w:lineRule="auto"/>
        <w:contextualSpacing/>
        <w:jc w:val="both"/>
        <w:textAlignment w:val="baseline"/>
        <w:rPr>
          <w:rFonts w:ascii="Times New Roman" w:hAnsi="Times New Roman"/>
          <w:b/>
          <w:u w:val="single"/>
          <w:lang w:eastAsia="pt-BR"/>
        </w:rPr>
      </w:pPr>
      <w:r w:rsidRPr="006A487F">
        <w:rPr>
          <w:rFonts w:ascii="Times New Roman" w:hAnsi="Times New Roman"/>
          <w:b/>
          <w:color w:val="000000" w:themeColor="text1"/>
          <w:u w:val="single"/>
          <w:lang w:eastAsia="pt-BR"/>
        </w:rPr>
        <w:t xml:space="preserve">IX - Data/horário limite para apresentação dos documentos </w:t>
      </w:r>
      <w:r w:rsidRPr="00013875">
        <w:rPr>
          <w:rFonts w:ascii="Times New Roman" w:hAnsi="Times New Roman"/>
          <w:b/>
          <w:u w:val="single"/>
          <w:lang w:eastAsia="pt-BR"/>
        </w:rPr>
        <w:t xml:space="preserve">de HABILITAÇÃO pelo licitante com a </w:t>
      </w:r>
      <w:r w:rsidRPr="00B26A1E">
        <w:rPr>
          <w:rFonts w:ascii="Times New Roman" w:hAnsi="Times New Roman"/>
          <w:b/>
          <w:u w:val="single"/>
          <w:lang w:eastAsia="pt-BR"/>
        </w:rPr>
        <w:t>melhor proposta:</w:t>
      </w:r>
    </w:p>
    <w:p w14:paraId="6CB73EEF" w14:textId="5BF4E725" w:rsidR="00754840" w:rsidRDefault="00754840" w:rsidP="00CC3818">
      <w:pPr>
        <w:pStyle w:val="PargrafodaLista"/>
        <w:widowControl w:val="0"/>
        <w:numPr>
          <w:ilvl w:val="0"/>
          <w:numId w:val="44"/>
        </w:numPr>
        <w:tabs>
          <w:tab w:val="left" w:pos="567"/>
        </w:tabs>
        <w:adjustRightInd w:val="0"/>
        <w:spacing w:after="0" w:line="240" w:lineRule="auto"/>
        <w:ind w:left="0" w:firstLine="0"/>
        <w:jc w:val="both"/>
        <w:textAlignment w:val="baseline"/>
        <w:rPr>
          <w:rFonts w:ascii="Times New Roman" w:hAnsi="Times New Roman"/>
          <w:b/>
          <w:bCs/>
          <w:u w:val="single"/>
          <w:lang w:eastAsia="pt-BR"/>
        </w:rPr>
      </w:pPr>
      <w:r w:rsidRPr="00D06651">
        <w:rPr>
          <w:rFonts w:ascii="Times New Roman" w:hAnsi="Times New Roman"/>
          <w:b/>
          <w:u w:val="single"/>
          <w:lang w:eastAsia="pt-BR"/>
        </w:rPr>
        <w:t xml:space="preserve">Até </w:t>
      </w:r>
      <w:r w:rsidR="00FD3ECF">
        <w:rPr>
          <w:rFonts w:ascii="Times New Roman" w:hAnsi="Times New Roman"/>
          <w:b/>
          <w:u w:val="single"/>
          <w:lang w:eastAsia="pt-BR"/>
        </w:rPr>
        <w:t>2</w:t>
      </w:r>
      <w:r w:rsidRPr="00D06651">
        <w:rPr>
          <w:rFonts w:ascii="Times New Roman" w:hAnsi="Times New Roman"/>
          <w:b/>
          <w:u w:val="single"/>
          <w:lang w:eastAsia="pt-BR"/>
        </w:rPr>
        <w:t xml:space="preserve"> (</w:t>
      </w:r>
      <w:r w:rsidR="00FD3ECF">
        <w:rPr>
          <w:rFonts w:ascii="Times New Roman" w:hAnsi="Times New Roman"/>
          <w:b/>
          <w:u w:val="single"/>
          <w:lang w:eastAsia="pt-BR"/>
        </w:rPr>
        <w:t>duas</w:t>
      </w:r>
      <w:r w:rsidRPr="00D06651">
        <w:rPr>
          <w:rFonts w:ascii="Times New Roman" w:hAnsi="Times New Roman"/>
          <w:b/>
          <w:u w:val="single"/>
          <w:lang w:eastAsia="pt-BR"/>
        </w:rPr>
        <w:t xml:space="preserve">) hora a contar do momento que for declarada a melhor proposta, </w:t>
      </w:r>
      <w:r w:rsidRPr="00D06651">
        <w:rPr>
          <w:rFonts w:ascii="Times New Roman" w:hAnsi="Times New Roman"/>
          <w:b/>
          <w:bCs/>
          <w:u w:val="single"/>
          <w:lang w:eastAsia="pt-BR"/>
        </w:rPr>
        <w:t xml:space="preserve">APÓS ESTE PRAZO NÃO SERÁ ACEITO A APRESENTAÇÃO DE NENHUM DOS DOCUMENTOS ELENCADOS NO ITEM </w:t>
      </w:r>
      <w:r w:rsidRPr="00D06651">
        <w:rPr>
          <w:rFonts w:ascii="Times New Roman" w:hAnsi="Times New Roman"/>
          <w:b/>
          <w:bCs/>
          <w:iCs/>
          <w:u w:val="single"/>
          <w:lang w:eastAsia="pt-BR"/>
        </w:rPr>
        <w:t>15.6</w:t>
      </w:r>
      <w:r w:rsidRPr="00D06651">
        <w:rPr>
          <w:rFonts w:ascii="Times New Roman" w:hAnsi="Times New Roman"/>
          <w:b/>
          <w:bCs/>
          <w:u w:val="single"/>
          <w:lang w:eastAsia="pt-BR"/>
        </w:rPr>
        <w:t>.</w:t>
      </w:r>
    </w:p>
    <w:p w14:paraId="582CCAD3" w14:textId="3688792A" w:rsidR="007B14DA" w:rsidRPr="007B14DA" w:rsidRDefault="007B14DA" w:rsidP="00CC3818">
      <w:pPr>
        <w:widowControl w:val="0"/>
        <w:tabs>
          <w:tab w:val="left" w:pos="1134"/>
        </w:tabs>
        <w:adjustRightInd w:val="0"/>
        <w:spacing w:after="0" w:line="240" w:lineRule="auto"/>
        <w:jc w:val="both"/>
        <w:textAlignment w:val="baseline"/>
        <w:rPr>
          <w:rFonts w:ascii="Times New Roman" w:hAnsi="Times New Roman"/>
          <w:b/>
          <w:sz w:val="24"/>
          <w:szCs w:val="24"/>
          <w:lang w:eastAsia="pt-BR"/>
        </w:rPr>
      </w:pPr>
      <w:r w:rsidRPr="007B14DA">
        <w:rPr>
          <w:rFonts w:ascii="Times New Roman" w:hAnsi="Times New Roman"/>
          <w:b/>
          <w:sz w:val="24"/>
          <w:szCs w:val="24"/>
          <w:lang w:eastAsia="pt-BR"/>
        </w:rPr>
        <w:t xml:space="preserve">b) </w:t>
      </w:r>
      <w:r w:rsidRPr="007B14DA">
        <w:rPr>
          <w:rFonts w:ascii="Times New Roman" w:hAnsi="Times New Roman"/>
          <w:b/>
          <w:sz w:val="24"/>
          <w:szCs w:val="24"/>
        </w:rPr>
        <w:t>Ocorrendo decretação de feriado, ou outro fato superveniente que impeça a realização desta licitação na data acima mencionada, o evento será automaticamente transferido para o primeiro dia útil subsequente, no mesmo horário, independentemente de nova notificação, desde que não haja comunicação do Pregoeiro em contrário.</w:t>
      </w:r>
    </w:p>
    <w:p w14:paraId="4CF65A66" w14:textId="77777777" w:rsidR="00754840" w:rsidRPr="007613E2" w:rsidRDefault="00754840" w:rsidP="00754840">
      <w:pPr>
        <w:pStyle w:val="PargrafodaLista"/>
        <w:tabs>
          <w:tab w:val="left" w:pos="567"/>
        </w:tabs>
        <w:spacing w:after="0" w:line="240" w:lineRule="auto"/>
        <w:ind w:left="0"/>
        <w:jc w:val="both"/>
        <w:rPr>
          <w:rFonts w:ascii="Times New Roman" w:hAnsi="Times New Roman"/>
          <w:lang w:eastAsia="pt-BR"/>
        </w:rPr>
      </w:pPr>
      <w:r>
        <w:rPr>
          <w:rFonts w:ascii="Times New Roman" w:hAnsi="Times New Roman"/>
          <w:b/>
          <w:lang w:eastAsia="pt-BR"/>
        </w:rPr>
        <w:t xml:space="preserve">X - </w:t>
      </w:r>
      <w:r w:rsidRPr="0003607F">
        <w:rPr>
          <w:rFonts w:ascii="Times New Roman" w:hAnsi="Times New Roman"/>
          <w:b/>
          <w:lang w:eastAsia="pt-BR"/>
        </w:rPr>
        <w:t>Condução do processo licitatório:</w:t>
      </w:r>
      <w:r w:rsidRPr="0003607F">
        <w:rPr>
          <w:rFonts w:ascii="Times New Roman" w:hAnsi="Times New Roman"/>
          <w:lang w:eastAsia="pt-BR"/>
        </w:rPr>
        <w:t xml:space="preserve"> </w:t>
      </w:r>
    </w:p>
    <w:p w14:paraId="1518A974" w14:textId="32135EE8" w:rsidR="00754840" w:rsidRPr="00CC3818" w:rsidRDefault="00754840" w:rsidP="00CC3818">
      <w:pPr>
        <w:pStyle w:val="PargrafodaLista"/>
        <w:numPr>
          <w:ilvl w:val="0"/>
          <w:numId w:val="32"/>
        </w:numPr>
        <w:tabs>
          <w:tab w:val="left" w:pos="567"/>
          <w:tab w:val="left" w:pos="1701"/>
        </w:tabs>
        <w:spacing w:after="0" w:line="240" w:lineRule="auto"/>
        <w:ind w:left="0" w:firstLine="0"/>
        <w:jc w:val="both"/>
        <w:rPr>
          <w:rFonts w:ascii="Times New Roman" w:hAnsi="Times New Roman"/>
          <w:lang w:eastAsia="pt-BR"/>
        </w:rPr>
      </w:pPr>
      <w:r w:rsidRPr="0003607F">
        <w:rPr>
          <w:rFonts w:ascii="Times New Roman" w:hAnsi="Times New Roman"/>
          <w:lang w:eastAsia="pt-BR"/>
        </w:rPr>
        <w:t>Pregoeiro e Equipe de Apoio (</w:t>
      </w:r>
      <w:hyperlink r:id="rId13" w:anchor="art8%C2%A75" w:history="1">
        <w:r w:rsidRPr="0003607F">
          <w:rPr>
            <w:rStyle w:val="Hyperlink"/>
            <w:rFonts w:ascii="Times New Roman" w:hAnsi="Times New Roman"/>
            <w:lang w:eastAsia="pt-BR"/>
          </w:rPr>
          <w:t>art. 8º, § 5º da Lei nº 14.133/2021</w:t>
        </w:r>
      </w:hyperlink>
      <w:r w:rsidRPr="0003607F">
        <w:rPr>
          <w:rFonts w:ascii="Times New Roman" w:hAnsi="Times New Roman"/>
          <w:lang w:eastAsia="pt-BR"/>
        </w:rPr>
        <w:t xml:space="preserve">), conforme designação no regulamento </w:t>
      </w:r>
      <w:r>
        <w:rPr>
          <w:rFonts w:ascii="Times New Roman" w:hAnsi="Times New Roman"/>
          <w:lang w:eastAsia="pt-BR"/>
        </w:rPr>
        <w:t>M</w:t>
      </w:r>
      <w:r w:rsidRPr="0003607F">
        <w:rPr>
          <w:rFonts w:ascii="Times New Roman" w:hAnsi="Times New Roman"/>
          <w:lang w:eastAsia="pt-BR"/>
        </w:rPr>
        <w:t xml:space="preserve">unicipal </w:t>
      </w:r>
      <w:r w:rsidRPr="00B2645A">
        <w:rPr>
          <w:rFonts w:ascii="Times New Roman" w:hAnsi="Times New Roman"/>
          <w:lang w:eastAsia="pt-BR"/>
        </w:rPr>
        <w:t xml:space="preserve">Decreto nº </w:t>
      </w:r>
      <w:r w:rsidR="00D06651">
        <w:rPr>
          <w:rFonts w:ascii="Times New Roman" w:hAnsi="Times New Roman"/>
          <w:lang w:eastAsia="pt-BR"/>
        </w:rPr>
        <w:t>14</w:t>
      </w:r>
      <w:r w:rsidRPr="007C6A6F">
        <w:rPr>
          <w:rFonts w:ascii="Times New Roman" w:hAnsi="Times New Roman"/>
          <w:lang w:eastAsia="pt-BR"/>
        </w:rPr>
        <w:t>/</w:t>
      </w:r>
      <w:r>
        <w:rPr>
          <w:rFonts w:ascii="Times New Roman" w:hAnsi="Times New Roman"/>
          <w:lang w:eastAsia="pt-BR"/>
        </w:rPr>
        <w:t>202</w:t>
      </w:r>
      <w:r w:rsidR="00D06651">
        <w:rPr>
          <w:rFonts w:ascii="Times New Roman" w:hAnsi="Times New Roman"/>
          <w:lang w:eastAsia="pt-BR"/>
        </w:rPr>
        <w:t>6</w:t>
      </w:r>
      <w:r w:rsidRPr="007C6A6F">
        <w:rPr>
          <w:rFonts w:ascii="Times New Roman" w:hAnsi="Times New Roman"/>
          <w:lang w:eastAsia="pt-BR"/>
        </w:rPr>
        <w:t>.</w:t>
      </w:r>
    </w:p>
    <w:p w14:paraId="08AC78FF" w14:textId="77777777" w:rsidR="00D06651" w:rsidRPr="0003607F" w:rsidRDefault="00D06651" w:rsidP="00754840">
      <w:pPr>
        <w:widowControl w:val="0"/>
        <w:tabs>
          <w:tab w:val="left" w:pos="1134"/>
        </w:tabs>
        <w:adjustRightInd w:val="0"/>
        <w:spacing w:after="0" w:line="240" w:lineRule="auto"/>
        <w:contextualSpacing/>
        <w:jc w:val="both"/>
        <w:textAlignment w:val="baseline"/>
        <w:rPr>
          <w:rFonts w:ascii="Times New Roman" w:eastAsia="Times New Roman" w:hAnsi="Times New Roman"/>
          <w:lang w:eastAsia="pt-BR"/>
        </w:rPr>
      </w:pPr>
    </w:p>
    <w:p w14:paraId="6E297FDC"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5" w:name="_Toc133169783"/>
      <w:r w:rsidRPr="0003607F">
        <w:rPr>
          <w:rFonts w:ascii="Times New Roman" w:hAnsi="Times New Roman"/>
          <w:sz w:val="22"/>
          <w:szCs w:val="22"/>
          <w:lang w:eastAsia="pt-BR"/>
        </w:rPr>
        <w:lastRenderedPageBreak/>
        <w:t>2) OBJETO</w:t>
      </w:r>
      <w:bookmarkEnd w:id="5"/>
      <w:r w:rsidRPr="0003607F">
        <w:rPr>
          <w:rFonts w:ascii="Times New Roman" w:hAnsi="Times New Roman"/>
          <w:sz w:val="22"/>
          <w:szCs w:val="22"/>
          <w:lang w:eastAsia="pt-BR"/>
        </w:rPr>
        <w:t xml:space="preserve"> </w:t>
      </w:r>
    </w:p>
    <w:p w14:paraId="2D0F6D47" w14:textId="5C6D0CDD" w:rsidR="00754840" w:rsidRPr="00CF45EB" w:rsidRDefault="00754840" w:rsidP="00514E69">
      <w:pPr>
        <w:pStyle w:val="SemEspaamento"/>
        <w:jc w:val="both"/>
        <w:rPr>
          <w:rFonts w:ascii="Times New Roman" w:hAnsi="Times New Roman"/>
        </w:rPr>
      </w:pPr>
      <w:r w:rsidRPr="0003607F">
        <w:rPr>
          <w:rFonts w:ascii="Times New Roman" w:eastAsia="Times New Roman" w:hAnsi="Times New Roman"/>
          <w:b/>
          <w:lang w:eastAsia="pt-BR"/>
        </w:rPr>
        <w:t>2.1</w:t>
      </w:r>
      <w:r w:rsidRPr="0003607F">
        <w:rPr>
          <w:rFonts w:ascii="Times New Roman" w:eastAsia="Times New Roman" w:hAnsi="Times New Roman"/>
          <w:lang w:eastAsia="pt-BR"/>
        </w:rPr>
        <w:t xml:space="preserve"> O objeto deste processo licitatório </w:t>
      </w:r>
      <w:r>
        <w:rPr>
          <w:rFonts w:ascii="Times New Roman" w:eastAsia="Times New Roman" w:hAnsi="Times New Roman"/>
          <w:lang w:eastAsia="pt-BR"/>
        </w:rPr>
        <w:t xml:space="preserve">é </w:t>
      </w:r>
      <w:r w:rsidR="009D2463" w:rsidRPr="00E45654">
        <w:rPr>
          <w:rFonts w:ascii="Times New Roman" w:eastAsia="Arial" w:hAnsi="Times New Roman"/>
        </w:rPr>
        <w:t xml:space="preserve">Contratação de empresa especializada para prestação de serviços de recuperação do gramado natural do Campo Municipal de Futebol do Município de Palmitos/SC (área aproximada de 7.500 m²), compreendendo descompactação/aeração mecânica do solo, correção e adubação, nivelamento (top </w:t>
      </w:r>
      <w:proofErr w:type="spellStart"/>
      <w:r w:rsidR="009D2463" w:rsidRPr="00E45654">
        <w:rPr>
          <w:rFonts w:ascii="Times New Roman" w:eastAsia="Arial" w:hAnsi="Times New Roman"/>
        </w:rPr>
        <w:t>dressing</w:t>
      </w:r>
      <w:proofErr w:type="spellEnd"/>
      <w:r w:rsidR="009D2463" w:rsidRPr="00E45654">
        <w:rPr>
          <w:rFonts w:ascii="Times New Roman" w:eastAsia="Arial" w:hAnsi="Times New Roman"/>
        </w:rPr>
        <w:t>), aplicação de bioestimulantes, tratamento fitossanitário e recuperação da cobertura vegetal (grama)</w:t>
      </w:r>
      <w:r w:rsidRPr="00514E69">
        <w:rPr>
          <w:rFonts w:ascii="Times New Roman" w:hAnsi="Times New Roman"/>
        </w:rPr>
        <w:t>.</w:t>
      </w:r>
    </w:p>
    <w:p w14:paraId="43DFFEE1" w14:textId="77777777" w:rsidR="00754840" w:rsidRPr="009D45BB" w:rsidRDefault="00754840" w:rsidP="00754840">
      <w:pPr>
        <w:widowControl w:val="0"/>
        <w:shd w:val="clear" w:color="auto" w:fill="FFFFFF"/>
        <w:spacing w:after="0" w:line="240" w:lineRule="auto"/>
        <w:jc w:val="both"/>
        <w:rPr>
          <w:rFonts w:ascii="Times New Roman" w:eastAsia="Times New Roman" w:hAnsi="Times New Roman"/>
          <w:lang w:eastAsia="pt-BR"/>
        </w:rPr>
      </w:pPr>
      <w:r w:rsidRPr="009D45BB">
        <w:rPr>
          <w:rFonts w:ascii="Times New Roman" w:eastAsia="Times New Roman" w:hAnsi="Times New Roman"/>
          <w:b/>
          <w:lang w:eastAsia="pt-BR"/>
        </w:rPr>
        <w:t xml:space="preserve">2.2 </w:t>
      </w:r>
      <w:r w:rsidRPr="009D45BB">
        <w:rPr>
          <w:rFonts w:ascii="Times New Roman" w:eastAsia="Times New Roman" w:hAnsi="Times New Roman"/>
          <w:lang w:eastAsia="pt-BR"/>
        </w:rPr>
        <w:t xml:space="preserve">O objeto está fundamentado conforme </w:t>
      </w:r>
      <w:hyperlink r:id="rId14" w:anchor="art18i" w:history="1">
        <w:r w:rsidRPr="009D45BB">
          <w:rPr>
            <w:rStyle w:val="Hyperlink"/>
            <w:rFonts w:ascii="Times New Roman" w:eastAsia="Times New Roman" w:hAnsi="Times New Roman"/>
            <w:lang w:eastAsia="pt-BR"/>
          </w:rPr>
          <w:t>art. 18, incisos I e II, da Lei nº 14.133/2021</w:t>
        </w:r>
      </w:hyperlink>
      <w:r w:rsidRPr="009D45BB">
        <w:rPr>
          <w:rFonts w:ascii="Times New Roman" w:eastAsia="Times New Roman" w:hAnsi="Times New Roman"/>
          <w:lang w:eastAsia="pt-BR"/>
        </w:rPr>
        <w:t>:</w:t>
      </w:r>
    </w:p>
    <w:p w14:paraId="0341DF86" w14:textId="1FD8A821" w:rsidR="00754840" w:rsidRPr="009D45BB" w:rsidRDefault="00754840" w:rsidP="00754840">
      <w:pPr>
        <w:pStyle w:val="PargrafodaLista"/>
        <w:widowControl w:val="0"/>
        <w:numPr>
          <w:ilvl w:val="0"/>
          <w:numId w:val="33"/>
        </w:numPr>
        <w:tabs>
          <w:tab w:val="left" w:pos="284"/>
        </w:tabs>
        <w:adjustRightInd w:val="0"/>
        <w:spacing w:after="0" w:line="240" w:lineRule="auto"/>
        <w:ind w:left="0" w:firstLine="0"/>
        <w:jc w:val="both"/>
        <w:textAlignment w:val="baseline"/>
        <w:rPr>
          <w:rFonts w:ascii="Times New Roman" w:eastAsia="Times New Roman" w:hAnsi="Times New Roman"/>
          <w:lang w:eastAsia="pt-BR"/>
        </w:rPr>
      </w:pPr>
      <w:r w:rsidRPr="009D45BB">
        <w:rPr>
          <w:rFonts w:ascii="Times New Roman" w:eastAsia="Times New Roman" w:hAnsi="Times New Roman"/>
          <w:lang w:eastAsia="pt-BR"/>
        </w:rPr>
        <w:t xml:space="preserve">Solicitação </w:t>
      </w:r>
      <w:r w:rsidRPr="007872AF">
        <w:rPr>
          <w:rFonts w:ascii="Times New Roman" w:eastAsia="Times New Roman" w:hAnsi="Times New Roman"/>
          <w:lang w:eastAsia="pt-BR"/>
        </w:rPr>
        <w:t xml:space="preserve">nº </w:t>
      </w:r>
      <w:r w:rsidR="007872AF" w:rsidRPr="007872AF">
        <w:rPr>
          <w:rFonts w:ascii="Times New Roman" w:eastAsia="Times New Roman" w:hAnsi="Times New Roman"/>
          <w:lang w:eastAsia="pt-BR"/>
        </w:rPr>
        <w:t>4</w:t>
      </w:r>
      <w:r w:rsidR="009D2463">
        <w:rPr>
          <w:rFonts w:ascii="Times New Roman" w:eastAsia="Times New Roman" w:hAnsi="Times New Roman"/>
          <w:lang w:eastAsia="pt-BR"/>
        </w:rPr>
        <w:t>6</w:t>
      </w:r>
      <w:r w:rsidRPr="007872AF">
        <w:rPr>
          <w:rFonts w:ascii="Times New Roman" w:eastAsia="Times New Roman" w:hAnsi="Times New Roman"/>
          <w:lang w:eastAsia="pt-BR"/>
        </w:rPr>
        <w:t>/202</w:t>
      </w:r>
      <w:r w:rsidR="00D06651" w:rsidRPr="007872AF">
        <w:rPr>
          <w:rFonts w:ascii="Times New Roman" w:eastAsia="Times New Roman" w:hAnsi="Times New Roman"/>
          <w:lang w:eastAsia="pt-BR"/>
        </w:rPr>
        <w:t>6</w:t>
      </w:r>
      <w:r w:rsidRPr="007872AF">
        <w:rPr>
          <w:rFonts w:ascii="Times New Roman" w:eastAsia="Times New Roman" w:hAnsi="Times New Roman"/>
          <w:lang w:eastAsia="pt-BR"/>
        </w:rPr>
        <w:t>, da Secretaria</w:t>
      </w:r>
      <w:r w:rsidRPr="007872AF">
        <w:rPr>
          <w:rFonts w:ascii="Times New Roman" w:hAnsi="Times New Roman"/>
        </w:rPr>
        <w:t xml:space="preserve"> </w:t>
      </w:r>
      <w:r w:rsidRPr="009D45BB">
        <w:rPr>
          <w:rFonts w:ascii="Times New Roman" w:hAnsi="Times New Roman"/>
        </w:rPr>
        <w:t xml:space="preserve">de </w:t>
      </w:r>
      <w:r w:rsidR="007A4B24">
        <w:rPr>
          <w:rFonts w:ascii="Times New Roman" w:hAnsi="Times New Roman"/>
        </w:rPr>
        <w:t>Educação, cultura e Esporte</w:t>
      </w:r>
      <w:r w:rsidRPr="009D45BB">
        <w:rPr>
          <w:rFonts w:ascii="Times New Roman" w:hAnsi="Times New Roman"/>
        </w:rPr>
        <w:t xml:space="preserve"> </w:t>
      </w:r>
      <w:r w:rsidRPr="009D45BB">
        <w:rPr>
          <w:rFonts w:ascii="Times New Roman" w:eastAsia="Times New Roman" w:hAnsi="Times New Roman"/>
          <w:lang w:eastAsia="pt-BR"/>
        </w:rPr>
        <w:t>que engloba o Estudo Técnico Preliminar – ETP e Termo de Referência – TR;</w:t>
      </w:r>
    </w:p>
    <w:p w14:paraId="61A86C5E" w14:textId="33DA2E8A" w:rsidR="00514E69" w:rsidRPr="009D2463" w:rsidRDefault="00754840" w:rsidP="009D2463">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9D45BB">
        <w:rPr>
          <w:rFonts w:ascii="Times New Roman" w:eastAsia="Times New Roman" w:hAnsi="Times New Roman"/>
          <w:b/>
          <w:lang w:eastAsia="pt-BR"/>
        </w:rPr>
        <w:t>2.3</w:t>
      </w:r>
      <w:r w:rsidRPr="009D45BB">
        <w:rPr>
          <w:rFonts w:ascii="Times New Roman" w:eastAsia="Times New Roman" w:hAnsi="Times New Roman"/>
          <w:lang w:eastAsia="pt-BR"/>
        </w:rPr>
        <w:t xml:space="preserve"> SUBCONTRATAÇÃO: fica VEDADA a subcontratação sem autorização do ente público municipal.</w:t>
      </w:r>
    </w:p>
    <w:p w14:paraId="138BAAD7" w14:textId="77777777" w:rsidR="00514E69" w:rsidRPr="009D45BB" w:rsidRDefault="00514E69" w:rsidP="00514E69">
      <w:pPr>
        <w:spacing w:after="0" w:line="240" w:lineRule="auto"/>
        <w:jc w:val="both"/>
        <w:rPr>
          <w:rFonts w:ascii="Times New Roman" w:eastAsia="Times New Roman" w:hAnsi="Times New Roman"/>
          <w:color w:val="FF0000"/>
          <w:lang w:eastAsia="pt-BR"/>
        </w:rPr>
      </w:pPr>
    </w:p>
    <w:p w14:paraId="4593774E" w14:textId="77777777" w:rsidR="00754840" w:rsidRPr="009D45BB" w:rsidRDefault="00754840" w:rsidP="00754840">
      <w:pPr>
        <w:pStyle w:val="Ttulo1"/>
        <w:shd w:val="clear" w:color="auto" w:fill="A5A5A5"/>
        <w:spacing w:before="0" w:line="240" w:lineRule="auto"/>
        <w:rPr>
          <w:rFonts w:ascii="Times New Roman" w:hAnsi="Times New Roman"/>
          <w:sz w:val="22"/>
          <w:szCs w:val="22"/>
          <w:lang w:eastAsia="pt-BR"/>
        </w:rPr>
      </w:pPr>
      <w:bookmarkStart w:id="6" w:name="_Toc133169784"/>
      <w:r w:rsidRPr="009D45BB">
        <w:rPr>
          <w:rFonts w:ascii="Times New Roman" w:hAnsi="Times New Roman"/>
          <w:sz w:val="22"/>
          <w:szCs w:val="22"/>
          <w:lang w:eastAsia="pt-BR"/>
        </w:rPr>
        <w:t>3) PREVISÃO DE RECURSOS ORÇAMENTÁRIOS</w:t>
      </w:r>
      <w:bookmarkEnd w:id="6"/>
    </w:p>
    <w:p w14:paraId="6449E34A" w14:textId="77777777" w:rsidR="00120C42" w:rsidRPr="00E45654" w:rsidRDefault="00754840" w:rsidP="00120C42">
      <w:pPr>
        <w:spacing w:after="0" w:line="240" w:lineRule="auto"/>
        <w:jc w:val="both"/>
        <w:rPr>
          <w:rFonts w:ascii="Times New Roman" w:hAnsi="Times New Roman" w:cs="Times New Roman"/>
        </w:rPr>
      </w:pPr>
      <w:r w:rsidRPr="009D45BB">
        <w:rPr>
          <w:rFonts w:ascii="Times New Roman" w:eastAsia="Times New Roman" w:hAnsi="Times New Roman"/>
          <w:b/>
          <w:lang w:eastAsia="pt-BR"/>
        </w:rPr>
        <w:t xml:space="preserve">3.1 </w:t>
      </w:r>
      <w:r w:rsidR="00120C42" w:rsidRPr="00E45654">
        <w:rPr>
          <w:rFonts w:ascii="Times New Roman" w:eastAsia="Arial" w:hAnsi="Times New Roman" w:cs="Times New Roman"/>
        </w:rPr>
        <w:t>As despesas decorrentes deste processo de contratação correrão por conta de dotação orçamentária específica, a ser indicada pelo setor de contabilidade/orçamento do Município, previamente à autorização da despesa.</w:t>
      </w:r>
    </w:p>
    <w:p w14:paraId="01A185D9" w14:textId="77777777" w:rsidR="00120C42" w:rsidRPr="00E45654" w:rsidRDefault="00120C42" w:rsidP="00120C42">
      <w:pPr>
        <w:spacing w:after="0" w:line="240" w:lineRule="auto"/>
        <w:rPr>
          <w:rFonts w:ascii="Times New Roman" w:eastAsia="Arial" w:hAnsi="Times New Roman" w:cs="Times New Roman"/>
          <w:i/>
          <w:iCs/>
        </w:rPr>
      </w:pPr>
      <w:r w:rsidRPr="00E45654">
        <w:rPr>
          <w:rFonts w:ascii="Times New Roman" w:eastAsia="Arial" w:hAnsi="Times New Roman" w:cs="Times New Roman"/>
          <w:i/>
          <w:iCs/>
        </w:rPr>
        <w:t>05.000 - SECRETARIA DE EDUCAÇÃO, CULTURA E ESPORTE</w:t>
      </w:r>
    </w:p>
    <w:p w14:paraId="2C9881E4" w14:textId="77777777" w:rsidR="00120C42" w:rsidRPr="00E45654" w:rsidRDefault="00120C42" w:rsidP="00120C42">
      <w:pPr>
        <w:spacing w:after="0" w:line="240" w:lineRule="auto"/>
        <w:rPr>
          <w:rFonts w:ascii="Times New Roman" w:eastAsia="Arial" w:hAnsi="Times New Roman" w:cs="Times New Roman"/>
          <w:i/>
          <w:iCs/>
        </w:rPr>
      </w:pPr>
      <w:r w:rsidRPr="00E45654">
        <w:rPr>
          <w:rFonts w:ascii="Times New Roman" w:eastAsia="Arial" w:hAnsi="Times New Roman" w:cs="Times New Roman"/>
          <w:i/>
          <w:iCs/>
        </w:rPr>
        <w:t>1.014 - OBRAS DE CONSTRUÇÃO, AMPLIAÇÃO, ADAPTAÇÃO E REFORMA DE CENTROS ESPORTIVOS, RECREATIVOS, COMUNITÁRIOS</w:t>
      </w:r>
    </w:p>
    <w:p w14:paraId="71BBDA2C" w14:textId="77777777" w:rsidR="00120C42" w:rsidRPr="00E45654" w:rsidRDefault="00120C42" w:rsidP="00120C42">
      <w:pPr>
        <w:spacing w:after="0" w:line="240" w:lineRule="auto"/>
        <w:rPr>
          <w:rFonts w:ascii="Times New Roman" w:eastAsia="Arial" w:hAnsi="Times New Roman" w:cs="Times New Roman"/>
          <w:i/>
          <w:iCs/>
        </w:rPr>
      </w:pPr>
      <w:r w:rsidRPr="00E45654">
        <w:rPr>
          <w:rFonts w:ascii="Times New Roman" w:eastAsia="Arial" w:hAnsi="Times New Roman" w:cs="Times New Roman"/>
          <w:i/>
          <w:iCs/>
        </w:rPr>
        <w:t>108 - 3.3.90.00.00.00.00.00 - APLICACOES DIRETAS 1.500.0000.0000 - RECURSOS ORDINÁRIOS</w:t>
      </w:r>
    </w:p>
    <w:p w14:paraId="4EADC73A" w14:textId="77777777" w:rsidR="00120C42" w:rsidRDefault="00120C42" w:rsidP="00120C42">
      <w:pPr>
        <w:spacing w:after="0"/>
        <w:rPr>
          <w:rFonts w:eastAsia="Arial"/>
          <w:i/>
          <w:iCs/>
        </w:rPr>
      </w:pPr>
      <w:r w:rsidRPr="00E45654">
        <w:rPr>
          <w:rFonts w:ascii="Times New Roman" w:eastAsia="Arial" w:hAnsi="Times New Roman" w:cs="Times New Roman"/>
          <w:i/>
          <w:iCs/>
        </w:rPr>
        <w:t>108 - 3.3.90.00.00.00.00.00 - APLICACOES DIRETAS 2.500.0000.0000 - RECURSOS ORDINÁRIOS</w:t>
      </w:r>
    </w:p>
    <w:p w14:paraId="4076E00F" w14:textId="7BC0DA40" w:rsidR="0034461A" w:rsidRDefault="0034461A" w:rsidP="00120C42">
      <w:pPr>
        <w:spacing w:after="0"/>
        <w:jc w:val="both"/>
        <w:rPr>
          <w:rFonts w:ascii="Times New Roman" w:eastAsia="Times New Roman" w:hAnsi="Times New Roman" w:cs="Times New Roman"/>
          <w:b/>
          <w:bCs/>
          <w:color w:val="EE0000"/>
          <w:lang w:eastAsia="pt-BR"/>
        </w:rPr>
      </w:pPr>
    </w:p>
    <w:p w14:paraId="32FB6CC8" w14:textId="34EDC62D" w:rsidR="00955497" w:rsidRPr="00896ABB" w:rsidRDefault="00955497" w:rsidP="00955497">
      <w:pPr>
        <w:spacing w:after="0"/>
        <w:jc w:val="both"/>
        <w:rPr>
          <w:rFonts w:ascii="Times New Roman" w:eastAsia="Times New Roman" w:hAnsi="Times New Roman" w:cs="Times New Roman"/>
          <w:lang w:eastAsia="pt-BR"/>
        </w:rPr>
      </w:pPr>
      <w:r w:rsidRPr="009D45BB">
        <w:rPr>
          <w:rFonts w:ascii="Times New Roman" w:eastAsia="Times New Roman" w:hAnsi="Times New Roman"/>
          <w:b/>
          <w:lang w:eastAsia="pt-BR"/>
        </w:rPr>
        <w:t>3.</w:t>
      </w:r>
      <w:r>
        <w:rPr>
          <w:rFonts w:ascii="Times New Roman" w:eastAsia="Times New Roman" w:hAnsi="Times New Roman"/>
          <w:b/>
          <w:lang w:eastAsia="pt-BR"/>
        </w:rPr>
        <w:t xml:space="preserve">2 </w:t>
      </w:r>
      <w:r w:rsidRPr="00896ABB">
        <w:rPr>
          <w:rFonts w:ascii="Times New Roman" w:eastAsia="Times New Roman" w:hAnsi="Times New Roman" w:cs="Times New Roman"/>
          <w:lang w:eastAsia="pt-BR"/>
        </w:rPr>
        <w:t>A despesa será executada em conformidade com a disponibilidade orçamentária e financeira do Município, observadas as normas aplicáveis à execução da despesa pública.</w:t>
      </w:r>
    </w:p>
    <w:p w14:paraId="3450E4D2" w14:textId="0461C51B" w:rsidR="009B1C62" w:rsidRPr="009B1C62" w:rsidRDefault="00955497" w:rsidP="00955497">
      <w:pPr>
        <w:widowControl w:val="0"/>
        <w:tabs>
          <w:tab w:val="left" w:pos="1701"/>
        </w:tabs>
        <w:adjustRightInd w:val="0"/>
        <w:spacing w:after="0" w:line="240" w:lineRule="auto"/>
        <w:jc w:val="both"/>
        <w:textAlignment w:val="baseline"/>
        <w:rPr>
          <w:rFonts w:ascii="Times New Roman" w:eastAsia="Times New Roman" w:hAnsi="Times New Roman"/>
          <w:color w:val="000000"/>
        </w:rPr>
      </w:pPr>
      <w:r w:rsidRPr="009D45BB">
        <w:rPr>
          <w:rFonts w:ascii="Times New Roman" w:eastAsia="Times New Roman" w:hAnsi="Times New Roman"/>
          <w:b/>
          <w:lang w:eastAsia="pt-BR"/>
        </w:rPr>
        <w:t>3.</w:t>
      </w:r>
      <w:r>
        <w:rPr>
          <w:rFonts w:ascii="Times New Roman" w:eastAsia="Times New Roman" w:hAnsi="Times New Roman"/>
          <w:b/>
          <w:lang w:eastAsia="pt-BR"/>
        </w:rPr>
        <w:t xml:space="preserve">3 </w:t>
      </w:r>
      <w:r w:rsidRPr="00896ABB">
        <w:rPr>
          <w:rFonts w:ascii="Times New Roman" w:eastAsia="Times New Roman" w:hAnsi="Times New Roman" w:cs="Times New Roman"/>
          <w:lang w:eastAsia="pt-BR"/>
        </w:rPr>
        <w:t>Caso necessário, a Administração poderá utilizar outras dotações orçamentárias compatíveis com o objeto, desde que pertencentes ao orçamento vigente e devidamente autorizadas, observada a legislação aplicável</w:t>
      </w:r>
      <w:r w:rsidR="009B1C62" w:rsidRPr="009B1C62">
        <w:rPr>
          <w:rFonts w:ascii="Times New Roman" w:eastAsia="Times New Roman" w:hAnsi="Times New Roman"/>
          <w:color w:val="000000"/>
        </w:rPr>
        <w:t>.</w:t>
      </w:r>
    </w:p>
    <w:p w14:paraId="4D6EE865" w14:textId="77777777" w:rsidR="00DE211C" w:rsidRPr="0003607F" w:rsidRDefault="00DE211C" w:rsidP="009B1C62">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1F4FD18A"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7" w:name="_Toc133169785"/>
      <w:r w:rsidRPr="0003607F">
        <w:rPr>
          <w:rFonts w:ascii="Times New Roman" w:hAnsi="Times New Roman"/>
          <w:sz w:val="22"/>
          <w:szCs w:val="22"/>
          <w:lang w:eastAsia="pt-BR"/>
        </w:rPr>
        <w:t>4) IMPUGNAÇÃO E PEDIDO DE ESCLARECIMENTO</w:t>
      </w:r>
      <w:bookmarkEnd w:id="7"/>
    </w:p>
    <w:p w14:paraId="542659D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4.1</w:t>
      </w:r>
      <w:r w:rsidRPr="0003607F">
        <w:rPr>
          <w:rFonts w:ascii="Times New Roman" w:eastAsia="Times New Roman" w:hAnsi="Times New Roman"/>
          <w:lang w:eastAsia="pt-BR"/>
        </w:rPr>
        <w:t xml:space="preserve"> </w:t>
      </w:r>
      <w:r w:rsidRPr="0003607F">
        <w:rPr>
          <w:rFonts w:ascii="Times New Roman" w:eastAsia="Times New Roman" w:hAnsi="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03607F">
        <w:rPr>
          <w:rFonts w:ascii="Times New Roman" w:eastAsia="Times New Roman" w:hAnsi="Times New Roman"/>
          <w:lang w:eastAsia="pt-BR"/>
        </w:rPr>
        <w:t xml:space="preserve"> 3 (três) dias úteis antes da data de abertura do certame (</w:t>
      </w:r>
      <w:hyperlink r:id="rId15" w:anchor="art164" w:history="1">
        <w:r w:rsidRPr="0003607F">
          <w:rPr>
            <w:rStyle w:val="Hyperlink"/>
            <w:rFonts w:ascii="Times New Roman" w:eastAsia="Times New Roman" w:hAnsi="Times New Roman"/>
            <w:lang w:eastAsia="pt-BR"/>
          </w:rPr>
          <w:t>art. 164</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5E51B4F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4.2</w:t>
      </w:r>
      <w:r w:rsidRPr="0003607F">
        <w:rPr>
          <w:rFonts w:ascii="Times New Roman" w:eastAsia="Times New Roman" w:hAnsi="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6" w:anchor="art164" w:history="1">
        <w:r w:rsidRPr="0003607F">
          <w:rPr>
            <w:rStyle w:val="Hyperlink"/>
            <w:rFonts w:ascii="Times New Roman" w:eastAsia="Times New Roman" w:hAnsi="Times New Roman"/>
            <w:lang w:eastAsia="pt-BR"/>
          </w:rPr>
          <w:t>art. 164, p. 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F977CF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r w:rsidRPr="0003607F">
        <w:rPr>
          <w:rFonts w:ascii="Times New Roman" w:eastAsia="Times New Roman" w:hAnsi="Times New Roman"/>
          <w:b/>
          <w:lang w:eastAsia="pt-BR"/>
        </w:rPr>
        <w:t>4.3</w:t>
      </w:r>
      <w:r w:rsidRPr="0003607F">
        <w:rPr>
          <w:rFonts w:ascii="Times New Roman" w:eastAsia="Times New Roman" w:hAnsi="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7" w:anchor="art55%C2%A71" w:history="1">
        <w:r w:rsidRPr="0003607F">
          <w:rPr>
            <w:rStyle w:val="Hyperlink"/>
            <w:rFonts w:ascii="Times New Roman" w:eastAsia="Times New Roman" w:hAnsi="Times New Roman"/>
            <w:lang w:eastAsia="pt-BR"/>
          </w:rPr>
          <w:t>art. 55, § 1º</w:t>
        </w:r>
      </w:hyperlink>
      <w:r w:rsidRPr="0003607F">
        <w:rPr>
          <w:rStyle w:val="Hyperlink"/>
          <w:rFonts w:ascii="Times New Roman" w:eastAsia="Times New Roman" w:hAnsi="Times New Roman"/>
          <w:lang w:eastAsia="pt-BR"/>
        </w:rPr>
        <w:t xml:space="preserve"> da Lei nº 14.133/2021</w:t>
      </w:r>
      <w:r w:rsidRPr="0003607F">
        <w:rPr>
          <w:rFonts w:ascii="Times New Roman" w:eastAsia="Times New Roman" w:hAnsi="Times New Roman"/>
          <w:lang w:eastAsia="pt-BR"/>
        </w:rPr>
        <w:t>).</w:t>
      </w:r>
    </w:p>
    <w:p w14:paraId="71A1A30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0F9718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8" w:name="_Toc133169786"/>
      <w:r w:rsidRPr="0003607F">
        <w:rPr>
          <w:rFonts w:ascii="Times New Roman" w:hAnsi="Times New Roman"/>
          <w:sz w:val="22"/>
          <w:szCs w:val="22"/>
        </w:rPr>
        <w:t>5) VEDAÇÕES PARA DISPUTAR O CERTAME E PARTICIPAR DA EXECUÇÃO DO CONTRATO</w:t>
      </w:r>
      <w:bookmarkEnd w:id="8"/>
    </w:p>
    <w:p w14:paraId="5C863F35" w14:textId="77777777" w:rsidR="00754840" w:rsidRPr="0003607F" w:rsidRDefault="00754840" w:rsidP="00754840">
      <w:pPr>
        <w:tabs>
          <w:tab w:val="left" w:pos="1701"/>
        </w:tabs>
        <w:spacing w:after="0" w:line="240" w:lineRule="auto"/>
        <w:jc w:val="both"/>
        <w:rPr>
          <w:rFonts w:ascii="Times New Roman" w:hAnsi="Times New Roman"/>
        </w:rPr>
      </w:pPr>
      <w:r w:rsidRPr="0003607F">
        <w:rPr>
          <w:rFonts w:ascii="Times New Roman" w:hAnsi="Times New Roman"/>
          <w:b/>
        </w:rPr>
        <w:t>5.1</w:t>
      </w:r>
      <w:r w:rsidRPr="0003607F">
        <w:rPr>
          <w:rFonts w:ascii="Times New Roman" w:hAnsi="Times New Roman"/>
        </w:rPr>
        <w:t xml:space="preserve"> São vedações para disputar o certame e participar da execução do contrato, direta ou indiretamente, nos termos da </w:t>
      </w:r>
      <w:hyperlink r:id="rId18" w:history="1">
        <w:r w:rsidRPr="0003607F">
          <w:rPr>
            <w:rStyle w:val="Hyperlink"/>
            <w:rFonts w:ascii="Times New Roman" w:hAnsi="Times New Roman"/>
          </w:rPr>
          <w:t>Lei nº 14.133/2021</w:t>
        </w:r>
      </w:hyperlink>
      <w:r w:rsidRPr="0003607F">
        <w:rPr>
          <w:rFonts w:ascii="Times New Roman" w:hAnsi="Times New Roman"/>
        </w:rPr>
        <w:t>:</w:t>
      </w:r>
    </w:p>
    <w:p w14:paraId="2533C04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9" w:anchor="art9%C2%A71" w:history="1">
        <w:r w:rsidRPr="0003607F">
          <w:rPr>
            <w:rStyle w:val="Hyperlink"/>
            <w:rFonts w:ascii="Times New Roman" w:hAnsi="Times New Roman"/>
          </w:rPr>
          <w:t>art. 9º, § 1º</w:t>
        </w:r>
      </w:hyperlink>
      <w:r w:rsidRPr="0003607F">
        <w:rPr>
          <w:rFonts w:ascii="Times New Roman" w:hAnsi="Times New Roman"/>
        </w:rPr>
        <w:t>);</w:t>
      </w:r>
    </w:p>
    <w:p w14:paraId="4D6520F7"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20" w:anchor="art14i" w:history="1">
        <w:r w:rsidRPr="0003607F">
          <w:rPr>
            <w:rStyle w:val="Hyperlink"/>
            <w:rFonts w:ascii="Times New Roman" w:hAnsi="Times New Roman"/>
          </w:rPr>
          <w:t>art. 14, I</w:t>
        </w:r>
      </w:hyperlink>
      <w:r w:rsidRPr="0003607F">
        <w:rPr>
          <w:rFonts w:ascii="Times New Roman" w:hAnsi="Times New Roman"/>
        </w:rPr>
        <w:t xml:space="preserve"> c/c </w:t>
      </w:r>
      <w:hyperlink r:id="rId21" w:anchor="art14%C2%A73" w:history="1">
        <w:r w:rsidRPr="0003607F">
          <w:rPr>
            <w:rStyle w:val="Hyperlink"/>
            <w:rFonts w:ascii="Times New Roman" w:hAnsi="Times New Roman"/>
          </w:rPr>
          <w:t>§ 3º</w:t>
        </w:r>
      </w:hyperlink>
      <w:r w:rsidRPr="0003607F">
        <w:rPr>
          <w:rFonts w:ascii="Times New Roman" w:hAnsi="Times New Roman"/>
        </w:rPr>
        <w:t>);</w:t>
      </w:r>
    </w:p>
    <w:p w14:paraId="3BAE7926"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Pr="0003607F">
        <w:rPr>
          <w:rFonts w:ascii="Times New Roman" w:hAnsi="Times New Roman"/>
        </w:rPr>
        <w:lastRenderedPageBreak/>
        <w:t>licitação versar sobre obra, serviços ou fornecimento de bens a ela necessários (</w:t>
      </w:r>
      <w:hyperlink r:id="rId22" w:anchor="art14ii" w:history="1">
        <w:r w:rsidRPr="0003607F">
          <w:rPr>
            <w:rStyle w:val="Hyperlink"/>
            <w:rFonts w:ascii="Times New Roman" w:hAnsi="Times New Roman"/>
          </w:rPr>
          <w:t>art. 14, II</w:t>
        </w:r>
      </w:hyperlink>
      <w:r w:rsidRPr="0003607F">
        <w:rPr>
          <w:rFonts w:ascii="Times New Roman" w:hAnsi="Times New Roman"/>
        </w:rPr>
        <w:t>). Equiparam-se aos autores do projeto as empresas integrantes do mesmo grupo econômico (</w:t>
      </w:r>
      <w:hyperlink r:id="rId23" w:anchor="art14%C2%A73" w:history="1">
        <w:r w:rsidRPr="0003607F">
          <w:rPr>
            <w:rStyle w:val="Hyperlink"/>
            <w:rFonts w:ascii="Times New Roman" w:hAnsi="Times New Roman"/>
          </w:rPr>
          <w:t>art. 14, § 3º</w:t>
        </w:r>
      </w:hyperlink>
      <w:r w:rsidRPr="0003607F">
        <w:rPr>
          <w:rFonts w:ascii="Times New Roman" w:hAnsi="Times New Roman"/>
        </w:rPr>
        <w:t>);</w:t>
      </w:r>
    </w:p>
    <w:p w14:paraId="2F6A8358"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se encontre, ao tempo da licitação, impossibilitada de participar da licitação em decorrência de sanção que lhe foi imposta (</w:t>
      </w:r>
      <w:hyperlink r:id="rId24" w:anchor="art14iii" w:history="1">
        <w:r w:rsidRPr="0003607F">
          <w:rPr>
            <w:rStyle w:val="Hyperlink"/>
            <w:rFonts w:ascii="Times New Roman" w:hAnsi="Times New Roman"/>
          </w:rPr>
          <w:t>art. 14, III</w:t>
        </w:r>
      </w:hyperlink>
      <w:r w:rsidRPr="0003607F">
        <w:rPr>
          <w:rFonts w:ascii="Times New Roman" w:hAnsi="Times New Roman"/>
        </w:rPr>
        <w:t>);</w:t>
      </w:r>
    </w:p>
    <w:p w14:paraId="243D86F6" w14:textId="77777777" w:rsidR="00754840" w:rsidRPr="0003607F" w:rsidRDefault="00754840" w:rsidP="00754840">
      <w:pPr>
        <w:pStyle w:val="PargrafodaLista"/>
        <w:tabs>
          <w:tab w:val="left" w:pos="0"/>
          <w:tab w:val="left" w:pos="1418"/>
        </w:tabs>
        <w:spacing w:after="0" w:line="240" w:lineRule="auto"/>
        <w:ind w:left="0"/>
        <w:jc w:val="both"/>
        <w:rPr>
          <w:rFonts w:ascii="Times New Roman" w:hAnsi="Times New Roman"/>
        </w:rPr>
      </w:pPr>
      <w:r w:rsidRPr="0003607F">
        <w:rPr>
          <w:rFonts w:ascii="Times New Roman" w:hAnsi="Times New Roman"/>
          <w:b/>
        </w:rPr>
        <w:t>Obs. 1:</w:t>
      </w:r>
      <w:r w:rsidRPr="0003607F">
        <w:rPr>
          <w:rFonts w:ascii="Times New Roman" w:hAnsi="Times New Roman"/>
        </w:rPr>
        <w:t xml:space="preserve"> </w:t>
      </w:r>
      <w:r w:rsidRPr="0003607F">
        <w:rPr>
          <w:rFonts w:ascii="Times New Roman" w:hAnsi="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03607F">
        <w:rPr>
          <w:rFonts w:ascii="Times New Roman" w:hAnsi="Times New Roman"/>
        </w:rPr>
        <w:t xml:space="preserve"> (</w:t>
      </w:r>
      <w:hyperlink r:id="rId25" w:anchor="art14%C2%A73" w:history="1">
        <w:r w:rsidRPr="0003607F">
          <w:rPr>
            <w:rStyle w:val="Hyperlink"/>
            <w:rFonts w:ascii="Times New Roman" w:hAnsi="Times New Roman"/>
          </w:rPr>
          <w:t>art. 14, § 3º</w:t>
        </w:r>
      </w:hyperlink>
      <w:r w:rsidRPr="0003607F">
        <w:rPr>
          <w:rFonts w:ascii="Times New Roman" w:hAnsi="Times New Roman"/>
        </w:rPr>
        <w:t>).</w:t>
      </w:r>
    </w:p>
    <w:p w14:paraId="676F437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6" w:anchor="art14iv" w:history="1">
        <w:r w:rsidRPr="0003607F">
          <w:rPr>
            <w:rStyle w:val="Hyperlink"/>
            <w:rFonts w:ascii="Times New Roman" w:hAnsi="Times New Roman"/>
          </w:rPr>
          <w:t>art. 14, IV</w:t>
        </w:r>
      </w:hyperlink>
      <w:r w:rsidRPr="0003607F">
        <w:rPr>
          <w:rFonts w:ascii="Times New Roman" w:hAnsi="Times New Roman"/>
        </w:rPr>
        <w:t>);</w:t>
      </w:r>
    </w:p>
    <w:p w14:paraId="327CEE20"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Empresas controladoras, controladas ou coligadas, nos termos da </w:t>
      </w:r>
      <w:hyperlink r:id="rId27" w:history="1">
        <w:r w:rsidRPr="0003607F">
          <w:rPr>
            <w:rStyle w:val="Hyperlink"/>
            <w:rFonts w:ascii="Times New Roman" w:hAnsi="Times New Roman"/>
          </w:rPr>
          <w:t>Lei nº 6.404, de 15 de dezembro de 1976 – Dispõe sobre as Sociedades por Ações</w:t>
        </w:r>
      </w:hyperlink>
      <w:r w:rsidRPr="0003607F">
        <w:rPr>
          <w:rFonts w:ascii="Times New Roman" w:hAnsi="Times New Roman"/>
        </w:rPr>
        <w:t>, concorrendo entre si (</w:t>
      </w:r>
      <w:hyperlink r:id="rId28" w:anchor="art14v" w:history="1">
        <w:r w:rsidRPr="0003607F">
          <w:rPr>
            <w:rStyle w:val="Hyperlink"/>
            <w:rFonts w:ascii="Times New Roman" w:hAnsi="Times New Roman"/>
          </w:rPr>
          <w:t>art. 14, V</w:t>
        </w:r>
      </w:hyperlink>
      <w:r w:rsidRPr="0003607F">
        <w:rPr>
          <w:rFonts w:ascii="Times New Roman" w:hAnsi="Times New Roman"/>
        </w:rPr>
        <w:t>);</w:t>
      </w:r>
    </w:p>
    <w:p w14:paraId="7DC801AF"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29" w:anchor="art14vi" w:history="1">
        <w:r w:rsidRPr="0003607F">
          <w:rPr>
            <w:rStyle w:val="Hyperlink"/>
            <w:rFonts w:ascii="Times New Roman" w:hAnsi="Times New Roman"/>
          </w:rPr>
          <w:t>art. 14, VI</w:t>
        </w:r>
      </w:hyperlink>
      <w:r w:rsidRPr="0003607F">
        <w:rPr>
          <w:rFonts w:ascii="Times New Roman" w:hAnsi="Times New Roman"/>
        </w:rPr>
        <w:t>);</w:t>
      </w:r>
    </w:p>
    <w:p w14:paraId="7CF5A263"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30" w:anchor="art14%C2%A75" w:history="1">
        <w:r w:rsidRPr="0003607F">
          <w:rPr>
            <w:rStyle w:val="Hyperlink"/>
            <w:rFonts w:ascii="Times New Roman" w:hAnsi="Times New Roman"/>
          </w:rPr>
          <w:t>art. 14, § 5º</w:t>
        </w:r>
      </w:hyperlink>
      <w:r w:rsidRPr="0003607F">
        <w:rPr>
          <w:rFonts w:ascii="Times New Roman" w:hAnsi="Times New Roman"/>
        </w:rPr>
        <w:t>);</w:t>
      </w:r>
    </w:p>
    <w:p w14:paraId="7663AE11"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É impedida a empresa consorciada participar, na mesma licitação, de mais de um consórcio ou de forma isolada (</w:t>
      </w:r>
      <w:hyperlink r:id="rId31" w:anchor="art15iv" w:history="1">
        <w:r w:rsidRPr="0003607F">
          <w:rPr>
            <w:rStyle w:val="Hyperlink"/>
            <w:rFonts w:ascii="Times New Roman" w:hAnsi="Times New Roman"/>
          </w:rPr>
          <w:t>art. 15, IV</w:t>
        </w:r>
      </w:hyperlink>
      <w:r w:rsidRPr="0003607F">
        <w:rPr>
          <w:rFonts w:ascii="Times New Roman" w:hAnsi="Times New Roman"/>
        </w:rPr>
        <w:t>);</w:t>
      </w:r>
    </w:p>
    <w:p w14:paraId="6919B6FD"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2" w:anchor="art48" w:history="1">
        <w:r w:rsidRPr="0003607F">
          <w:rPr>
            <w:rStyle w:val="Hyperlink"/>
            <w:rFonts w:ascii="Times New Roman" w:hAnsi="Times New Roman"/>
          </w:rPr>
          <w:t>art. 48, p. ú.</w:t>
        </w:r>
      </w:hyperlink>
      <w:r w:rsidRPr="0003607F">
        <w:rPr>
          <w:rFonts w:ascii="Times New Roman" w:hAnsi="Times New Roman"/>
        </w:rPr>
        <w:t>);</w:t>
      </w:r>
    </w:p>
    <w:p w14:paraId="1A8DE8A5" w14:textId="77777777" w:rsidR="00754840" w:rsidRPr="0003607F" w:rsidRDefault="00754840" w:rsidP="00754840">
      <w:pPr>
        <w:pStyle w:val="PargrafodaLista"/>
        <w:widowControl w:val="0"/>
        <w:numPr>
          <w:ilvl w:val="0"/>
          <w:numId w:val="21"/>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3" w:anchor="art122%C2%A73" w:history="1">
        <w:r w:rsidRPr="0003607F">
          <w:rPr>
            <w:rStyle w:val="Hyperlink"/>
            <w:rFonts w:ascii="Times New Roman" w:hAnsi="Times New Roman"/>
          </w:rPr>
          <w:t>art. 122, § 3º</w:t>
        </w:r>
      </w:hyperlink>
      <w:r w:rsidRPr="0003607F">
        <w:rPr>
          <w:rFonts w:ascii="Times New Roman" w:hAnsi="Times New Roman"/>
        </w:rPr>
        <w:t>).</w:t>
      </w:r>
    </w:p>
    <w:p w14:paraId="5122C88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E739A91" w14:textId="77777777" w:rsidR="00754840" w:rsidRPr="0003607F" w:rsidRDefault="00754840" w:rsidP="00754840">
      <w:pPr>
        <w:pStyle w:val="Ttulo1"/>
        <w:shd w:val="clear" w:color="auto" w:fill="A5A5A5"/>
        <w:spacing w:before="0" w:line="240" w:lineRule="auto"/>
        <w:rPr>
          <w:rFonts w:ascii="Times New Roman" w:hAnsi="Times New Roman"/>
          <w:sz w:val="22"/>
          <w:szCs w:val="22"/>
          <w:lang w:eastAsia="pt-BR"/>
        </w:rPr>
      </w:pPr>
      <w:bookmarkStart w:id="9" w:name="_Toc133169787"/>
      <w:r w:rsidRPr="0003607F">
        <w:rPr>
          <w:rFonts w:ascii="Times New Roman" w:hAnsi="Times New Roman"/>
          <w:sz w:val="22"/>
          <w:szCs w:val="22"/>
          <w:lang w:eastAsia="pt-BR"/>
        </w:rPr>
        <w:t xml:space="preserve">6) CUMPRIMENTO DA </w:t>
      </w:r>
      <w:hyperlink r:id="rId34" w:history="1">
        <w:r w:rsidRPr="0003607F">
          <w:rPr>
            <w:rFonts w:ascii="Times New Roman" w:hAnsi="Times New Roman"/>
            <w:sz w:val="22"/>
            <w:szCs w:val="22"/>
            <w:u w:val="single"/>
            <w:lang w:eastAsia="pt-BR"/>
          </w:rPr>
          <w:t>LEI GERAL DE PROTEÇÃO DE DADOS – LGPD (LEI Nº 13.709/2018)</w:t>
        </w:r>
        <w:bookmarkEnd w:id="9"/>
      </w:hyperlink>
    </w:p>
    <w:p w14:paraId="73FD770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w:t>
      </w:r>
      <w:r w:rsidRPr="00B953FB">
        <w:rPr>
          <w:rFonts w:ascii="Times New Roman" w:eastAsia="Times New Roman" w:hAnsi="Times New Roman"/>
          <w:lang w:eastAsia="pt-BR"/>
        </w:rPr>
        <w:t xml:space="preserve"> Para finalidade da efetiva participação do LICITANTE no certame, o MUNICÍPIO fará tratamento dos dados pessoais definidos neste edital, dos representantes legais e outros, e, </w:t>
      </w:r>
      <w:r w:rsidRPr="00B953FB">
        <w:rPr>
          <w:rFonts w:ascii="Times New Roman" w:eastAsia="Times New Roman" w:hAnsi="Times New Roman"/>
          <w:iCs/>
          <w:lang w:eastAsia="pt-BR"/>
        </w:rPr>
        <w:t>zelará e responsabilizar-se-á pela proteção de dados e privacidade.</w:t>
      </w:r>
    </w:p>
    <w:p w14:paraId="5DCB426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2</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w:t>
      </w:r>
      <w:r w:rsidRPr="00B953FB">
        <w:rPr>
          <w:rFonts w:ascii="Times New Roman" w:eastAsia="Times New Roman" w:hAnsi="Times New Roman"/>
          <w:lang w:eastAsia="pt-BR"/>
        </w:rPr>
        <w:t>LICITANTE</w:t>
      </w:r>
      <w:r w:rsidRPr="00B953FB">
        <w:rPr>
          <w:rFonts w:ascii="Times New Roman" w:eastAsia="Times New Roman" w:hAnsi="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5"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w:t>
      </w:r>
      <w:r w:rsidRPr="00B953FB">
        <w:rPr>
          <w:rFonts w:ascii="Times New Roman" w:eastAsia="Times New Roman" w:hAnsi="Times New Roman"/>
          <w:lang w:eastAsia="pt-BR"/>
        </w:rPr>
        <w:t>empenhando-se em proceder a todo tratamento de dados pessoais que venha a mostrar-se necessário,</w:t>
      </w:r>
      <w:r w:rsidRPr="00B953FB">
        <w:rPr>
          <w:rFonts w:ascii="Times New Roman" w:eastAsia="Times New Roman" w:hAnsi="Times New Roman"/>
          <w:iCs/>
          <w:lang w:eastAsia="pt-BR"/>
        </w:rPr>
        <w:t xml:space="preserve"> em conformidade com este edital.</w:t>
      </w:r>
    </w:p>
    <w:p w14:paraId="59BEFF3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MUNICÍPIO e o LICITANTE, quando do tratamento de dados pessoais, o fará de acordo com as bases legais previstas nas hipóteses dos </w:t>
      </w:r>
      <w:proofErr w:type="spellStart"/>
      <w:r w:rsidRPr="00B953FB">
        <w:rPr>
          <w:rFonts w:ascii="Times New Roman" w:eastAsia="Times New Roman" w:hAnsi="Times New Roman"/>
          <w:iCs/>
          <w:lang w:eastAsia="pt-BR"/>
        </w:rPr>
        <w:t>arts</w:t>
      </w:r>
      <w:proofErr w:type="spellEnd"/>
      <w:r w:rsidRPr="00B953FB">
        <w:rPr>
          <w:rFonts w:ascii="Times New Roman" w:eastAsia="Times New Roman" w:hAnsi="Times New Roman"/>
          <w:iCs/>
          <w:lang w:eastAsia="pt-BR"/>
        </w:rPr>
        <w:t xml:space="preserve">. 7º, 11 e/ou 14 da </w:t>
      </w:r>
      <w:hyperlink r:id="rId36"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e para propósitos legítimos, específicos, explícitos e informados ao titular.</w:t>
      </w:r>
    </w:p>
    <w:p w14:paraId="0F52021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4</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 xml:space="preserve">O LICITANTE declara que tem ciência da existência da </w:t>
      </w:r>
      <w:hyperlink r:id="rId37"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582680F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lastRenderedPageBreak/>
        <w:t>6.</w:t>
      </w:r>
      <w:r w:rsidRPr="00B953FB">
        <w:rPr>
          <w:rFonts w:ascii="Times New Roman" w:eastAsia="Times New Roman" w:hAnsi="Times New Roman"/>
          <w:b/>
          <w:lang w:eastAsia="pt-BR"/>
        </w:rPr>
        <w:t>5</w:t>
      </w:r>
      <w:r w:rsidRPr="00B953FB">
        <w:rPr>
          <w:rFonts w:ascii="Times New Roman" w:eastAsia="Times New Roman" w:hAnsi="Times New Roman"/>
          <w:lang w:eastAsia="pt-BR"/>
        </w:rPr>
        <w:t xml:space="preserve"> É vedado ao LICITANTE a utilização de todo e qualquer dado pessoal repassado em decorrência do certame, para finalidade distinta da participação deste.</w:t>
      </w:r>
      <w:r w:rsidRPr="00B953FB">
        <w:rPr>
          <w:rFonts w:ascii="Times New Roman" w:eastAsia="Times New Roman" w:hAnsi="Times New Roman"/>
          <w:iCs/>
          <w:lang w:eastAsia="pt-BR"/>
        </w:rPr>
        <w:t xml:space="preserve"> As partes deverão, nos termos deste instrumento, cumprir com suas respectivas obrigações que lhes forem impostas de acordo com regulamentos e leis aplicáveis à proteção de dados pessoais.</w:t>
      </w:r>
    </w:p>
    <w:p w14:paraId="582EA3C7"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6</w:t>
      </w:r>
      <w:r w:rsidRPr="00B953FB">
        <w:rPr>
          <w:rFonts w:ascii="Times New Roman" w:eastAsia="Times New Roman" w:hAnsi="Times New Roman"/>
          <w:lang w:eastAsia="pt-BR"/>
        </w:rPr>
        <w:t xml:space="preserve"> O LICITANTE fica obrigado a notificar o MUNICÍPIO, em até 24 (vinte e quatro) horas, </w:t>
      </w:r>
      <w:r w:rsidRPr="00B953FB">
        <w:rPr>
          <w:rFonts w:ascii="Times New Roman" w:eastAsia="Times New Roman" w:hAnsi="Times New Roman"/>
          <w:iCs/>
          <w:lang w:eastAsia="pt-BR"/>
        </w:rPr>
        <w:t>a respeito de</w:t>
      </w:r>
      <w:r w:rsidRPr="00B953FB">
        <w:rPr>
          <w:rFonts w:ascii="Times New Roman" w:eastAsia="Times New Roman" w:hAnsi="Times New Roman"/>
          <w:lang w:eastAsia="pt-BR"/>
        </w:rPr>
        <w:t xml:space="preserve"> qualquer incidente de acessos não autorizados aos dados pessoais, situações acidentais ou ilícitas de destruição, perda, alteração, comunicação, q</w:t>
      </w:r>
      <w:r w:rsidRPr="00B953FB">
        <w:rPr>
          <w:rFonts w:ascii="Times New Roman" w:eastAsia="Times New Roman" w:hAnsi="Times New Roman"/>
          <w:iCs/>
          <w:lang w:eastAsia="pt-BR"/>
        </w:rPr>
        <w:t xml:space="preserve">ualquer não cumprimento (ainda que suspeito) das disposições legais relativas à proteção de dados pessoais </w:t>
      </w:r>
      <w:r w:rsidRPr="00B953FB">
        <w:rPr>
          <w:rFonts w:ascii="Times New Roman" w:eastAsia="Times New Roman" w:hAnsi="Times New Roman"/>
          <w:lang w:eastAsia="pt-BR"/>
        </w:rPr>
        <w:t xml:space="preserve">ou qualquer forma de tratamento inadequado ou ilícito, bem como adotar as providências dispostas no art. 48 da </w:t>
      </w:r>
      <w:hyperlink r:id="rId38"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w:t>
      </w:r>
    </w:p>
    <w:p w14:paraId="104DE289"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7</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16F86210"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b/>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8</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B953FB">
        <w:rPr>
          <w:rFonts w:ascii="Times New Roman" w:eastAsia="Times New Roman" w:hAnsi="Times New Roman"/>
          <w:b/>
          <w:bCs/>
          <w:iCs/>
          <w:lang w:eastAsia="pt-BR"/>
        </w:rPr>
        <w:t xml:space="preserve"> </w:t>
      </w:r>
      <w:r w:rsidRPr="00B953FB">
        <w:rPr>
          <w:rFonts w:ascii="Times New Roman" w:eastAsia="Times New Roman" w:hAnsi="Times New Roman"/>
          <w:iCs/>
          <w:lang w:eastAsia="pt-BR"/>
        </w:rPr>
        <w:t>de qualquer das cláusulas previstas neste edital quanto a proteção e uso dos dados pessoais.</w:t>
      </w:r>
    </w:p>
    <w:p w14:paraId="51D6AD7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9</w:t>
      </w:r>
      <w:r w:rsidRPr="00B953FB">
        <w:rPr>
          <w:rFonts w:ascii="Times New Roman" w:eastAsia="Times New Roman" w:hAnsi="Times New Roman"/>
          <w:lang w:eastAsia="pt-BR"/>
        </w:rPr>
        <w:t xml:space="preserve"> As partes cooperarão entre si no cumprimento das obrigações referentes ao exercício dos direitos dos titulares previstos na </w:t>
      </w:r>
      <w:hyperlink r:id="rId39" w:history="1">
        <w:r w:rsidRPr="00B953FB">
          <w:rPr>
            <w:rStyle w:val="Hyperlink"/>
            <w:rFonts w:ascii="Times New Roman" w:eastAsia="Times New Roman" w:hAnsi="Times New Roman"/>
            <w:iCs/>
            <w:lang w:eastAsia="pt-BR"/>
          </w:rPr>
          <w:t>Lei nº 13.709/2018 (LGPD)</w:t>
        </w:r>
      </w:hyperlink>
      <w:r w:rsidRPr="00B953FB">
        <w:rPr>
          <w:rFonts w:ascii="Times New Roman" w:eastAsia="Times New Roman" w:hAnsi="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33C8B9A5"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10</w:t>
      </w:r>
      <w:r w:rsidRPr="00B953FB">
        <w:rPr>
          <w:rFonts w:ascii="Times New Roman" w:eastAsia="Times New Roman" w:hAnsi="Times New Roman"/>
          <w:lang w:eastAsia="pt-BR"/>
        </w:rPr>
        <w:t xml:space="preserve"> As cláusulas de proteção de dados deste edital, permanecem durante toda execução do objeto ora 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3686B081"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11</w:t>
      </w:r>
      <w:r w:rsidRPr="00B953FB">
        <w:rPr>
          <w:rFonts w:ascii="Times New Roman" w:eastAsia="Times New Roman" w:hAnsi="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682E1C3A"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12</w:t>
      </w:r>
      <w:r w:rsidRPr="00B953FB">
        <w:rPr>
          <w:rFonts w:ascii="Times New Roman" w:eastAsia="Times New Roman" w:hAnsi="Times New Roman"/>
          <w:lang w:eastAsia="pt-BR"/>
        </w:rPr>
        <w:t xml:space="preserve"> </w:t>
      </w:r>
      <w:r w:rsidRPr="00B953FB">
        <w:rPr>
          <w:rFonts w:ascii="Times New Roman" w:eastAsia="Times New Roman" w:hAnsi="Times New Roman"/>
          <w:u w:val="single"/>
          <w:lang w:eastAsia="pt-BR"/>
        </w:rPr>
        <w:t>Por ocasião da assinatura do contrato, o(s) LICITANTE(S) vencedor(es) do certame, informará(</w:t>
      </w:r>
      <w:proofErr w:type="spellStart"/>
      <w:r w:rsidRPr="00B953FB">
        <w:rPr>
          <w:rFonts w:ascii="Times New Roman" w:eastAsia="Times New Roman" w:hAnsi="Times New Roman"/>
          <w:u w:val="single"/>
          <w:lang w:eastAsia="pt-BR"/>
        </w:rPr>
        <w:t>ão</w:t>
      </w:r>
      <w:proofErr w:type="spellEnd"/>
      <w:r w:rsidRPr="00B953FB">
        <w:rPr>
          <w:rFonts w:ascii="Times New Roman" w:eastAsia="Times New Roman" w:hAnsi="Times New Roman"/>
          <w:u w:val="single"/>
          <w:lang w:eastAsia="pt-BR"/>
        </w:rPr>
        <w:t>) ao MUNICÍPIO os dados de contato do seu respectivo Encarregado de Dados, conforme exigido nos documentos de habilitação jurídica.</w:t>
      </w:r>
    </w:p>
    <w:p w14:paraId="4BFDD554" w14:textId="77777777" w:rsidR="00754840" w:rsidRPr="00B953FB"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r>
        <w:rPr>
          <w:rFonts w:ascii="Times New Roman" w:eastAsia="Times New Roman" w:hAnsi="Times New Roman"/>
          <w:b/>
          <w:lang w:eastAsia="pt-BR"/>
        </w:rPr>
        <w:t>6.</w:t>
      </w:r>
      <w:r w:rsidRPr="00B953FB">
        <w:rPr>
          <w:rFonts w:ascii="Times New Roman" w:eastAsia="Times New Roman" w:hAnsi="Times New Roman"/>
          <w:b/>
          <w:lang w:eastAsia="pt-BR"/>
        </w:rPr>
        <w:t>13</w:t>
      </w:r>
      <w:r w:rsidRPr="00B953FB">
        <w:rPr>
          <w:rFonts w:ascii="Times New Roman" w:eastAsia="Times New Roman" w:hAnsi="Times New Roman"/>
          <w:lang w:eastAsia="pt-BR"/>
        </w:rPr>
        <w:t xml:space="preserve"> </w:t>
      </w:r>
      <w:r w:rsidRPr="00B953FB">
        <w:rPr>
          <w:rFonts w:ascii="Times New Roman" w:eastAsia="Times New Roman" w:hAnsi="Times New Roman"/>
          <w:iCs/>
          <w:lang w:eastAsia="pt-BR"/>
        </w:rPr>
        <w:t>A LICITANTE</w:t>
      </w:r>
      <w:r>
        <w:rPr>
          <w:rFonts w:ascii="Times New Roman" w:eastAsia="Times New Roman" w:hAnsi="Times New Roman"/>
          <w:iCs/>
          <w:lang w:eastAsia="pt-BR"/>
        </w:rPr>
        <w:t>,</w:t>
      </w:r>
      <w:r w:rsidRPr="00B953FB">
        <w:rPr>
          <w:rFonts w:ascii="Times New Roman" w:eastAsia="Times New Roman" w:hAnsi="Times New Roman"/>
          <w:iCs/>
          <w:lang w:eastAsia="pt-BR"/>
        </w:rPr>
        <w:t xml:space="preserve"> para ter conhecimento da política de privacidade do MUNICÍPIO, poderá contatar com o Encarregado de Dados, por meio do endereço eletrônico de e-mail </w:t>
      </w:r>
      <w:hyperlink r:id="rId40" w:history="1">
        <w:r w:rsidRPr="00B953FB">
          <w:rPr>
            <w:rStyle w:val="Hyperlink"/>
            <w:rFonts w:ascii="Times New Roman" w:eastAsia="Times New Roman" w:hAnsi="Times New Roman"/>
            <w:iCs/>
            <w:lang w:eastAsia="pt-BR"/>
          </w:rPr>
          <w:t>controleinterno@palmitos.sc.gov.br</w:t>
        </w:r>
      </w:hyperlink>
      <w:r w:rsidRPr="00B953FB">
        <w:rPr>
          <w:rFonts w:ascii="Times New Roman" w:eastAsia="Times New Roman" w:hAnsi="Times New Roman"/>
          <w:iCs/>
          <w:lang w:eastAsia="pt-BR"/>
        </w:rPr>
        <w:t>.</w:t>
      </w:r>
    </w:p>
    <w:p w14:paraId="63EDE5CF" w14:textId="77777777" w:rsidR="00754840" w:rsidRPr="0003607F" w:rsidRDefault="00754840" w:rsidP="00754840">
      <w:pPr>
        <w:widowControl w:val="0"/>
        <w:tabs>
          <w:tab w:val="left" w:pos="567"/>
        </w:tabs>
        <w:adjustRightInd w:val="0"/>
        <w:spacing w:after="0" w:line="240" w:lineRule="auto"/>
        <w:jc w:val="both"/>
        <w:textAlignment w:val="baseline"/>
        <w:rPr>
          <w:rFonts w:ascii="Times New Roman" w:eastAsia="Times New Roman" w:hAnsi="Times New Roman"/>
          <w:iCs/>
          <w:lang w:eastAsia="pt-BR"/>
        </w:rPr>
      </w:pPr>
    </w:p>
    <w:p w14:paraId="38961E6D" w14:textId="77777777" w:rsidR="00754840" w:rsidRPr="00D45BDD" w:rsidRDefault="00754840" w:rsidP="00754840">
      <w:pPr>
        <w:pStyle w:val="Ttulo1"/>
        <w:shd w:val="clear" w:color="auto" w:fill="A5A5A5"/>
        <w:spacing w:before="0" w:line="240" w:lineRule="auto"/>
        <w:rPr>
          <w:rFonts w:ascii="Times New Roman" w:hAnsi="Times New Roman"/>
          <w:sz w:val="22"/>
          <w:szCs w:val="22"/>
        </w:rPr>
      </w:pPr>
      <w:bookmarkStart w:id="10" w:name="_Toc133169788"/>
      <w:bookmarkStart w:id="11" w:name="_Hlk122897503"/>
      <w:r w:rsidRPr="0003607F">
        <w:rPr>
          <w:rFonts w:ascii="Times New Roman" w:hAnsi="Times New Roman"/>
          <w:iCs/>
          <w:sz w:val="22"/>
          <w:szCs w:val="22"/>
        </w:rPr>
        <w:t xml:space="preserve">7) APLICAÇÃO DA </w:t>
      </w:r>
      <w:hyperlink r:id="rId41" w:history="1">
        <w:r w:rsidRPr="00D45BDD">
          <w:rPr>
            <w:rStyle w:val="Hyperlink"/>
            <w:rFonts w:ascii="Times New Roman" w:eastAsia="Calibri" w:hAnsi="Times New Roman"/>
            <w:iCs/>
            <w:color w:val="auto"/>
            <w:sz w:val="22"/>
            <w:szCs w:val="22"/>
          </w:rPr>
          <w:t>LEI COMPLEMENTAR Nº 123/2006</w:t>
        </w:r>
        <w:bookmarkEnd w:id="10"/>
      </w:hyperlink>
    </w:p>
    <w:p w14:paraId="721A087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7.1</w:t>
      </w:r>
      <w:r w:rsidRPr="0003607F">
        <w:rPr>
          <w:rFonts w:ascii="Times New Roman" w:hAnsi="Times New Roman"/>
          <w:iCs/>
        </w:rPr>
        <w:t xml:space="preserve"> Conforme </w:t>
      </w:r>
      <w:hyperlink r:id="rId42" w:anchor="art4" w:history="1">
        <w:r w:rsidRPr="0003607F">
          <w:rPr>
            <w:rStyle w:val="Hyperlink"/>
            <w:rFonts w:ascii="Times New Roman" w:hAnsi="Times New Roman"/>
            <w:iCs/>
          </w:rPr>
          <w:t>art. 4º da Lei nº 14.133/2021</w:t>
        </w:r>
      </w:hyperlink>
      <w:r w:rsidRPr="0003607F">
        <w:rPr>
          <w:rFonts w:ascii="Times New Roman" w:hAnsi="Times New Roman"/>
          <w:iCs/>
        </w:rPr>
        <w:t xml:space="preserve">, aplicam-se as disposições constantes dos </w:t>
      </w:r>
      <w:hyperlink r:id="rId43" w:anchor="art42"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42 a 49 da Lei Complementar nº 123/2006</w:t>
        </w:r>
      </w:hyperlink>
      <w:r w:rsidRPr="0003607F">
        <w:rPr>
          <w:rFonts w:ascii="Times New Roman" w:hAnsi="Times New Roman"/>
          <w:iCs/>
        </w:rPr>
        <w:t>, exceto (</w:t>
      </w:r>
      <w:hyperlink r:id="rId44" w:anchor="art4%C2%A71" w:history="1">
        <w:r w:rsidRPr="0003607F">
          <w:rPr>
            <w:rStyle w:val="Hyperlink"/>
            <w:rFonts w:ascii="Times New Roman" w:hAnsi="Times New Roman"/>
            <w:iCs/>
          </w:rPr>
          <w:t>art. 4º, § 1º da Lei nº 14.133/2021</w:t>
        </w:r>
      </w:hyperlink>
      <w:r w:rsidRPr="0003607F">
        <w:rPr>
          <w:rFonts w:ascii="Times New Roman" w:hAnsi="Times New Roman"/>
          <w:iCs/>
        </w:rPr>
        <w:t>):</w:t>
      </w:r>
    </w:p>
    <w:p w14:paraId="6BC3F1BB" w14:textId="77777777" w:rsidR="00754840" w:rsidRPr="0003607F" w:rsidRDefault="00754840" w:rsidP="00754840">
      <w:pPr>
        <w:pStyle w:val="PargrafodaLista"/>
        <w:widowControl w:val="0"/>
        <w:numPr>
          <w:ilvl w:val="0"/>
          <w:numId w:val="2"/>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licitação para </w:t>
      </w:r>
      <w:r w:rsidRPr="0003607F">
        <w:rPr>
          <w:rFonts w:ascii="Times New Roman" w:hAnsi="Times New Roman"/>
          <w:iCs/>
          <w:u w:val="single"/>
        </w:rPr>
        <w:t>aquisição de bens ou contratação de serviços em geral</w:t>
      </w:r>
      <w:r w:rsidRPr="0003607F">
        <w:rPr>
          <w:rFonts w:ascii="Times New Roman" w:hAnsi="Times New Roman"/>
          <w:iCs/>
        </w:rPr>
        <w:t xml:space="preserve">, ao </w:t>
      </w:r>
      <w:r w:rsidRPr="0003607F">
        <w:rPr>
          <w:rFonts w:ascii="Times New Roman" w:hAnsi="Times New Roman"/>
          <w:iCs/>
          <w:u w:val="single"/>
        </w:rPr>
        <w:t>item</w:t>
      </w:r>
      <w:r w:rsidRPr="0003607F">
        <w:rPr>
          <w:rFonts w:ascii="Times New Roman" w:hAnsi="Times New Roman"/>
          <w:iCs/>
        </w:rPr>
        <w:t xml:space="preserve"> cujo valor estimado for superior à receita bruta máxima admitida para fins de enquadramento como empresa de pequeno porte;</w:t>
      </w:r>
    </w:p>
    <w:p w14:paraId="571D82CD" w14:textId="77777777" w:rsidR="00754840" w:rsidRPr="0003607F" w:rsidRDefault="00754840" w:rsidP="00754840">
      <w:pPr>
        <w:pStyle w:val="PargrafodaLista"/>
        <w:widowControl w:val="0"/>
        <w:numPr>
          <w:ilvl w:val="0"/>
          <w:numId w:val="2"/>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No caso de </w:t>
      </w:r>
      <w:r w:rsidRPr="0003607F">
        <w:rPr>
          <w:rFonts w:ascii="Times New Roman" w:hAnsi="Times New Roman"/>
          <w:iCs/>
          <w:u w:val="single"/>
        </w:rPr>
        <w:t>contratação de obras e serviços de engenharia</w:t>
      </w:r>
      <w:r w:rsidRPr="0003607F">
        <w:rPr>
          <w:rFonts w:ascii="Times New Roman" w:hAnsi="Times New Roman"/>
          <w:iCs/>
        </w:rPr>
        <w:t>, às licitações cujo valor estimado for superior à receita bruta máxima admitida para fins de enquadramento como empresa de pequeno porte.</w:t>
      </w:r>
    </w:p>
    <w:p w14:paraId="222FD3A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7.2</w:t>
      </w:r>
      <w:r w:rsidRPr="0003607F">
        <w:rPr>
          <w:rFonts w:ascii="Times New Roman" w:hAnsi="Times New Roman"/>
          <w:iCs/>
        </w:rPr>
        <w:t xml:space="preserve"> Para os efeitos da </w:t>
      </w:r>
      <w:hyperlink r:id="rId45" w:history="1">
        <w:r w:rsidRPr="0003607F">
          <w:rPr>
            <w:rStyle w:val="Hyperlink"/>
            <w:rFonts w:ascii="Times New Roman" w:hAnsi="Times New Roman"/>
            <w:iCs/>
          </w:rPr>
          <w:t>Lei Complementar nº 123/2006</w:t>
        </w:r>
      </w:hyperlink>
      <w:r w:rsidRPr="0003607F">
        <w:rPr>
          <w:rFonts w:ascii="Times New Roman" w:hAnsi="Times New Roman"/>
          <w:iCs/>
        </w:rPr>
        <w:t xml:space="preserve">, consideram-se </w:t>
      </w:r>
      <w:r w:rsidRPr="0003607F">
        <w:rPr>
          <w:rFonts w:ascii="Times New Roman" w:hAnsi="Times New Roman"/>
          <w:iCs/>
          <w:u w:val="single"/>
        </w:rPr>
        <w:t>microempresas ou empresas de pequeno porte</w:t>
      </w:r>
      <w:r w:rsidRPr="0003607F">
        <w:rPr>
          <w:rFonts w:ascii="Times New Roman" w:hAnsi="Times New Roman"/>
          <w:iCs/>
        </w:rPr>
        <w:t xml:space="preserve"> (</w:t>
      </w:r>
      <w:hyperlink r:id="rId46" w:anchor="art3" w:history="1">
        <w:r w:rsidRPr="0003607F">
          <w:rPr>
            <w:rStyle w:val="Hyperlink"/>
            <w:rFonts w:ascii="Times New Roman" w:hAnsi="Times New Roman"/>
            <w:iCs/>
          </w:rPr>
          <w:t>art. 3º</w:t>
        </w:r>
      </w:hyperlink>
      <w:r w:rsidRPr="0003607F">
        <w:rPr>
          <w:rFonts w:ascii="Times New Roman" w:hAnsi="Times New Roman"/>
          <w:iCs/>
        </w:rPr>
        <w:t>):</w:t>
      </w:r>
    </w:p>
    <w:p w14:paraId="1FD79E10" w14:textId="77777777" w:rsidR="00754840" w:rsidRPr="0003607F" w:rsidRDefault="00754840" w:rsidP="00754840">
      <w:pPr>
        <w:pStyle w:val="PargrafodaLista"/>
        <w:widowControl w:val="0"/>
        <w:numPr>
          <w:ilvl w:val="1"/>
          <w:numId w:val="3"/>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empresária;</w:t>
      </w:r>
    </w:p>
    <w:p w14:paraId="2DD790F9" w14:textId="77777777" w:rsidR="00754840" w:rsidRPr="0003607F" w:rsidRDefault="00754840" w:rsidP="00754840">
      <w:pPr>
        <w:pStyle w:val="PargrafodaLista"/>
        <w:widowControl w:val="0"/>
        <w:numPr>
          <w:ilvl w:val="1"/>
          <w:numId w:val="3"/>
        </w:numPr>
        <w:tabs>
          <w:tab w:val="left" w:pos="426"/>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Sociedade simples;</w:t>
      </w:r>
    </w:p>
    <w:p w14:paraId="41E16D09"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 individual de responsabilidade limitada – EIRELI;</w:t>
      </w:r>
    </w:p>
    <w:p w14:paraId="0020BE2D" w14:textId="77777777" w:rsidR="00754840" w:rsidRPr="0003607F" w:rsidRDefault="00754840" w:rsidP="00754840">
      <w:pPr>
        <w:pStyle w:val="PargrafodaLista"/>
        <w:widowControl w:val="0"/>
        <w:numPr>
          <w:ilvl w:val="1"/>
          <w:numId w:val="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Empresário a que se refere o </w:t>
      </w:r>
      <w:hyperlink r:id="rId47" w:anchor="art966" w:history="1">
        <w:r w:rsidRPr="0003607F">
          <w:rPr>
            <w:rStyle w:val="Hyperlink"/>
            <w:rFonts w:ascii="Times New Roman" w:hAnsi="Times New Roman"/>
            <w:iCs/>
          </w:rPr>
          <w:t>art. 966 do Código Civil</w:t>
        </w:r>
      </w:hyperlink>
      <w:r w:rsidRPr="0003607F">
        <w:rPr>
          <w:rFonts w:ascii="Times New Roman" w:hAnsi="Times New Roman"/>
          <w:iCs/>
        </w:rPr>
        <w:t>:</w:t>
      </w:r>
    </w:p>
    <w:p w14:paraId="032C77E7" w14:textId="77777777" w:rsidR="00754840" w:rsidRPr="0003607F" w:rsidRDefault="00754840" w:rsidP="00754840">
      <w:pPr>
        <w:pStyle w:val="PargrafodaLista"/>
        <w:widowControl w:val="0"/>
        <w:numPr>
          <w:ilvl w:val="2"/>
          <w:numId w:val="1"/>
        </w:numPr>
        <w:tabs>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Quem exerce profissionalmente atividade econômica organizada para a produção ou a circulação de bens ou de serviços;</w:t>
      </w:r>
    </w:p>
    <w:p w14:paraId="5C008B32" w14:textId="77777777" w:rsidR="00754840" w:rsidRPr="0003607F" w:rsidRDefault="00754840" w:rsidP="00754840">
      <w:pPr>
        <w:pStyle w:val="PargrafodaLista"/>
        <w:widowControl w:val="0"/>
        <w:numPr>
          <w:ilvl w:val="2"/>
          <w:numId w:val="1"/>
        </w:numPr>
        <w:tabs>
          <w:tab w:val="left" w:pos="0"/>
          <w:tab w:val="left" w:pos="284"/>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lastRenderedPageBreak/>
        <w:t>Não se considera empresário quem exerce profissão intelectual, de natureza científica, literária ou artística, ainda com o concurso de auxiliares ou colaboradores, salvo se o exercício da profissão constituir elemento de empresa.</w:t>
      </w:r>
    </w:p>
    <w:p w14:paraId="1BE8E0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bCs/>
          <w:iCs/>
        </w:rPr>
        <w:t>7.3</w:t>
      </w:r>
      <w:r w:rsidRPr="0003607F">
        <w:rPr>
          <w:rFonts w:ascii="Times New Roman" w:hAnsi="Times New Roman"/>
          <w:iCs/>
        </w:rPr>
        <w:t xml:space="preserve"> Os efeitos da </w:t>
      </w:r>
      <w:hyperlink r:id="rId48" w:history="1">
        <w:r w:rsidRPr="0003607F">
          <w:rPr>
            <w:rStyle w:val="Hyperlink"/>
            <w:rFonts w:ascii="Times New Roman" w:hAnsi="Times New Roman"/>
            <w:iCs/>
          </w:rPr>
          <w:t>Lei Complementar nº 123/2006</w:t>
        </w:r>
      </w:hyperlink>
      <w:r w:rsidRPr="0003607F">
        <w:rPr>
          <w:rFonts w:ascii="Times New Roman" w:hAnsi="Times New Roman"/>
          <w:iCs/>
        </w:rPr>
        <w:t xml:space="preserve"> também se aplicam:</w:t>
      </w:r>
    </w:p>
    <w:p w14:paraId="50052F14" w14:textId="77777777" w:rsidR="00754840" w:rsidRPr="0003607F" w:rsidRDefault="00754840" w:rsidP="00754840">
      <w:pPr>
        <w:pStyle w:val="PargrafodaLista"/>
        <w:numPr>
          <w:ilvl w:val="0"/>
          <w:numId w:val="34"/>
        </w:numPr>
        <w:tabs>
          <w:tab w:val="left" w:pos="284"/>
        </w:tabs>
        <w:spacing w:after="0" w:line="240" w:lineRule="auto"/>
        <w:ind w:left="0" w:firstLine="0"/>
        <w:jc w:val="both"/>
        <w:rPr>
          <w:rFonts w:ascii="Times New Roman" w:hAnsi="Times New Roman"/>
          <w:iCs/>
        </w:rPr>
      </w:pPr>
      <w:r w:rsidRPr="0003607F">
        <w:rPr>
          <w:rFonts w:ascii="Times New Roman" w:hAnsi="Times New Roman"/>
          <w:iCs/>
        </w:rPr>
        <w:t xml:space="preserve">Ao </w:t>
      </w:r>
      <w:r w:rsidRPr="0003607F">
        <w:rPr>
          <w:rFonts w:ascii="Times New Roman" w:hAnsi="Times New Roman"/>
          <w:iCs/>
          <w:u w:val="single"/>
        </w:rPr>
        <w:t>Microempreendedor Individual – MEI</w:t>
      </w:r>
      <w:r w:rsidRPr="0003607F">
        <w:rPr>
          <w:rFonts w:ascii="Times New Roman" w:hAnsi="Times New Roman"/>
          <w:iCs/>
        </w:rPr>
        <w:t xml:space="preserve"> nos termos do </w:t>
      </w:r>
      <w:hyperlink r:id="rId49" w:anchor="art18a%C2%A71" w:history="1">
        <w:r w:rsidRPr="0003607F">
          <w:rPr>
            <w:rStyle w:val="Hyperlink"/>
            <w:rFonts w:ascii="Times New Roman" w:hAnsi="Times New Roman"/>
            <w:iCs/>
          </w:rPr>
          <w:t>art. 18-A, § 1º da Lei Complementar nº 123/2006</w:t>
        </w:r>
      </w:hyperlink>
      <w:r w:rsidRPr="0003607F">
        <w:rPr>
          <w:rFonts w:ascii="Times New Roman" w:hAnsi="Times New Roman"/>
          <w:iCs/>
        </w:rPr>
        <w:t>;</w:t>
      </w:r>
    </w:p>
    <w:p w14:paraId="71EBEFD9" w14:textId="77777777" w:rsidR="00754840" w:rsidRPr="0003607F" w:rsidRDefault="00754840" w:rsidP="00754840">
      <w:pPr>
        <w:pStyle w:val="PargrafodaLista"/>
        <w:numPr>
          <w:ilvl w:val="0"/>
          <w:numId w:val="34"/>
        </w:numPr>
        <w:tabs>
          <w:tab w:val="left" w:pos="426"/>
        </w:tabs>
        <w:spacing w:after="0" w:line="240" w:lineRule="auto"/>
        <w:ind w:left="0" w:firstLine="0"/>
        <w:jc w:val="both"/>
        <w:rPr>
          <w:rFonts w:ascii="Times New Roman" w:hAnsi="Times New Roman"/>
          <w:iCs/>
        </w:rPr>
      </w:pPr>
      <w:r w:rsidRPr="0003607F">
        <w:rPr>
          <w:rFonts w:ascii="Times New Roman" w:hAnsi="Times New Roman"/>
          <w:iCs/>
        </w:rPr>
        <w:t xml:space="preserve">Às </w:t>
      </w:r>
      <w:r w:rsidRPr="0003607F">
        <w:rPr>
          <w:rFonts w:ascii="Times New Roman" w:hAnsi="Times New Roman"/>
          <w:iCs/>
          <w:u w:val="single"/>
        </w:rPr>
        <w:t>sociedades cooperativas</w:t>
      </w:r>
      <w:r w:rsidRPr="0003607F">
        <w:rPr>
          <w:rFonts w:ascii="Times New Roman" w:hAnsi="Times New Roman"/>
          <w:iCs/>
        </w:rPr>
        <w:t xml:space="preserve"> que tenham auferido, no ano-calendário anterior, receita bruta até o limite definido no </w:t>
      </w:r>
      <w:hyperlink r:id="rId50"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xml:space="preserve"> (</w:t>
      </w:r>
      <w:hyperlink r:id="rId51" w:anchor="art34" w:history="1">
        <w:r w:rsidRPr="0003607F">
          <w:rPr>
            <w:rStyle w:val="Hyperlink"/>
            <w:rFonts w:ascii="Times New Roman" w:hAnsi="Times New Roman"/>
            <w:iCs/>
          </w:rPr>
          <w:t>Lei nº 11.488/2007, art. 34</w:t>
        </w:r>
      </w:hyperlink>
      <w:r w:rsidRPr="0003607F">
        <w:rPr>
          <w:rFonts w:ascii="Times New Roman" w:hAnsi="Times New Roman"/>
          <w:iCs/>
        </w:rPr>
        <w:t>).</w:t>
      </w:r>
    </w:p>
    <w:p w14:paraId="035D530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7.4</w:t>
      </w:r>
      <w:r w:rsidRPr="0003607F">
        <w:rPr>
          <w:rFonts w:ascii="Times New Roman" w:hAnsi="Times New Roman"/>
          <w:iCs/>
        </w:rPr>
        <w:t xml:space="preserve"> Para obtenção dos benefícios, conforme </w:t>
      </w:r>
      <w:hyperlink r:id="rId52" w:anchor="art4%C2%A72" w:history="1">
        <w:r w:rsidRPr="0003607F">
          <w:rPr>
            <w:rStyle w:val="Hyperlink"/>
            <w:rFonts w:ascii="Times New Roman" w:hAnsi="Times New Roman"/>
            <w:iCs/>
          </w:rPr>
          <w:t>art. 4º, § 2º da  Lei nº 14.133/2021</w:t>
        </w:r>
      </w:hyperlink>
      <w:r w:rsidRPr="0003607F">
        <w:rPr>
          <w:rFonts w:ascii="Times New Roman" w:hAnsi="Times New Roman"/>
          <w:iCs/>
        </w:rPr>
        <w:t xml:space="preserve">, o licitante deverá apresentar declaração </w:t>
      </w:r>
      <w:r w:rsidRPr="0062765D">
        <w:rPr>
          <w:rFonts w:ascii="Times New Roman" w:hAnsi="Times New Roman"/>
          <w:iCs/>
          <w:highlight w:val="lightGray"/>
        </w:rPr>
        <w:t>(ANEXO II)</w:t>
      </w:r>
      <w:r w:rsidRPr="0003607F">
        <w:rPr>
          <w:rFonts w:ascii="Times New Roman" w:hAnsi="Times New Roman"/>
          <w:iCs/>
        </w:rPr>
        <w:t xml:space="preserve"> que, no ano-calendário de realização da licitação, ainda não celebrou contratos com a Administração Pública cujos valores somados extrapolem a receita bruta máxima admitida para fins de enquadramento como empresa de pequeno porte (</w:t>
      </w:r>
      <w:hyperlink r:id="rId53" w:anchor="art3ii" w:history="1">
        <w:r w:rsidRPr="0003607F">
          <w:rPr>
            <w:rStyle w:val="Hyperlink"/>
            <w:rFonts w:ascii="Times New Roman" w:hAnsi="Times New Roman"/>
            <w:iCs/>
          </w:rPr>
          <w:t>Lei Complementar nº 123/2006, art. 3º, II</w:t>
        </w:r>
      </w:hyperlink>
      <w:r w:rsidRPr="0003607F">
        <w:rPr>
          <w:rFonts w:ascii="Times New Roman" w:hAnsi="Times New Roman"/>
          <w:iCs/>
        </w:rPr>
        <w:t>).</w:t>
      </w:r>
    </w:p>
    <w:p w14:paraId="2E468B9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7.5</w:t>
      </w:r>
      <w:r w:rsidRPr="0003607F">
        <w:rPr>
          <w:rFonts w:ascii="Times New Roman" w:hAnsi="Times New Roman"/>
          <w:iCs/>
        </w:rPr>
        <w:t xml:space="preserve"> Nas contratações com prazo de vigência superior a 1 (um) ano será considerado o valor anual do contrato na aplicação dos limites previstos no </w:t>
      </w:r>
      <w:hyperlink r:id="rId54" w:anchor="art4%C2%A71" w:history="1">
        <w:r w:rsidRPr="0003607F">
          <w:rPr>
            <w:rStyle w:val="Hyperlink"/>
            <w:rFonts w:ascii="Times New Roman" w:hAnsi="Times New Roman"/>
            <w:iCs/>
          </w:rPr>
          <w:t>art. 4º, §§ 1º e 2º da Lei nº 14.133/2021</w:t>
        </w:r>
      </w:hyperlink>
      <w:r w:rsidRPr="0003607F">
        <w:rPr>
          <w:rFonts w:ascii="Times New Roman" w:hAnsi="Times New Roman"/>
          <w:iCs/>
        </w:rPr>
        <w:t>.</w:t>
      </w:r>
      <w:bookmarkEnd w:id="11"/>
    </w:p>
    <w:p w14:paraId="63669A44"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1D0D47">
        <w:rPr>
          <w:rFonts w:ascii="Times New Roman" w:hAnsi="Times New Roman"/>
          <w:b/>
          <w:iCs/>
        </w:rPr>
        <w:t>7.6</w:t>
      </w:r>
      <w:r>
        <w:rPr>
          <w:rFonts w:ascii="Times New Roman" w:hAnsi="Times New Roman"/>
          <w:b/>
          <w:iCs/>
        </w:rPr>
        <w:t>.</w:t>
      </w:r>
      <w:r w:rsidRPr="001D0D47">
        <w:rPr>
          <w:rFonts w:ascii="Times New Roman" w:hAnsi="Times New Roman"/>
          <w:b/>
          <w:iCs/>
        </w:rPr>
        <w:t xml:space="preserve"> </w:t>
      </w:r>
      <w:r w:rsidRPr="00E051CF">
        <w:rPr>
          <w:rFonts w:ascii="Times New Roman" w:hAnsi="Times New Roman"/>
          <w:bCs/>
          <w:iCs/>
        </w:rPr>
        <w:t xml:space="preserve">Não se aplica o disposto nos </w:t>
      </w:r>
      <w:proofErr w:type="spellStart"/>
      <w:r w:rsidRPr="00E051CF">
        <w:rPr>
          <w:rFonts w:ascii="Times New Roman" w:hAnsi="Times New Roman"/>
          <w:bCs/>
          <w:iCs/>
        </w:rPr>
        <w:t>arts</w:t>
      </w:r>
      <w:proofErr w:type="spellEnd"/>
      <w:r w:rsidRPr="00E051CF">
        <w:rPr>
          <w:rFonts w:ascii="Times New Roman" w:hAnsi="Times New Roman"/>
          <w:bCs/>
          <w:iCs/>
        </w:rPr>
        <w:t>. 47 e 48 desta Lei Complementar quando: (Vide Lei nº 14.133, de 2021)</w:t>
      </w:r>
    </w:p>
    <w:p w14:paraId="7238FE30"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iCs/>
        </w:rPr>
      </w:pPr>
      <w:r w:rsidRPr="00E051CF">
        <w:rPr>
          <w:rFonts w:ascii="Times New Roman" w:hAnsi="Times New Roman"/>
          <w:bCs/>
          <w:iCs/>
        </w:rPr>
        <w:t xml:space="preserve">II - </w:t>
      </w:r>
      <w:proofErr w:type="gramStart"/>
      <w:r w:rsidRPr="00E051CF">
        <w:rPr>
          <w:rFonts w:ascii="Times New Roman" w:hAnsi="Times New Roman"/>
          <w:bCs/>
          <w:iCs/>
        </w:rPr>
        <w:t>não</w:t>
      </w:r>
      <w:proofErr w:type="gramEnd"/>
      <w:r w:rsidRPr="00E051CF">
        <w:rPr>
          <w:rFonts w:ascii="Times New Roman" w:hAnsi="Times New Roman"/>
          <w:bCs/>
          <w:iCs/>
        </w:rPr>
        <w:t xml:space="preserve"> houver um mínimo de 3 (três) fornecedores competitivos enquadrados como microempresas ou empresas de pequeno porte sediados local ou regionalmente e capazes de cumprir as exigências estabelecidas no instrumento convocatório;</w:t>
      </w:r>
    </w:p>
    <w:p w14:paraId="0F7C6F53" w14:textId="77777777" w:rsidR="00754840" w:rsidRPr="00E051CF" w:rsidRDefault="00754840" w:rsidP="00754840">
      <w:pPr>
        <w:widowControl w:val="0"/>
        <w:tabs>
          <w:tab w:val="left" w:pos="1701"/>
        </w:tabs>
        <w:adjustRightInd w:val="0"/>
        <w:spacing w:after="0" w:line="240" w:lineRule="auto"/>
        <w:jc w:val="both"/>
        <w:textAlignment w:val="baseline"/>
        <w:rPr>
          <w:rFonts w:ascii="Times New Roman" w:hAnsi="Times New Roman"/>
          <w:bCs/>
          <w:color w:val="FF0000"/>
        </w:rPr>
      </w:pPr>
      <w:r w:rsidRPr="00E051CF">
        <w:rPr>
          <w:rFonts w:ascii="Times New Roman" w:hAnsi="Times New Roman"/>
          <w:bCs/>
          <w:iCs/>
        </w:rPr>
        <w:t>III - o tratamento diferenciado e simplificado para as microempresas e empresas de pequeno porte não for vantajoso para a administração pública ou representar prejuízo ao conjunto ou complexo do objeto a ser contratado;</w:t>
      </w:r>
    </w:p>
    <w:p w14:paraId="33C78E9B"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09B6A6C8"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2" w:name="_Toc133169789"/>
      <w:r w:rsidRPr="0003607F">
        <w:rPr>
          <w:rFonts w:ascii="Times New Roman" w:hAnsi="Times New Roman"/>
          <w:sz w:val="22"/>
          <w:szCs w:val="22"/>
        </w:rPr>
        <w:t>8) PARTICIPAÇÃO DE CONSÓRCIOS</w:t>
      </w:r>
      <w:bookmarkEnd w:id="12"/>
    </w:p>
    <w:p w14:paraId="3F28EB4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8.1</w:t>
      </w:r>
      <w:r w:rsidRPr="0003607F">
        <w:rPr>
          <w:rFonts w:ascii="Times New Roman" w:hAnsi="Times New Roman"/>
          <w:iCs/>
        </w:rPr>
        <w:t xml:space="preserve"> É impedida a </w:t>
      </w:r>
      <w:r w:rsidRPr="0003607F">
        <w:rPr>
          <w:rFonts w:ascii="Times New Roman" w:hAnsi="Times New Roman"/>
        </w:rPr>
        <w:t>empresa consorciada participar, na mesma licitação, de mais de um consórcio ou de forma isolada (</w:t>
      </w:r>
      <w:hyperlink r:id="rId55" w:anchor="art15iv" w:history="1">
        <w:r w:rsidRPr="0003607F">
          <w:rPr>
            <w:rStyle w:val="Hyperlink"/>
            <w:rFonts w:ascii="Times New Roman" w:hAnsi="Times New Roman"/>
          </w:rPr>
          <w:t>art. 15, IV da Lei nº 14.133/2021</w:t>
        </w:r>
      </w:hyperlink>
      <w:r w:rsidRPr="0003607F">
        <w:rPr>
          <w:rFonts w:ascii="Times New Roman" w:hAnsi="Times New Roman"/>
        </w:rPr>
        <w:t>).</w:t>
      </w:r>
    </w:p>
    <w:p w14:paraId="1FD795A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iCs/>
        </w:rPr>
        <w:t>8.2</w:t>
      </w:r>
      <w:r w:rsidRPr="0003607F">
        <w:rPr>
          <w:rFonts w:ascii="Times New Roman" w:hAnsi="Times New Roman"/>
          <w:iCs/>
        </w:rPr>
        <w:t xml:space="preserve"> </w:t>
      </w:r>
      <w:r w:rsidRPr="0003607F">
        <w:rPr>
          <w:rFonts w:ascii="Times New Roman" w:hAnsi="Times New Roman"/>
        </w:rPr>
        <w:t>A responsabilidade dos integrantes é solidária pelos atos praticados em consórcio, tanto na fase de licitação quanto na de execução do contrato (</w:t>
      </w:r>
      <w:hyperlink r:id="rId56" w:anchor="art15v" w:history="1">
        <w:r w:rsidRPr="0003607F">
          <w:rPr>
            <w:rStyle w:val="Hyperlink"/>
            <w:rFonts w:ascii="Times New Roman" w:hAnsi="Times New Roman"/>
          </w:rPr>
          <w:t>art. 15, V da Lei nº 14.133/2021</w:t>
        </w:r>
      </w:hyperlink>
      <w:r w:rsidRPr="0003607F">
        <w:rPr>
          <w:rFonts w:ascii="Times New Roman" w:hAnsi="Times New Roman"/>
        </w:rPr>
        <w:t>).</w:t>
      </w:r>
    </w:p>
    <w:p w14:paraId="2C942538"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8.3</w:t>
      </w:r>
      <w:r w:rsidRPr="0003607F">
        <w:rPr>
          <w:rFonts w:ascii="Times New Roman" w:hAnsi="Times New Roman"/>
        </w:rPr>
        <w:t xml:space="preserve"> A substituição de consorciado deverá ser expressamente autorizada pela Administração Pública Municipal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w:t>
      </w:r>
      <w:hyperlink r:id="rId57" w:anchor="art15%C2%A75" w:history="1">
        <w:r w:rsidRPr="0003607F">
          <w:rPr>
            <w:rStyle w:val="Hyperlink"/>
            <w:rFonts w:ascii="Times New Roman" w:hAnsi="Times New Roman"/>
          </w:rPr>
          <w:t>art. 15, § 5º da Lei nº 14.133/2021</w:t>
        </w:r>
      </w:hyperlink>
      <w:r w:rsidRPr="0003607F">
        <w:rPr>
          <w:rFonts w:ascii="Times New Roman" w:hAnsi="Times New Roman"/>
        </w:rPr>
        <w:t>).</w:t>
      </w:r>
    </w:p>
    <w:p w14:paraId="4A64A61E"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rPr>
        <w:t>8.4</w:t>
      </w:r>
      <w:r w:rsidRPr="0003607F">
        <w:rPr>
          <w:rFonts w:ascii="Times New Roman" w:hAnsi="Times New Roman"/>
        </w:rPr>
        <w:t xml:space="preserve"> Na fase de habilitação:</w:t>
      </w:r>
    </w:p>
    <w:p w14:paraId="12459F66" w14:textId="77777777" w:rsidR="00754840" w:rsidRPr="0003607F" w:rsidRDefault="00754840" w:rsidP="00754840">
      <w:pPr>
        <w:pStyle w:val="PargrafodaLista"/>
        <w:widowControl w:val="0"/>
        <w:numPr>
          <w:ilvl w:val="0"/>
          <w:numId w:val="4"/>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TÉCNICA: é admitido o somatório dos quantitativos de cada consorciado (</w:t>
      </w:r>
      <w:hyperlink r:id="rId58" w:anchor="art15iii" w:history="1">
        <w:r w:rsidRPr="0003607F">
          <w:rPr>
            <w:rStyle w:val="Hyperlink"/>
            <w:rFonts w:ascii="Times New Roman" w:hAnsi="Times New Roman"/>
          </w:rPr>
          <w:t>art. 15, III – primeira parte</w:t>
        </w:r>
      </w:hyperlink>
      <w:r w:rsidRPr="0003607F">
        <w:rPr>
          <w:rStyle w:val="Hyperlink"/>
          <w:rFonts w:ascii="Times New Roman" w:hAnsi="Times New Roman"/>
        </w:rPr>
        <w:t>, da Lei nº 14.133/2021</w:t>
      </w:r>
      <w:r w:rsidRPr="0003607F">
        <w:rPr>
          <w:rFonts w:ascii="Times New Roman" w:hAnsi="Times New Roman"/>
        </w:rPr>
        <w:t>);</w:t>
      </w:r>
    </w:p>
    <w:p w14:paraId="1400BF02" w14:textId="77777777" w:rsidR="00754840" w:rsidRPr="0003607F" w:rsidRDefault="00754840" w:rsidP="00754840">
      <w:pPr>
        <w:pStyle w:val="PargrafodaLista"/>
        <w:widowControl w:val="0"/>
        <w:numPr>
          <w:ilvl w:val="0"/>
          <w:numId w:val="4"/>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ECONÔMICO-FINANCEIRA: </w:t>
      </w:r>
    </w:p>
    <w:p w14:paraId="7BAC76FB"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Admissão do somatório dos valores de cada consorciado (</w:t>
      </w:r>
      <w:hyperlink r:id="rId59" w:anchor="art15iii" w:history="1">
        <w:r w:rsidRPr="0003607F">
          <w:rPr>
            <w:rStyle w:val="Hyperlink"/>
            <w:rFonts w:ascii="Times New Roman" w:hAnsi="Times New Roman"/>
          </w:rPr>
          <w:t>art. 15, III – segunda parte</w:t>
        </w:r>
      </w:hyperlink>
      <w:r w:rsidRPr="0003607F">
        <w:rPr>
          <w:rStyle w:val="Hyperlink"/>
          <w:rFonts w:ascii="Times New Roman" w:hAnsi="Times New Roman"/>
        </w:rPr>
        <w:t>, da Lei nº 14.133/2021</w:t>
      </w:r>
      <w:r w:rsidRPr="0003607F">
        <w:rPr>
          <w:rFonts w:ascii="Times New Roman" w:hAnsi="Times New Roman"/>
        </w:rPr>
        <w:t>);</w:t>
      </w:r>
    </w:p>
    <w:p w14:paraId="225D716C" w14:textId="77777777" w:rsidR="00754840" w:rsidRPr="0003607F" w:rsidRDefault="00754840" w:rsidP="00754840">
      <w:pPr>
        <w:pStyle w:val="PargrafodaLista"/>
        <w:widowControl w:val="0"/>
        <w:numPr>
          <w:ilvl w:val="0"/>
          <w:numId w:val="5"/>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Acréscimo de 10% (dez por cento) a 30% (trinta por cento) sobre o valor exigido de licitante individual para a habilitação econômico-financeira, salvo justificação (</w:t>
      </w:r>
      <w:hyperlink r:id="rId60" w:anchor="art15%C2%A71" w:history="1">
        <w:r w:rsidRPr="0003607F">
          <w:rPr>
            <w:rStyle w:val="Hyperlink"/>
            <w:rFonts w:ascii="Times New Roman" w:hAnsi="Times New Roman"/>
          </w:rPr>
          <w:t>art. 15, § 1º da Lei nº 14.133/2021</w:t>
        </w:r>
      </w:hyperlink>
      <w:r w:rsidRPr="0003607F">
        <w:rPr>
          <w:rFonts w:ascii="Times New Roman" w:hAnsi="Times New Roman"/>
        </w:rPr>
        <w:t>); o referido acréscimo não se aplica aos consórcios compostos, em sua totalidade, de microempresas e pequenas empresas, assim definidas em lei (</w:t>
      </w:r>
      <w:hyperlink r:id="rId61" w:anchor="art15%C2%A72" w:history="1">
        <w:r w:rsidRPr="0003607F">
          <w:rPr>
            <w:rStyle w:val="Hyperlink"/>
            <w:rFonts w:ascii="Times New Roman" w:hAnsi="Times New Roman"/>
          </w:rPr>
          <w:t>art. 15, § 2º da Lei nº 14.133/2021</w:t>
        </w:r>
      </w:hyperlink>
      <w:r w:rsidRPr="0003607F">
        <w:rPr>
          <w:rFonts w:ascii="Times New Roman" w:hAnsi="Times New Roman"/>
        </w:rPr>
        <w:t>).</w:t>
      </w:r>
    </w:p>
    <w:p w14:paraId="75D507FC"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8.5 </w:t>
      </w:r>
      <w:r w:rsidRPr="0003607F">
        <w:rPr>
          <w:rFonts w:ascii="Times New Roman" w:hAnsi="Times New Roman"/>
          <w:iCs/>
        </w:rPr>
        <w:t>A assinatura do contrato será condicionada à (</w:t>
      </w:r>
      <w:hyperlink r:id="rId62" w:anchor="art15%C2%A73" w:history="1">
        <w:r w:rsidRPr="0003607F">
          <w:rPr>
            <w:rStyle w:val="Hyperlink"/>
            <w:rFonts w:ascii="Times New Roman" w:hAnsi="Times New Roman"/>
            <w:iCs/>
          </w:rPr>
          <w:t>art. 15, § 3º da Lei nº 14.133/2021</w:t>
        </w:r>
      </w:hyperlink>
      <w:r w:rsidRPr="0003607F">
        <w:rPr>
          <w:rFonts w:ascii="Times New Roman" w:hAnsi="Times New Roman"/>
          <w:iCs/>
        </w:rPr>
        <w:t>):</w:t>
      </w:r>
    </w:p>
    <w:p w14:paraId="08A040E4" w14:textId="77777777" w:rsidR="00754840" w:rsidRPr="0003607F" w:rsidRDefault="00754840" w:rsidP="00754840">
      <w:pPr>
        <w:pStyle w:val="PargrafodaLista"/>
        <w:widowControl w:val="0"/>
        <w:numPr>
          <w:ilvl w:val="0"/>
          <w:numId w:val="6"/>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Comprovação de compromisso público ou particular de constituição de consórcio, subscrito pelos consorciados (</w:t>
      </w:r>
      <w:hyperlink r:id="rId63" w:anchor="art15i" w:history="1">
        <w:r w:rsidRPr="0003607F">
          <w:rPr>
            <w:rStyle w:val="Hyperlink"/>
            <w:rFonts w:ascii="Times New Roman" w:hAnsi="Times New Roman"/>
          </w:rPr>
          <w:t>art. 15, I da Lei nº 14.133/2021</w:t>
        </w:r>
      </w:hyperlink>
      <w:r w:rsidRPr="0003607F">
        <w:rPr>
          <w:rFonts w:ascii="Times New Roman" w:hAnsi="Times New Roman"/>
        </w:rPr>
        <w:t>);</w:t>
      </w:r>
    </w:p>
    <w:p w14:paraId="06E62580" w14:textId="77777777" w:rsidR="00754840" w:rsidRPr="0003607F" w:rsidRDefault="00754840" w:rsidP="00754840">
      <w:pPr>
        <w:pStyle w:val="PargrafodaLista"/>
        <w:widowControl w:val="0"/>
        <w:numPr>
          <w:ilvl w:val="0"/>
          <w:numId w:val="6"/>
        </w:numPr>
        <w:tabs>
          <w:tab w:val="left" w:pos="426"/>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Indicação da empresa líder do consórcio, que será responsável por sua representação perante a Administração (</w:t>
      </w:r>
      <w:hyperlink r:id="rId64" w:anchor="art15ii" w:history="1">
        <w:r w:rsidRPr="0003607F">
          <w:rPr>
            <w:rStyle w:val="Hyperlink"/>
            <w:rFonts w:ascii="Times New Roman" w:hAnsi="Times New Roman"/>
          </w:rPr>
          <w:t>art. 15, II da Lei nº 14.133/2021</w:t>
        </w:r>
      </w:hyperlink>
      <w:r w:rsidRPr="0003607F">
        <w:rPr>
          <w:rFonts w:ascii="Times New Roman" w:hAnsi="Times New Roman"/>
        </w:rPr>
        <w:t>).</w:t>
      </w:r>
    </w:p>
    <w:p w14:paraId="46395B9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17BA39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3" w:name="_Toc133169790"/>
      <w:r w:rsidRPr="0003607F">
        <w:rPr>
          <w:rFonts w:ascii="Times New Roman" w:hAnsi="Times New Roman"/>
          <w:sz w:val="22"/>
          <w:szCs w:val="22"/>
        </w:rPr>
        <w:t>9) PARTICIPAÇÃO DE COOPERATIVA</w:t>
      </w:r>
      <w:bookmarkEnd w:id="13"/>
    </w:p>
    <w:p w14:paraId="1F40D69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9.1</w:t>
      </w:r>
      <w:r w:rsidRPr="0003607F">
        <w:rPr>
          <w:rFonts w:ascii="Times New Roman" w:hAnsi="Times New Roman"/>
          <w:iCs/>
        </w:rPr>
        <w:t xml:space="preserve"> Conforme </w:t>
      </w:r>
      <w:hyperlink r:id="rId65" w:anchor="art16" w:history="1">
        <w:r w:rsidRPr="0003607F">
          <w:rPr>
            <w:rStyle w:val="Hyperlink"/>
            <w:rFonts w:ascii="Times New Roman" w:hAnsi="Times New Roman"/>
            <w:iCs/>
          </w:rPr>
          <w:t>art. 16 da Lei nº 14.133/2021</w:t>
        </w:r>
      </w:hyperlink>
      <w:r w:rsidRPr="0003607F">
        <w:rPr>
          <w:rFonts w:ascii="Times New Roman" w:hAnsi="Times New Roman"/>
          <w:iCs/>
        </w:rPr>
        <w:t>, os profissionais organizados sob a forma de cooperativa poderão participar de licitação quando:</w:t>
      </w:r>
    </w:p>
    <w:p w14:paraId="157531CE" w14:textId="77777777" w:rsidR="00754840" w:rsidRPr="0003607F" w:rsidRDefault="00754840" w:rsidP="00754840">
      <w:pPr>
        <w:pStyle w:val="PargrafodaLista"/>
        <w:widowControl w:val="0"/>
        <w:numPr>
          <w:ilvl w:val="0"/>
          <w:numId w:val="7"/>
        </w:numPr>
        <w:tabs>
          <w:tab w:val="left" w:pos="284"/>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 A constituição e o funcionamento da cooperativa observarem as regras estabelecidas na legislação aplicável, </w:t>
      </w:r>
      <w:r w:rsidRPr="0003607F">
        <w:rPr>
          <w:rFonts w:ascii="Times New Roman" w:hAnsi="Times New Roman"/>
        </w:rPr>
        <w:lastRenderedPageBreak/>
        <w:t>em especial:</w:t>
      </w:r>
    </w:p>
    <w:p w14:paraId="4C04623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6" w:history="1">
        <w:r w:rsidRPr="0003607F">
          <w:rPr>
            <w:rStyle w:val="Hyperlink"/>
            <w:rFonts w:ascii="Times New Roman" w:hAnsi="Times New Roman"/>
          </w:rPr>
          <w:t>Lei nº 5.764, de 16 de dezembro de 1971</w:t>
        </w:r>
      </w:hyperlink>
      <w:r w:rsidRPr="0003607F">
        <w:rPr>
          <w:rFonts w:ascii="Times New Roman" w:hAnsi="Times New Roman"/>
        </w:rPr>
        <w:t xml:space="preserve"> – </w:t>
      </w:r>
      <w:r w:rsidRPr="0003607F">
        <w:rPr>
          <w:rFonts w:ascii="Times New Roman" w:hAnsi="Times New Roman"/>
          <w:i/>
          <w:iCs/>
        </w:rPr>
        <w:t>Define a Política Nacional de Cooperativismo, institui o regime jurídico das sociedades cooperativas, e dá outras providências</w:t>
      </w:r>
      <w:r w:rsidRPr="0003607F">
        <w:rPr>
          <w:rFonts w:ascii="Times New Roman" w:hAnsi="Times New Roman"/>
        </w:rPr>
        <w:t>;</w:t>
      </w:r>
    </w:p>
    <w:p w14:paraId="5F396CB0"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7" w:history="1">
        <w:r w:rsidRPr="0003607F">
          <w:rPr>
            <w:rStyle w:val="Hyperlink"/>
            <w:rFonts w:ascii="Times New Roman" w:hAnsi="Times New Roman"/>
          </w:rPr>
          <w:t>Lei nº 12.690, de 19 de julho de 2012</w:t>
        </w:r>
      </w:hyperlink>
      <w:r w:rsidRPr="0003607F">
        <w:rPr>
          <w:rFonts w:ascii="Times New Roman" w:hAnsi="Times New Roman"/>
        </w:rPr>
        <w:t xml:space="preserve"> – </w:t>
      </w:r>
      <w:r w:rsidRPr="0003607F">
        <w:rPr>
          <w:rFonts w:ascii="Times New Roman" w:hAnsi="Times New Roman"/>
          <w:i/>
          <w:iCs/>
        </w:rPr>
        <w:t>Dispõe sobre a organização e o funcionamento das Cooperativas de Trabalho; institui o Programa Nacional de Fomento às Cooperativas de Trabalho - PRONACOOP; e revoga o parágrafo único do art. 442 da Consolidação das Leis do Trabalho - CLT, aprovada pelo Decreto-Lei nº 5.452, de 1º de maio de 1943</w:t>
      </w:r>
      <w:r w:rsidRPr="0003607F">
        <w:rPr>
          <w:rFonts w:ascii="Times New Roman" w:hAnsi="Times New Roman"/>
        </w:rPr>
        <w:t>;</w:t>
      </w:r>
    </w:p>
    <w:p w14:paraId="390B946C" w14:textId="77777777" w:rsidR="00754840" w:rsidRPr="0003607F" w:rsidRDefault="00754840" w:rsidP="00754840">
      <w:pPr>
        <w:pStyle w:val="PargrafodaLista"/>
        <w:widowControl w:val="0"/>
        <w:numPr>
          <w:ilvl w:val="0"/>
          <w:numId w:val="8"/>
        </w:numPr>
        <w:tabs>
          <w:tab w:val="left" w:pos="284"/>
        </w:tabs>
        <w:adjustRightInd w:val="0"/>
        <w:spacing w:after="0" w:line="240" w:lineRule="auto"/>
        <w:ind w:left="0" w:firstLine="0"/>
        <w:jc w:val="both"/>
        <w:textAlignment w:val="baseline"/>
        <w:rPr>
          <w:rFonts w:ascii="Times New Roman" w:hAnsi="Times New Roman"/>
        </w:rPr>
      </w:pPr>
      <w:hyperlink r:id="rId68" w:history="1">
        <w:r w:rsidRPr="0003607F">
          <w:rPr>
            <w:rStyle w:val="Hyperlink"/>
            <w:rFonts w:ascii="Times New Roman" w:hAnsi="Times New Roman"/>
          </w:rPr>
          <w:t>Lei Complementar nº 130, de 17 de abril de 2009</w:t>
        </w:r>
      </w:hyperlink>
      <w:r w:rsidRPr="0003607F">
        <w:rPr>
          <w:rFonts w:ascii="Times New Roman" w:hAnsi="Times New Roman"/>
        </w:rPr>
        <w:t xml:space="preserve"> – </w:t>
      </w:r>
      <w:r w:rsidRPr="0003607F">
        <w:rPr>
          <w:rFonts w:ascii="Times New Roman" w:hAnsi="Times New Roman"/>
          <w:i/>
          <w:iCs/>
        </w:rPr>
        <w:t>Dispõe sobre o Sistema Nacional de Crédito Cooperativo e revoga dispositivos das Leis n</w:t>
      </w:r>
      <w:r w:rsidRPr="0003607F">
        <w:rPr>
          <w:rFonts w:ascii="Times New Roman" w:hAnsi="Times New Roman"/>
          <w:i/>
          <w:iCs/>
          <w:u w:val="single"/>
          <w:vertAlign w:val="superscript"/>
        </w:rPr>
        <w:t>os</w:t>
      </w:r>
      <w:r w:rsidRPr="0003607F">
        <w:rPr>
          <w:rFonts w:ascii="Times New Roman" w:hAnsi="Times New Roman"/>
          <w:i/>
          <w:iCs/>
        </w:rPr>
        <w:t> 4.595, de 31 de dezembro de 1964, e 5.764, de 16 de dezembro de 1971</w:t>
      </w:r>
      <w:r w:rsidRPr="0003607F">
        <w:rPr>
          <w:rFonts w:ascii="Times New Roman" w:hAnsi="Times New Roman"/>
        </w:rPr>
        <w:t>.</w:t>
      </w:r>
    </w:p>
    <w:p w14:paraId="0C49D013" w14:textId="77777777" w:rsidR="00754840" w:rsidRPr="0003607F" w:rsidRDefault="00754840" w:rsidP="00754840">
      <w:pPr>
        <w:pStyle w:val="PargrafodaLista"/>
        <w:widowControl w:val="0"/>
        <w:numPr>
          <w:ilvl w:val="0"/>
          <w:numId w:val="7"/>
        </w:numPr>
        <w:tabs>
          <w:tab w:val="left" w:pos="426"/>
        </w:tabs>
        <w:adjustRightInd w:val="0"/>
        <w:spacing w:after="0" w:line="240" w:lineRule="auto"/>
        <w:ind w:left="0" w:firstLine="0"/>
        <w:jc w:val="both"/>
        <w:textAlignment w:val="baseline"/>
        <w:rPr>
          <w:rFonts w:ascii="Times New Roman" w:hAnsi="Times New Roman"/>
        </w:rPr>
      </w:pPr>
      <w:bookmarkStart w:id="14" w:name="art16ii"/>
      <w:bookmarkEnd w:id="14"/>
      <w:r w:rsidRPr="0003607F">
        <w:rPr>
          <w:rFonts w:ascii="Times New Roman" w:hAnsi="Times New Roman"/>
        </w:rPr>
        <w:t>A cooperativa apresentar demonstrativo de atuação em regime cooperado, com repartição de receitas e despesas entre os cooperados;</w:t>
      </w:r>
    </w:p>
    <w:p w14:paraId="06C01E68"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5" w:name="art16iii"/>
      <w:bookmarkEnd w:id="15"/>
      <w:r w:rsidRPr="0003607F">
        <w:rPr>
          <w:rFonts w:ascii="Times New Roman" w:hAnsi="Times New Roman"/>
        </w:rPr>
        <w:t>Qualquer cooperado, com igual qualificação, for capaz de executar o objeto contratado, vedado à Administração indicar nominalmente pessoas;</w:t>
      </w:r>
    </w:p>
    <w:p w14:paraId="135B236C" w14:textId="77777777" w:rsidR="00754840" w:rsidRPr="0003607F" w:rsidRDefault="00754840" w:rsidP="00754840">
      <w:pPr>
        <w:pStyle w:val="PargrafodaLista"/>
        <w:widowControl w:val="0"/>
        <w:numPr>
          <w:ilvl w:val="0"/>
          <w:numId w:val="7"/>
        </w:numPr>
        <w:tabs>
          <w:tab w:val="left" w:pos="567"/>
        </w:tabs>
        <w:adjustRightInd w:val="0"/>
        <w:spacing w:after="0" w:line="240" w:lineRule="auto"/>
        <w:ind w:left="0" w:firstLine="0"/>
        <w:jc w:val="both"/>
        <w:textAlignment w:val="baseline"/>
        <w:rPr>
          <w:rFonts w:ascii="Times New Roman" w:hAnsi="Times New Roman"/>
        </w:rPr>
      </w:pPr>
      <w:bookmarkStart w:id="16" w:name="art16iv"/>
      <w:bookmarkEnd w:id="16"/>
      <w:r w:rsidRPr="0003607F">
        <w:rPr>
          <w:rFonts w:ascii="Times New Roman" w:hAnsi="Times New Roman"/>
        </w:rPr>
        <w:t>O objeto da licitação referir-se, em se tratando de cooperativas enquadradas na </w:t>
      </w:r>
      <w:hyperlink r:id="rId69" w:history="1">
        <w:r w:rsidRPr="0003607F">
          <w:rPr>
            <w:rStyle w:val="Hyperlink"/>
            <w:rFonts w:ascii="Times New Roman" w:hAnsi="Times New Roman"/>
          </w:rPr>
          <w:t>Lei nº 12.690, de 19 de julho de 2012</w:t>
        </w:r>
      </w:hyperlink>
      <w:r w:rsidRPr="0003607F">
        <w:rPr>
          <w:rFonts w:ascii="Times New Roman" w:hAnsi="Times New Roman"/>
        </w:rPr>
        <w:t>, a serviços especializados constantes do objeto social da cooperativa, a serem executados de forma complementar à sua atuação.</w:t>
      </w:r>
    </w:p>
    <w:p w14:paraId="2A6A9D1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9.2</w:t>
      </w:r>
      <w:r w:rsidRPr="0003607F">
        <w:rPr>
          <w:rFonts w:ascii="Times New Roman" w:hAnsi="Times New Roman"/>
          <w:iCs/>
        </w:rPr>
        <w:t xml:space="preserve"> Conforme </w:t>
      </w:r>
      <w:hyperlink r:id="rId70" w:anchor="art34" w:history="1">
        <w:r w:rsidRPr="0003607F">
          <w:rPr>
            <w:rStyle w:val="Hyperlink"/>
            <w:rFonts w:ascii="Times New Roman" w:hAnsi="Times New Roman"/>
            <w:iCs/>
          </w:rPr>
          <w:t>art. 34 da Lei nº 11.488/2007</w:t>
        </w:r>
      </w:hyperlink>
      <w:r w:rsidRPr="0003607F">
        <w:rPr>
          <w:rFonts w:ascii="Times New Roman" w:hAnsi="Times New Roman"/>
          <w:iCs/>
        </w:rPr>
        <w:t>, aplica-se às sociedades cooperativas que tenham auferido, no ano-calendário anterior, receita bruta até o limite definido no </w:t>
      </w:r>
      <w:hyperlink r:id="rId71" w:anchor="art3ii" w:history="1">
        <w:r w:rsidRPr="0003607F">
          <w:rPr>
            <w:rStyle w:val="Hyperlink"/>
            <w:rFonts w:ascii="Times New Roman" w:hAnsi="Times New Roman"/>
            <w:iCs/>
          </w:rPr>
          <w:t>inciso II do </w:t>
        </w:r>
        <w:r w:rsidRPr="0003607F">
          <w:rPr>
            <w:rStyle w:val="Hyperlink"/>
            <w:rFonts w:ascii="Times New Roman" w:hAnsi="Times New Roman"/>
            <w:i/>
            <w:iCs/>
          </w:rPr>
          <w:t>caput</w:t>
        </w:r>
        <w:r w:rsidRPr="0003607F">
          <w:rPr>
            <w:rStyle w:val="Hyperlink"/>
            <w:rFonts w:ascii="Times New Roman" w:hAnsi="Times New Roman"/>
            <w:iCs/>
          </w:rPr>
          <w:t> do art. 3º da Lei Complementar n</w:t>
        </w:r>
        <w:r w:rsidRPr="0003607F">
          <w:rPr>
            <w:rStyle w:val="Hyperlink"/>
            <w:rFonts w:ascii="Times New Roman" w:hAnsi="Times New Roman"/>
            <w:iCs/>
            <w:vertAlign w:val="superscript"/>
          </w:rPr>
          <w:t>o</w:t>
        </w:r>
        <w:r w:rsidRPr="0003607F">
          <w:rPr>
            <w:rStyle w:val="Hyperlink"/>
            <w:rFonts w:ascii="Times New Roman" w:hAnsi="Times New Roman"/>
            <w:iCs/>
          </w:rPr>
          <w:t> 123/2006</w:t>
        </w:r>
      </w:hyperlink>
      <w:r w:rsidRPr="0003607F">
        <w:rPr>
          <w:rFonts w:ascii="Times New Roman" w:hAnsi="Times New Roman"/>
          <w:iCs/>
        </w:rPr>
        <w:t>, nela incluídos os atos cooperados e não-cooperados, o disposto nos Capítulos V a X (</w:t>
      </w:r>
      <w:hyperlink r:id="rId72" w:anchor="art42" w:history="1">
        <w:r w:rsidRPr="0003607F">
          <w:rPr>
            <w:rStyle w:val="Hyperlink"/>
            <w:rFonts w:ascii="Times New Roman" w:hAnsi="Times New Roman"/>
            <w:iCs/>
          </w:rPr>
          <w:t>art. 42 ao 67-A</w:t>
        </w:r>
      </w:hyperlink>
      <w:r w:rsidRPr="0003607F">
        <w:rPr>
          <w:rFonts w:ascii="Times New Roman" w:hAnsi="Times New Roman"/>
          <w:iCs/>
        </w:rPr>
        <w:t>), na Seção IV do Capítulo XI (</w:t>
      </w:r>
      <w:hyperlink r:id="rId73" w:anchor="art73" w:history="1">
        <w:r w:rsidRPr="0003607F">
          <w:rPr>
            <w:rStyle w:val="Hyperlink"/>
            <w:rFonts w:ascii="Times New Roman" w:hAnsi="Times New Roman"/>
            <w:iCs/>
          </w:rPr>
          <w:t>art. 73 e 73-A</w:t>
        </w:r>
      </w:hyperlink>
      <w:r w:rsidRPr="0003607F">
        <w:rPr>
          <w:rFonts w:ascii="Times New Roman" w:hAnsi="Times New Roman"/>
          <w:iCs/>
        </w:rPr>
        <w:t>), e no Capítulo XII (</w:t>
      </w:r>
      <w:hyperlink r:id="rId74" w:anchor="art74" w:history="1">
        <w:r w:rsidRPr="0003607F">
          <w:rPr>
            <w:rStyle w:val="Hyperlink"/>
            <w:rFonts w:ascii="Times New Roman" w:hAnsi="Times New Roman"/>
            <w:iCs/>
          </w:rPr>
          <w:t>art. 74 ao 75-B</w:t>
        </w:r>
      </w:hyperlink>
      <w:r w:rsidRPr="0003607F">
        <w:rPr>
          <w:rFonts w:ascii="Times New Roman" w:hAnsi="Times New Roman"/>
          <w:iCs/>
        </w:rPr>
        <w:t>) da referida Lei Complementar.</w:t>
      </w:r>
    </w:p>
    <w:p w14:paraId="571906F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762D37D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7" w:name="_Toc133169791"/>
      <w:r w:rsidRPr="0003607F">
        <w:rPr>
          <w:rFonts w:ascii="Times New Roman" w:hAnsi="Times New Roman"/>
          <w:sz w:val="22"/>
          <w:szCs w:val="22"/>
        </w:rPr>
        <w:t>10) REGRAS GERAIS PARA DOCUMENTAÇÃO</w:t>
      </w:r>
      <w:bookmarkEnd w:id="17"/>
    </w:p>
    <w:p w14:paraId="3FC4854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10.1</w:t>
      </w:r>
      <w:r w:rsidRPr="0003607F">
        <w:rPr>
          <w:rFonts w:ascii="Times New Roman" w:hAnsi="Times New Roman"/>
          <w:iCs/>
        </w:rPr>
        <w:t xml:space="preserve"> Conforme </w:t>
      </w:r>
      <w:hyperlink r:id="rId75" w:anchor="art12" w:history="1">
        <w:r w:rsidRPr="0003607F">
          <w:rPr>
            <w:rStyle w:val="Hyperlink"/>
            <w:rFonts w:ascii="Times New Roman" w:hAnsi="Times New Roman"/>
            <w:iCs/>
          </w:rPr>
          <w:t>art. 12 da Lei nº 14.133/2021</w:t>
        </w:r>
      </w:hyperlink>
      <w:r w:rsidRPr="0003607F">
        <w:rPr>
          <w:rFonts w:ascii="Times New Roman" w:hAnsi="Times New Roman"/>
          <w:iCs/>
        </w:rPr>
        <w:t>:</w:t>
      </w:r>
    </w:p>
    <w:p w14:paraId="7139E1F6"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documentos serão produzidos por escrito, com data e local de sua realização e assinatura dos responsáveis;</w:t>
      </w:r>
    </w:p>
    <w:p w14:paraId="549E8D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Os valores, os preços e os custos utilizados terão como expressão monetária a moeda corrente nacional, ressalvado o disposto no </w:t>
      </w:r>
      <w:hyperlink r:id="rId76" w:anchor="art52" w:history="1">
        <w:r w:rsidRPr="0003607F">
          <w:rPr>
            <w:rStyle w:val="Hyperlink"/>
            <w:rFonts w:ascii="Times New Roman" w:hAnsi="Times New Roman"/>
            <w:iCs/>
          </w:rPr>
          <w:t>art. 52 da Lei nº 14.133/2021</w:t>
        </w:r>
      </w:hyperlink>
      <w:r w:rsidRPr="0003607F">
        <w:rPr>
          <w:rFonts w:ascii="Times New Roman" w:hAnsi="Times New Roman"/>
          <w:iCs/>
        </w:rPr>
        <w:t xml:space="preserve"> (licitações internacionais);</w:t>
      </w:r>
    </w:p>
    <w:p w14:paraId="619A1BDC"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702BA913"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A prova de autenticidade de cópia de documento público ou particular poderá ser feita perante agente da Administração Pública Municipal, mediante apresentação de original ou de declaração de autenticidade por advogado, sob sua responsabilidade pessoal;</w:t>
      </w:r>
    </w:p>
    <w:p w14:paraId="56023C28"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 reconhecimento de firma somente será exigido quando houver dúvida de autenticidade, salvo imposição legal;</w:t>
      </w:r>
    </w:p>
    <w:p w14:paraId="2ECAA6EB"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Os atos serão preferencialmente digitais, de forma a permitir que sejam produzidos, comunicados, armazenados e validados por meio eletrônico;</w:t>
      </w:r>
    </w:p>
    <w:p w14:paraId="2F725DCA" w14:textId="77777777" w:rsidR="00754840" w:rsidRPr="0003607F" w:rsidRDefault="00754840" w:rsidP="00754840">
      <w:pPr>
        <w:pStyle w:val="PargrafodaLista"/>
        <w:widowControl w:val="0"/>
        <w:numPr>
          <w:ilvl w:val="0"/>
          <w:numId w:val="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É permitida a identificação e assinatura digital por pessoa física ou jurídica em meio eletrônico, mediante certificado digital emitido em âmbito da Infraestrutura de Chaves Públicas Brasileira (ICP-Brasil).</w:t>
      </w:r>
    </w:p>
    <w:p w14:paraId="5184CEB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EFC505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8" w:name="_Toc133169792"/>
      <w:r w:rsidRPr="0003607F">
        <w:rPr>
          <w:rFonts w:ascii="Times New Roman" w:hAnsi="Times New Roman"/>
          <w:sz w:val="22"/>
          <w:szCs w:val="22"/>
        </w:rPr>
        <w:t>11) FASES DE PROPOSTA E HABILITAÇÃO</w:t>
      </w:r>
      <w:bookmarkEnd w:id="18"/>
    </w:p>
    <w:p w14:paraId="60A353CD"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11.1</w:t>
      </w:r>
      <w:r w:rsidRPr="0003607F">
        <w:rPr>
          <w:rFonts w:ascii="Times New Roman" w:hAnsi="Times New Roman"/>
          <w:iCs/>
        </w:rPr>
        <w:t xml:space="preserve"> Para este certame, a sequência das fases será (</w:t>
      </w:r>
      <w:hyperlink r:id="rId77" w:anchor="art17" w:history="1">
        <w:r w:rsidRPr="0003607F">
          <w:rPr>
            <w:rStyle w:val="Hyperlink"/>
            <w:rFonts w:ascii="Times New Roman" w:hAnsi="Times New Roman"/>
            <w:iCs/>
          </w:rPr>
          <w:t xml:space="preserve">art. 17,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4D2C7D8"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PROPOSTA;</w:t>
      </w:r>
    </w:p>
    <w:p w14:paraId="5549AAA5" w14:textId="77777777" w:rsidR="00754840" w:rsidRPr="0003607F" w:rsidRDefault="00754840" w:rsidP="00754840">
      <w:pPr>
        <w:pStyle w:val="PargrafodaLista"/>
        <w:numPr>
          <w:ilvl w:val="0"/>
          <w:numId w:val="35"/>
        </w:numPr>
        <w:tabs>
          <w:tab w:val="left" w:pos="567"/>
        </w:tabs>
        <w:spacing w:after="0" w:line="240" w:lineRule="auto"/>
        <w:ind w:left="0" w:firstLine="0"/>
        <w:jc w:val="both"/>
        <w:rPr>
          <w:rFonts w:ascii="Times New Roman" w:hAnsi="Times New Roman"/>
          <w:iCs/>
        </w:rPr>
      </w:pPr>
      <w:r w:rsidRPr="0003607F">
        <w:rPr>
          <w:rFonts w:ascii="Times New Roman" w:hAnsi="Times New Roman"/>
          <w:iCs/>
        </w:rPr>
        <w:t>HABILITAÇÃO.</w:t>
      </w:r>
    </w:p>
    <w:p w14:paraId="06245B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11.2</w:t>
      </w:r>
      <w:r w:rsidRPr="0003607F">
        <w:rPr>
          <w:rFonts w:ascii="Times New Roman" w:hAnsi="Times New Roman"/>
          <w:iCs/>
        </w:rPr>
        <w:t xml:space="preserve"> A apreciação RECURSAL dar-se-á em fase única em relação ao julgamento das propostas ou ato de habilitação ou inabilitação de licitante (</w:t>
      </w:r>
      <w:hyperlink r:id="rId78" w:anchor="art165%C2%A71ii" w:history="1">
        <w:r w:rsidRPr="0003607F">
          <w:rPr>
            <w:rStyle w:val="Hyperlink"/>
            <w:rFonts w:ascii="Times New Roman" w:hAnsi="Times New Roman"/>
            <w:iCs/>
          </w:rPr>
          <w:t>art. 165, § 1º, II da Lei nº 14.133/2021</w:t>
        </w:r>
      </w:hyperlink>
      <w:r w:rsidRPr="0003607F">
        <w:rPr>
          <w:rFonts w:ascii="Times New Roman" w:hAnsi="Times New Roman"/>
          <w:iCs/>
        </w:rPr>
        <w:t>).</w:t>
      </w:r>
    </w:p>
    <w:p w14:paraId="3BD6218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20CFFE99"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19" w:name="_Toc133169793"/>
      <w:r w:rsidRPr="0003607F">
        <w:rPr>
          <w:rFonts w:ascii="Times New Roman" w:hAnsi="Times New Roman"/>
          <w:sz w:val="22"/>
          <w:szCs w:val="22"/>
        </w:rPr>
        <w:lastRenderedPageBreak/>
        <w:t>12) CRITÉRIO DE JULGAMENTO E MODO DE DISPUTA</w:t>
      </w:r>
      <w:bookmarkEnd w:id="19"/>
    </w:p>
    <w:p w14:paraId="6666F7EA" w14:textId="5DA3A340" w:rsidR="00754840" w:rsidRPr="0003607F" w:rsidRDefault="00754840" w:rsidP="00754840">
      <w:pPr>
        <w:shd w:val="clear" w:color="auto" w:fill="E7E6E6"/>
        <w:tabs>
          <w:tab w:val="left" w:pos="567"/>
        </w:tabs>
        <w:spacing w:after="0" w:line="240" w:lineRule="auto"/>
        <w:jc w:val="both"/>
        <w:rPr>
          <w:rFonts w:ascii="Times New Roman" w:hAnsi="Times New Roman"/>
          <w:iCs/>
        </w:rPr>
      </w:pPr>
      <w:r w:rsidRPr="0003607F">
        <w:rPr>
          <w:rFonts w:ascii="Times New Roman" w:hAnsi="Times New Roman"/>
          <w:b/>
          <w:iCs/>
        </w:rPr>
        <w:t>12.1</w:t>
      </w:r>
      <w:r w:rsidRPr="0003607F">
        <w:rPr>
          <w:rFonts w:ascii="Times New Roman" w:hAnsi="Times New Roman"/>
          <w:iCs/>
        </w:rPr>
        <w:t xml:space="preserve"> CRITÉRIO DE JULGAMENTO: MENOR PREÇO </w:t>
      </w:r>
      <w:r w:rsidR="00BD50E7">
        <w:rPr>
          <w:rFonts w:ascii="Times New Roman" w:hAnsi="Times New Roman"/>
          <w:iCs/>
        </w:rPr>
        <w:t>GLOBAL</w:t>
      </w:r>
    </w:p>
    <w:p w14:paraId="1741BF0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12.1.1 </w:t>
      </w:r>
      <w:r w:rsidRPr="0003607F">
        <w:rPr>
          <w:rFonts w:ascii="Times New Roman" w:hAnsi="Times New Roman"/>
          <w:iCs/>
        </w:rPr>
        <w:t>Para elaboração e apresentação das propostas o licitante deve:</w:t>
      </w:r>
    </w:p>
    <w:p w14:paraId="504A1C0D"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Levar em consideração o disposto neste edital e em seus anexos;</w:t>
      </w:r>
    </w:p>
    <w:p w14:paraId="4622F484"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ofertar proposta com valor superior ao indicado neste edital;</w:t>
      </w:r>
    </w:p>
    <w:p w14:paraId="460B44F8"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 declaração de que sua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79"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3961AFD7"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Encaminhar proposta na plataforma indicada no preâmbulo;</w:t>
      </w:r>
    </w:p>
    <w:p w14:paraId="73A3AB76" w14:textId="77777777" w:rsidR="00754840" w:rsidRPr="0003607F" w:rsidRDefault="00754840" w:rsidP="00754840">
      <w:pPr>
        <w:pStyle w:val="PargrafodaLista"/>
        <w:widowControl w:val="0"/>
        <w:numPr>
          <w:ilvl w:val="0"/>
          <w:numId w:val="2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 proposta deverá ter validade mínima de 60 (sessenta) dias, contados da data da abertura da sessão, sendo que decorrido o prazo de validade da proposta sem convocação para contratação, ficará o licitante liberado do compromisso assumido.</w:t>
      </w:r>
    </w:p>
    <w:p w14:paraId="68F5BE5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12.1.2</w:t>
      </w:r>
      <w:r w:rsidRPr="0003607F">
        <w:rPr>
          <w:rFonts w:ascii="Times New Roman" w:hAnsi="Times New Roman"/>
          <w:iCs/>
        </w:rPr>
        <w:t xml:space="preserve"> O conteúdo das propostas é sigiloso até a abertura da sessão pública (</w:t>
      </w:r>
      <w:hyperlink r:id="rId80" w:anchor="art13i" w:history="1">
        <w:r w:rsidRPr="0003607F">
          <w:rPr>
            <w:rStyle w:val="Hyperlink"/>
            <w:rFonts w:ascii="Times New Roman" w:hAnsi="Times New Roman"/>
            <w:iCs/>
          </w:rPr>
          <w:t>art. 13, I</w:t>
        </w:r>
        <w:r>
          <w:rPr>
            <w:rStyle w:val="Hyperlink"/>
            <w:rFonts w:ascii="Times New Roman" w:hAnsi="Times New Roman"/>
            <w:iCs/>
          </w:rPr>
          <w:t>,</w:t>
        </w:r>
        <w:r w:rsidRPr="0003607F">
          <w:rPr>
            <w:rStyle w:val="Hyperlink"/>
            <w:rFonts w:ascii="Times New Roman" w:hAnsi="Times New Roman"/>
            <w:iCs/>
          </w:rPr>
          <w:t xml:space="preserve"> da Lei nº 14.133/2021</w:t>
        </w:r>
      </w:hyperlink>
      <w:r w:rsidRPr="0003607F">
        <w:rPr>
          <w:rFonts w:ascii="Times New Roman" w:hAnsi="Times New Roman"/>
          <w:iCs/>
        </w:rPr>
        <w:t xml:space="preserve">), sob pena de incursão no </w:t>
      </w:r>
      <w:hyperlink r:id="rId81" w:anchor="art337j" w:history="1">
        <w:r w:rsidRPr="0003607F">
          <w:rPr>
            <w:rStyle w:val="Hyperlink"/>
            <w:rFonts w:ascii="Times New Roman" w:hAnsi="Times New Roman"/>
            <w:iCs/>
          </w:rPr>
          <w:t>art. 337-J do Código Penal</w:t>
        </w:r>
      </w:hyperlink>
      <w:r w:rsidRPr="0003607F">
        <w:rPr>
          <w:rFonts w:ascii="Times New Roman" w:hAnsi="Times New Roman"/>
          <w:iCs/>
        </w:rPr>
        <w:t>.</w:t>
      </w:r>
    </w:p>
    <w:p w14:paraId="3693B572"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12.1.3</w:t>
      </w:r>
      <w:r w:rsidRPr="0003607F">
        <w:rPr>
          <w:rFonts w:ascii="Times New Roman" w:hAnsi="Times New Roman"/>
        </w:rPr>
        <w:t xml:space="preserve"> O licitante deverá encaminhar proposta exclusivamente por meio do sistema eletrônico até a data e o horário marcados para abertura da sessão, quando então se encerrará automaticamente a etapa de envio da proposta.</w:t>
      </w:r>
    </w:p>
    <w:p w14:paraId="5BA4A5D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12.1.4</w:t>
      </w:r>
      <w:r w:rsidRPr="0003607F">
        <w:rPr>
          <w:rFonts w:ascii="Times New Roman" w:hAnsi="Times New Roman"/>
        </w:rPr>
        <w:t xml:space="preserve"> Qualquer elemento que possa identificar o licitante importará desclassificação da proposta, sem prejuízo das sanções previstas neste edital. </w:t>
      </w:r>
    </w:p>
    <w:p w14:paraId="567AF143"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12.1.5</w:t>
      </w:r>
      <w:r w:rsidRPr="0003607F">
        <w:rPr>
          <w:rFonts w:ascii="Times New Roman" w:hAnsi="Times New Roman"/>
        </w:rPr>
        <w:t xml:space="preserve"> Até a abertura da sessão, o licitante poderá retirar ou substituir a proposta anteriormente encaminhada. </w:t>
      </w:r>
    </w:p>
    <w:p w14:paraId="45866E1B"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12.1.6</w:t>
      </w:r>
      <w:r w:rsidRPr="0003607F">
        <w:rPr>
          <w:rFonts w:ascii="Times New Roman" w:hAnsi="Times New Roman"/>
        </w:rPr>
        <w:t xml:space="preserve"> A abertura da sessão pública ocorrerá na data e na hora indicadas no preâmbulo deste edital, na plataforma. </w:t>
      </w:r>
    </w:p>
    <w:p w14:paraId="513AE8AF"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12.1.7</w:t>
      </w:r>
      <w:r w:rsidRPr="0003607F">
        <w:rPr>
          <w:rFonts w:ascii="Times New Roman" w:hAnsi="Times New Roman"/>
        </w:rPr>
        <w:t xml:space="preserve"> Durante a sessão pública, a comunicação entre o pregoeiro e os licitantes ocorrerá exclusivamente mediante troca de mensagens, em campo próprio do sistema eletrônico. </w:t>
      </w:r>
    </w:p>
    <w:p w14:paraId="5BFD6A7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12.1.8</w:t>
      </w:r>
      <w:r w:rsidRPr="0003607F">
        <w:rPr>
          <w:rFonts w:ascii="Times New Roman" w:hAnsi="Times New Roman"/>
        </w:rPr>
        <w:t xml:space="preserve"> Cabe ao licitante acompanhar as operações no sistema eletrônico durante a sessão pública, ficando responsável pelo ônus decorrente da perda de negócios diante da inobservância de qualquer mensagem emitida pelo sistema ou por estar desconectado do sistema, inclusive quanto ao não encaminhamento de documento afeto à proposta. </w:t>
      </w:r>
    </w:p>
    <w:p w14:paraId="23EA893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b/>
          <w:bCs/>
        </w:rPr>
        <w:t>12.1.9</w:t>
      </w:r>
      <w:r w:rsidRPr="0003607F">
        <w:rPr>
          <w:rFonts w:ascii="Times New Roman" w:hAnsi="Times New Roman"/>
        </w:rPr>
        <w:t xml:space="preserve"> Aberta a etapa de lances, os licitantes poderão encaminhar lances sucessivos exclusivamente por meio do sistema eletrônico, sendo que os lances deverão ser inferiores ao último ofertado por ele próprio e registrado no sistema eletrônico, respeitado o intervalo mínimo de diferença de valores entre os lances, que incidirá tanto em relação aos lances intermediários quanto em relação à proposta que cobrir a melhor oferta.</w:t>
      </w:r>
    </w:p>
    <w:p w14:paraId="779DB91F"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b/>
        </w:rPr>
        <w:t>12.1.10</w:t>
      </w:r>
      <w:r w:rsidRPr="0003607F">
        <w:rPr>
          <w:rFonts w:ascii="Times New Roman" w:hAnsi="Times New Roman"/>
        </w:rPr>
        <w:t xml:space="preserve"> Será adotado para o envio de lances o modo de disputa ABERTO:</w:t>
      </w:r>
    </w:p>
    <w:p w14:paraId="78D3CD6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a) 10 (dez) minutos de lances sucessivos e, após isso, será prorrogada automaticamente pelo sistema quando houver lance ofertado nos últimos 2 (dois) minutos; </w:t>
      </w:r>
    </w:p>
    <w:p w14:paraId="707CAF7A"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b) A prorrogação automática será de 2 (dois) minutos e ocorrerá sucessivamente sempre que houver lances enviados nesse período de prorrogação; </w:t>
      </w:r>
    </w:p>
    <w:p w14:paraId="7A64D646"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c) Não havendo novos lances nos últimos 2 (dois) minutos, a sessão pública será encerrada automaticamente; </w:t>
      </w:r>
    </w:p>
    <w:p w14:paraId="097D3E7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d) Encerrada a etapa de lances, sem prorrogação automática pelo sistema, poderá o pregoeiro, assessorado pela equipe de apoio, justificadamente, admitir o reinício do envio de lances, em prol da consecução do melhor preço; </w:t>
      </w:r>
    </w:p>
    <w:p w14:paraId="24D2C2B0"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e) Os lances apresentados e levados em consideração para efeito de julgamento serão de exclusiva e total responsabilidade do licitante, não lhe cabendo o direito de pleitear qualquer alteração;</w:t>
      </w:r>
    </w:p>
    <w:p w14:paraId="448390C9"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f) Durante o envio de lances, se houver requerimento do licitante, o pregoeiro poderá excluir, justificadamente, lance cujo valor seja manifestamente inexequível; </w:t>
      </w:r>
    </w:p>
    <w:p w14:paraId="0656475D" w14:textId="77777777" w:rsidR="00754840" w:rsidRPr="0003607F" w:rsidRDefault="00754840" w:rsidP="00754840">
      <w:pPr>
        <w:tabs>
          <w:tab w:val="left" w:pos="567"/>
        </w:tabs>
        <w:spacing w:after="0" w:line="240" w:lineRule="auto"/>
        <w:jc w:val="both"/>
        <w:rPr>
          <w:rFonts w:ascii="Times New Roman" w:hAnsi="Times New Roman"/>
          <w:color w:val="FF0000"/>
        </w:rPr>
      </w:pPr>
      <w:r w:rsidRPr="0003607F">
        <w:rPr>
          <w:rFonts w:ascii="Times New Roman" w:hAnsi="Times New Roman"/>
        </w:rPr>
        <w:t>g) Se ocorrer a desconexão do pregoeiro no decorrer do envio de lances, mas o sistema eletrônico permanecer acessível aos licitantes, os lances continuarão sendo recebidos, sem prejuízo dos atos realizados.</w:t>
      </w:r>
    </w:p>
    <w:p w14:paraId="36FC742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lastRenderedPageBreak/>
        <w:t>12.1.11</w:t>
      </w:r>
      <w:r w:rsidRPr="0003607F">
        <w:rPr>
          <w:rFonts w:ascii="Times New Roman" w:hAnsi="Times New Roman"/>
          <w:iCs/>
        </w:rPr>
        <w:t xml:space="preserve"> No caso de desconexão do </w:t>
      </w:r>
      <w:r w:rsidRPr="0003607F">
        <w:rPr>
          <w:rFonts w:ascii="Times New Roman" w:hAnsi="Times New Roman"/>
          <w:b/>
          <w:iCs/>
        </w:rPr>
        <w:t>pregoeiro</w:t>
      </w:r>
      <w:r w:rsidRPr="0003607F">
        <w:rPr>
          <w:rFonts w:ascii="Times New Roman" w:hAnsi="Times New Roman"/>
          <w:iCs/>
        </w:rPr>
        <w:t xml:space="preserve"> persistir por tempo superior a 10 (dez) minutos, a sessão será suspensa automaticamente e te</w:t>
      </w:r>
      <w:r w:rsidRPr="007C6A6F">
        <w:rPr>
          <w:rFonts w:ascii="Times New Roman" w:hAnsi="Times New Roman"/>
          <w:iCs/>
        </w:rPr>
        <w:t xml:space="preserve">rá reinício somente decorridas 24 (vinte e quatro) horas após comunicação expressa aos participantes no sítio </w:t>
      </w:r>
      <w:hyperlink r:id="rId82" w:history="1">
        <w:r w:rsidRPr="007C6A6F">
          <w:rPr>
            <w:rStyle w:val="Hyperlink"/>
            <w:rFonts w:ascii="Times New Roman" w:hAnsi="Times New Roman"/>
          </w:rPr>
          <w:t>www.bll.org.br</w:t>
        </w:r>
      </w:hyperlink>
      <w:r w:rsidRPr="007C6A6F">
        <w:rPr>
          <w:rFonts w:ascii="Times New Roman" w:hAnsi="Times New Roman"/>
          <w:iCs/>
        </w:rPr>
        <w:t>.</w:t>
      </w:r>
    </w:p>
    <w:p w14:paraId="0E01E7CC" w14:textId="77777777" w:rsidR="00754840" w:rsidRPr="0003607F" w:rsidRDefault="00754840" w:rsidP="00754840">
      <w:pPr>
        <w:tabs>
          <w:tab w:val="left" w:pos="567"/>
        </w:tabs>
        <w:spacing w:after="0" w:line="240" w:lineRule="auto"/>
        <w:jc w:val="both"/>
        <w:rPr>
          <w:rFonts w:ascii="Times New Roman" w:hAnsi="Times New Roman"/>
        </w:rPr>
      </w:pPr>
    </w:p>
    <w:p w14:paraId="7A2643D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0" w:name="_Toc133169794"/>
      <w:r w:rsidRPr="0003607F">
        <w:rPr>
          <w:rFonts w:ascii="Times New Roman" w:hAnsi="Times New Roman"/>
          <w:sz w:val="22"/>
          <w:szCs w:val="22"/>
        </w:rPr>
        <w:t xml:space="preserve">13) VERIFICAÇÃO DE IMPEDIMENTOS NO </w:t>
      </w:r>
      <w:bookmarkEnd w:id="20"/>
      <w:r w:rsidRPr="0003607F">
        <w:rPr>
          <w:rFonts w:ascii="Times New Roman" w:hAnsi="Times New Roman"/>
          <w:sz w:val="22"/>
          <w:szCs w:val="22"/>
        </w:rPr>
        <w:t>TCU</w:t>
      </w:r>
    </w:p>
    <w:p w14:paraId="29057AEE"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13.1</w:t>
      </w:r>
      <w:r w:rsidRPr="0003607F">
        <w:rPr>
          <w:rFonts w:ascii="Times New Roman" w:hAnsi="Times New Roman"/>
        </w:rPr>
        <w:t xml:space="preserve"> Encerrada a etapa de lances, o pregoeiro verificará eventual descumprimento das condições de participação, especialmente quanto à existência de sanção que impeça a participação dos licitantes no certame ou futura contratação, mediante consulta ao seguinte cadastro:</w:t>
      </w:r>
    </w:p>
    <w:p w14:paraId="5249BE9F" w14:textId="77777777" w:rsidR="00754840" w:rsidRPr="0003607F" w:rsidRDefault="00754840" w:rsidP="00754840">
      <w:pPr>
        <w:pStyle w:val="PargrafodaLista"/>
        <w:tabs>
          <w:tab w:val="left" w:pos="142"/>
        </w:tabs>
        <w:spacing w:after="0" w:line="240" w:lineRule="auto"/>
        <w:ind w:left="0"/>
        <w:jc w:val="both"/>
        <w:rPr>
          <w:rFonts w:ascii="Times New Roman" w:hAnsi="Times New Roman"/>
          <w:iCs/>
        </w:rPr>
      </w:pPr>
      <w:r w:rsidRPr="0003607F">
        <w:rPr>
          <w:rFonts w:ascii="Times New Roman" w:hAnsi="Times New Roman"/>
          <w:b/>
          <w:bCs/>
        </w:rPr>
        <w:t>I –</w:t>
      </w:r>
      <w:r w:rsidRPr="0003607F">
        <w:rPr>
          <w:rFonts w:ascii="Times New Roman" w:hAnsi="Times New Roman"/>
        </w:rPr>
        <w:t xml:space="preserve"> Consulta Consolidada de Pessoa Jurídica (</w:t>
      </w:r>
      <w:hyperlink r:id="rId83" w:history="1">
        <w:r w:rsidRPr="00C418DC">
          <w:rPr>
            <w:rStyle w:val="Hyperlink"/>
            <w:rFonts w:ascii="Times New Roman" w:hAnsi="Times New Roman"/>
          </w:rPr>
          <w:t>https://certidoes-apf.apps.tcu.gov.br</w:t>
        </w:r>
      </w:hyperlink>
      <w:r w:rsidRPr="0003607F">
        <w:rPr>
          <w:rFonts w:ascii="Times New Roman" w:hAnsi="Times New Roman"/>
        </w:rPr>
        <w:t>)</w:t>
      </w:r>
      <w:r w:rsidRPr="0003607F">
        <w:rPr>
          <w:rFonts w:ascii="Times New Roman" w:hAnsi="Times New Roman"/>
          <w:iCs/>
        </w:rPr>
        <w:t xml:space="preserve"> </w:t>
      </w:r>
    </w:p>
    <w:p w14:paraId="7222C282" w14:textId="0CD92B76"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13.2</w:t>
      </w:r>
      <w:r w:rsidRPr="0003607F">
        <w:rPr>
          <w:rFonts w:ascii="Times New Roman" w:hAnsi="Times New Roman"/>
        </w:rPr>
        <w:t xml:space="preserve"> A </w:t>
      </w:r>
      <w:r w:rsidRPr="007A4B24">
        <w:rPr>
          <w:rFonts w:ascii="Times New Roman" w:hAnsi="Times New Roman"/>
        </w:rPr>
        <w:t xml:space="preserve">consulta ao cadastro acima referido será realizada em nome do fornecedor e também de seu sócio majoritário </w:t>
      </w:r>
      <w:r w:rsidRPr="007A4B24">
        <w:rPr>
          <w:rFonts w:ascii="Times New Roman" w:hAnsi="Times New Roman"/>
          <w:u w:val="single"/>
        </w:rPr>
        <w:t>(</w:t>
      </w:r>
      <w:r w:rsidR="007A4B24" w:rsidRPr="007A4B24">
        <w:rPr>
          <w:rFonts w:ascii="Times New Roman" w:hAnsi="Times New Roman"/>
        </w:rPr>
        <w:t>https://certidoes.apps.tcu.gov.br/emitir-</w:t>
      </w:r>
      <w:proofErr w:type="spellStart"/>
      <w:r w:rsidR="007A4B24" w:rsidRPr="007A4B24">
        <w:rPr>
          <w:rFonts w:ascii="Times New Roman" w:hAnsi="Times New Roman"/>
        </w:rPr>
        <w:t>certidao</w:t>
      </w:r>
      <w:proofErr w:type="spellEnd"/>
      <w:r w:rsidR="007A4B24" w:rsidRPr="007A4B24">
        <w:rPr>
          <w:rFonts w:ascii="Times New Roman" w:hAnsi="Times New Roman"/>
        </w:rPr>
        <w:t>-</w:t>
      </w:r>
      <w:proofErr w:type="spellStart"/>
      <w:r w:rsidR="007A4B24" w:rsidRPr="007A4B24">
        <w:rPr>
          <w:rFonts w:ascii="Times New Roman" w:hAnsi="Times New Roman"/>
        </w:rPr>
        <w:t>inidoneos</w:t>
      </w:r>
      <w:proofErr w:type="spellEnd"/>
      <w:r w:rsidRPr="007A4B24">
        <w:rPr>
          <w:rFonts w:ascii="Times New Roman" w:hAnsi="Times New Roman"/>
        </w:rPr>
        <w:t>), por</w:t>
      </w:r>
      <w:r w:rsidRPr="0003607F">
        <w:rPr>
          <w:rFonts w:ascii="Times New Roman" w:hAnsi="Times New Roman"/>
        </w:rPr>
        <w:t xml:space="preserve"> força do </w:t>
      </w:r>
      <w:hyperlink r:id="rId84" w:anchor="art12" w:history="1">
        <w:r w:rsidRPr="0003607F">
          <w:rPr>
            <w:rStyle w:val="Hyperlink"/>
            <w:rFonts w:ascii="Times New Roman" w:hAnsi="Times New Roman"/>
          </w:rPr>
          <w:t>art. 12 da Lei nº 8.429/1992</w:t>
        </w:r>
      </w:hyperlink>
      <w:r w:rsidRPr="0003607F">
        <w:rPr>
          <w:rFonts w:ascii="Times New Roman" w:hAnsi="Times New Roman"/>
        </w:rPr>
        <w:t xml:space="preserve"> (</w:t>
      </w:r>
      <w:r w:rsidRPr="0003607F">
        <w:rPr>
          <w:rFonts w:ascii="Times New Roman" w:hAnsi="Times New Roman"/>
          <w:i/>
          <w:iCs/>
        </w:rPr>
        <w:t>Dispõe sobre as sanções aplicáveis em virtude da prática de atos de improbidade administrativa, de que trata o § 4º do art. 37 da Constituição Federal; e dá outras providências</w:t>
      </w:r>
      <w:r w:rsidRPr="0003607F">
        <w:rPr>
          <w:rFonts w:ascii="Times New Roman" w:hAnsi="Times New Roman"/>
        </w:rPr>
        <w:t>).</w:t>
      </w:r>
    </w:p>
    <w:p w14:paraId="3A8CF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iCs/>
        </w:rPr>
      </w:pPr>
      <w:r w:rsidRPr="0003607F">
        <w:rPr>
          <w:rFonts w:ascii="Times New Roman" w:hAnsi="Times New Roman"/>
          <w:b/>
          <w:bCs/>
        </w:rPr>
        <w:t>13.3</w:t>
      </w:r>
      <w:r w:rsidRPr="0003607F">
        <w:rPr>
          <w:rFonts w:ascii="Times New Roman" w:hAnsi="Times New Roman"/>
        </w:rPr>
        <w:t xml:space="preserve"> A verificação visa coibir o disposto no </w:t>
      </w:r>
      <w:hyperlink r:id="rId85" w:anchor="art337m" w:history="1">
        <w:r w:rsidRPr="0003607F">
          <w:rPr>
            <w:rStyle w:val="Hyperlink"/>
            <w:rFonts w:ascii="Times New Roman" w:hAnsi="Times New Roman"/>
          </w:rPr>
          <w:t>art. 337-M do Código Penal</w:t>
        </w:r>
      </w:hyperlink>
      <w:r w:rsidRPr="0003607F">
        <w:rPr>
          <w:rFonts w:ascii="Times New Roman" w:hAnsi="Times New Roman"/>
        </w:rPr>
        <w:t>.</w:t>
      </w:r>
    </w:p>
    <w:p w14:paraId="4C4E931B" w14:textId="77777777" w:rsidR="00754840" w:rsidRPr="0003607F" w:rsidRDefault="00754840" w:rsidP="00754840">
      <w:pPr>
        <w:tabs>
          <w:tab w:val="left" w:pos="567"/>
        </w:tabs>
        <w:spacing w:after="0" w:line="240" w:lineRule="auto"/>
        <w:jc w:val="both"/>
        <w:rPr>
          <w:rFonts w:ascii="Times New Roman" w:hAnsi="Times New Roman"/>
          <w:iCs/>
        </w:rPr>
      </w:pPr>
    </w:p>
    <w:p w14:paraId="7D6E45D3"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1" w:name="_Toc133169795"/>
      <w:r w:rsidRPr="0003607F">
        <w:rPr>
          <w:rFonts w:ascii="Times New Roman" w:hAnsi="Times New Roman"/>
          <w:sz w:val="22"/>
          <w:szCs w:val="22"/>
        </w:rPr>
        <w:t>14) JULGAMENTO DAS PROPOSTAS</w:t>
      </w:r>
      <w:bookmarkEnd w:id="21"/>
    </w:p>
    <w:p w14:paraId="0A79B9C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14.1 </w:t>
      </w:r>
      <w:r w:rsidRPr="0003607F">
        <w:rPr>
          <w:rFonts w:ascii="Times New Roman" w:hAnsi="Times New Roman"/>
          <w:iCs/>
        </w:rPr>
        <w:t>Serão desclassificadas as propostas que (</w:t>
      </w:r>
      <w:hyperlink r:id="rId86" w:anchor="art59" w:history="1">
        <w:r w:rsidRPr="0003607F">
          <w:rPr>
            <w:rStyle w:val="Hyperlink"/>
            <w:rFonts w:ascii="Times New Roman" w:hAnsi="Times New Roman"/>
            <w:iCs/>
          </w:rPr>
          <w:t xml:space="preserve">art. 59, </w:t>
        </w:r>
        <w:r w:rsidRPr="0003607F">
          <w:rPr>
            <w:rStyle w:val="Hyperlink"/>
            <w:rFonts w:ascii="Times New Roman" w:hAnsi="Times New Roman"/>
            <w:i/>
            <w:iCs/>
          </w:rPr>
          <w:t>caput</w:t>
        </w:r>
        <w:r w:rsidRPr="0003607F">
          <w:rPr>
            <w:rStyle w:val="Hyperlink"/>
            <w:rFonts w:ascii="Times New Roman" w:hAnsi="Times New Roman"/>
            <w:iCs/>
          </w:rPr>
          <w:t>, da Lei nº 14.133/2021</w:t>
        </w:r>
      </w:hyperlink>
      <w:r w:rsidRPr="0003607F">
        <w:rPr>
          <w:rFonts w:ascii="Times New Roman" w:hAnsi="Times New Roman"/>
          <w:iCs/>
        </w:rPr>
        <w:t>):</w:t>
      </w:r>
    </w:p>
    <w:p w14:paraId="7AD7A53B"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Contiverem vícios insanáveis;</w:t>
      </w:r>
    </w:p>
    <w:p w14:paraId="3DEAC84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obedecerem às especificações técnicas pormenorizadas no edital;</w:t>
      </w:r>
    </w:p>
    <w:p w14:paraId="731187AE"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preços inexequíveis ou permanecerem acima do orçamento estimado para a contratação;</w:t>
      </w:r>
    </w:p>
    <w:p w14:paraId="028F1A25"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tiverem sua exequibilidade demonstrada, quando exigido pela Administração Pública Municipal;</w:t>
      </w:r>
    </w:p>
    <w:p w14:paraId="46EAC1B3"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Apresentarem desconformidade com quaisquer outras exigências do edital, desde que insanável;</w:t>
      </w:r>
    </w:p>
    <w:p w14:paraId="3715DC14" w14:textId="77777777" w:rsidR="00754840" w:rsidRPr="0003607F" w:rsidRDefault="00754840" w:rsidP="00754840">
      <w:pPr>
        <w:pStyle w:val="PargrafodaLista"/>
        <w:widowControl w:val="0"/>
        <w:numPr>
          <w:ilvl w:val="0"/>
          <w:numId w:val="10"/>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apresentarem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w:t>
      </w:r>
      <w:hyperlink r:id="rId87" w:anchor="art63%C2%A71" w:history="1">
        <w:r w:rsidRPr="0003607F">
          <w:rPr>
            <w:rStyle w:val="Hyperlink"/>
            <w:rFonts w:ascii="Times New Roman" w:hAnsi="Times New Roman"/>
            <w:iCs/>
          </w:rPr>
          <w:t>art. 63, § 1º da Lei nº 14.133/2021</w:t>
        </w:r>
      </w:hyperlink>
      <w:r w:rsidRPr="0003607F">
        <w:rPr>
          <w:rFonts w:ascii="Times New Roman" w:hAnsi="Times New Roman"/>
          <w:iCs/>
        </w:rPr>
        <w:t>).</w:t>
      </w:r>
    </w:p>
    <w:p w14:paraId="5CA8B2E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14.2</w:t>
      </w:r>
      <w:r w:rsidRPr="0003607F">
        <w:rPr>
          <w:rFonts w:ascii="Times New Roman" w:hAnsi="Times New Roman"/>
          <w:iCs/>
        </w:rPr>
        <w:t xml:space="preserve"> A verificação da conformidade das propostas será feita exclusivamente em relação à proposta </w:t>
      </w:r>
      <w:r>
        <w:rPr>
          <w:rFonts w:ascii="Times New Roman" w:hAnsi="Times New Roman"/>
          <w:iCs/>
        </w:rPr>
        <w:t>melhor</w:t>
      </w:r>
      <w:r w:rsidRPr="0003607F">
        <w:rPr>
          <w:rFonts w:ascii="Times New Roman" w:hAnsi="Times New Roman"/>
          <w:iCs/>
        </w:rPr>
        <w:t xml:space="preserve"> classificada (</w:t>
      </w:r>
      <w:hyperlink r:id="rId88" w:anchor="art59%C2%A71" w:history="1">
        <w:r w:rsidRPr="0003607F">
          <w:rPr>
            <w:rStyle w:val="Hyperlink"/>
            <w:rFonts w:ascii="Times New Roman" w:hAnsi="Times New Roman"/>
            <w:iCs/>
          </w:rPr>
          <w:t>art. 59, § 1º da Lei nº 14.133/2021</w:t>
        </w:r>
      </w:hyperlink>
      <w:r w:rsidRPr="0003607F">
        <w:rPr>
          <w:rFonts w:ascii="Times New Roman" w:hAnsi="Times New Roman"/>
          <w:iCs/>
        </w:rPr>
        <w:t xml:space="preserve">). </w:t>
      </w:r>
    </w:p>
    <w:p w14:paraId="4EE3EDE8"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14.3</w:t>
      </w:r>
      <w:r w:rsidRPr="0003607F">
        <w:rPr>
          <w:rFonts w:ascii="Times New Roman" w:hAnsi="Times New Roman"/>
          <w:iCs/>
        </w:rPr>
        <w:t xml:space="preserve"> </w:t>
      </w:r>
      <w:r w:rsidRPr="0003607F">
        <w:rPr>
          <w:rFonts w:ascii="Times New Roman" w:hAnsi="Times New Roman"/>
          <w:iCs/>
          <w:u w:val="single"/>
        </w:rPr>
        <w:t>EXEQUIBILIDADE:</w:t>
      </w:r>
    </w:p>
    <w:p w14:paraId="192ABAA5"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14.3.1. A Administração Pública Municipal poderá realizar diligências para aferir a exequibilidade das propostas ou exigir dos licitantes que ela seja demonstrada, conforme disposto em IV do tópico 14.1 (art. 59, § 2º da Lei nº 14.133/2021).</w:t>
      </w:r>
    </w:p>
    <w:p w14:paraId="17470BDC"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14.3.2. Serão consideradas inexequíveis as propostas cujos valores </w:t>
      </w:r>
      <w:r w:rsidRPr="0003607F">
        <w:rPr>
          <w:rFonts w:ascii="Times New Roman" w:hAnsi="Times New Roman"/>
          <w:u w:val="single"/>
        </w:rPr>
        <w:t>forem inferiores a</w:t>
      </w:r>
      <w:r w:rsidRPr="0003607F">
        <w:rPr>
          <w:rFonts w:ascii="Times New Roman" w:hAnsi="Times New Roman"/>
        </w:rPr>
        <w:t xml:space="preserve">: </w:t>
      </w:r>
    </w:p>
    <w:p w14:paraId="1B9EA814"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 xml:space="preserve">I - BENS E SERVIÇOS QUE NÃO SÃO DE ENGENHARIA: </w:t>
      </w:r>
      <w:r>
        <w:rPr>
          <w:rFonts w:ascii="Times New Roman" w:hAnsi="Times New Roman"/>
        </w:rPr>
        <w:t>5</w:t>
      </w:r>
      <w:r w:rsidRPr="0003607F">
        <w:rPr>
          <w:rFonts w:ascii="Times New Roman" w:hAnsi="Times New Roman"/>
        </w:rPr>
        <w:t xml:space="preserve">0% do valor máximo definido pela Administração Pública Municipal; </w:t>
      </w:r>
    </w:p>
    <w:p w14:paraId="30A2C0BD" w14:textId="77777777" w:rsidR="00754840" w:rsidRPr="0003607F" w:rsidRDefault="00754840" w:rsidP="00754840">
      <w:pPr>
        <w:tabs>
          <w:tab w:val="left" w:pos="567"/>
        </w:tabs>
        <w:spacing w:after="0" w:line="240" w:lineRule="auto"/>
        <w:jc w:val="both"/>
        <w:rPr>
          <w:rFonts w:ascii="Times New Roman" w:hAnsi="Times New Roman"/>
        </w:rPr>
      </w:pPr>
      <w:r w:rsidRPr="0003607F">
        <w:rPr>
          <w:rFonts w:ascii="Times New Roman" w:hAnsi="Times New Roman"/>
        </w:rPr>
        <w:t>II - SERVIÇOS E OBRAS DE ENGENHARIA: 75% do valor máximo definido pela Administração Pública Municipal (art. 59, § 4º).</w:t>
      </w:r>
    </w:p>
    <w:p w14:paraId="6EC8D25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w:t>
      </w:r>
      <w:r w:rsidRPr="0003607F">
        <w:rPr>
          <w:rFonts w:ascii="Times New Roman" w:hAnsi="Times New Roman"/>
          <w:iCs/>
        </w:rPr>
        <w:t xml:space="preserve"> </w:t>
      </w:r>
      <w:r w:rsidRPr="0003607F">
        <w:rPr>
          <w:rFonts w:ascii="Times New Roman" w:hAnsi="Times New Roman"/>
          <w:iCs/>
          <w:u w:val="single"/>
        </w:rPr>
        <w:t>EMPATE:</w:t>
      </w:r>
      <w:r w:rsidRPr="0003607F">
        <w:rPr>
          <w:rFonts w:ascii="Times New Roman" w:hAnsi="Times New Roman"/>
          <w:iCs/>
        </w:rPr>
        <w:t xml:space="preserve"> </w:t>
      </w:r>
    </w:p>
    <w:p w14:paraId="293A894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14.4.1</w:t>
      </w:r>
      <w:r w:rsidRPr="0003607F">
        <w:rPr>
          <w:rFonts w:ascii="Times New Roman" w:hAnsi="Times New Roman"/>
          <w:iCs/>
        </w:rPr>
        <w:t xml:space="preserve"> Em caso de empate entre duas ou mais propostas, serão utilizados os seguintes critérios de desempate, nesta ordem (</w:t>
      </w:r>
      <w:hyperlink r:id="rId89" w:anchor="art60" w:history="1">
        <w:r w:rsidRPr="0003607F">
          <w:rPr>
            <w:rStyle w:val="Hyperlink"/>
            <w:rFonts w:ascii="Times New Roman" w:hAnsi="Times New Roman"/>
            <w:iCs/>
          </w:rPr>
          <w:t xml:space="preserve">art. 60,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45B2619B"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Disputa final, hipótese em que os licitantes empatados poderão apresentar nova proposta em ato contínuo à classificação;</w:t>
      </w:r>
    </w:p>
    <w:p w14:paraId="67576334"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Avaliação do desempenho contratual prévio dos licitantes, para a qual deverão preferencialmente ser utilizados registros cadastrais para efeito de atesto de cumprimento de obrigações previstos na </w:t>
      </w:r>
      <w:hyperlink r:id="rId90" w:history="1">
        <w:r w:rsidRPr="0003607F">
          <w:rPr>
            <w:rStyle w:val="Hyperlink"/>
            <w:rFonts w:ascii="Times New Roman" w:hAnsi="Times New Roman"/>
            <w:iCs/>
          </w:rPr>
          <w:t>Lei nº 14.133/2021</w:t>
        </w:r>
      </w:hyperlink>
      <w:r w:rsidRPr="0003607F">
        <w:rPr>
          <w:rFonts w:ascii="Times New Roman" w:hAnsi="Times New Roman"/>
          <w:iCs/>
        </w:rPr>
        <w:t>;</w:t>
      </w:r>
    </w:p>
    <w:p w14:paraId="1E85B150"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ações de equidade entre homens e mulheres no ambiente de trabalho;</w:t>
      </w:r>
    </w:p>
    <w:p w14:paraId="09F0015D" w14:textId="77777777" w:rsidR="00754840" w:rsidRPr="0003607F" w:rsidRDefault="00754840" w:rsidP="00754840">
      <w:pPr>
        <w:pStyle w:val="PargrafodaLista"/>
        <w:widowControl w:val="0"/>
        <w:numPr>
          <w:ilvl w:val="0"/>
          <w:numId w:val="11"/>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Desenvolvimento pelo licitante de programa de integridade, conforme orientações dos órgãos de controle, quando existir.</w:t>
      </w:r>
    </w:p>
    <w:p w14:paraId="57710235"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14.5 </w:t>
      </w:r>
      <w:r w:rsidRPr="0003607F">
        <w:rPr>
          <w:rFonts w:ascii="Times New Roman" w:hAnsi="Times New Roman"/>
          <w:iCs/>
          <w:u w:val="single"/>
        </w:rPr>
        <w:t>DIREITO DE PREFERÊNCIA:</w:t>
      </w:r>
      <w:r w:rsidRPr="0003607F">
        <w:rPr>
          <w:rFonts w:ascii="Times New Roman" w:hAnsi="Times New Roman"/>
          <w:iCs/>
        </w:rPr>
        <w:t xml:space="preserve"> </w:t>
      </w:r>
    </w:p>
    <w:p w14:paraId="256E98A7"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lastRenderedPageBreak/>
        <w:t>14.5.1</w:t>
      </w:r>
      <w:r w:rsidRPr="0003607F">
        <w:rPr>
          <w:rFonts w:ascii="Times New Roman" w:hAnsi="Times New Roman"/>
          <w:iCs/>
        </w:rPr>
        <w:t xml:space="preserve"> Em igualdade de condições, se não houver desempate, será assegurada preferência, sucessivamente, aos bens e serviços produzidos ou prestados por (</w:t>
      </w:r>
      <w:hyperlink r:id="rId91" w:anchor="art60%C2%A71" w:history="1">
        <w:r w:rsidRPr="0003607F">
          <w:rPr>
            <w:rStyle w:val="Hyperlink"/>
            <w:rFonts w:ascii="Times New Roman" w:hAnsi="Times New Roman"/>
            <w:iCs/>
          </w:rPr>
          <w:t>art. 60, § 1º da Lei nº 14.133/2021</w:t>
        </w:r>
      </w:hyperlink>
      <w:r w:rsidRPr="0003607F">
        <w:rPr>
          <w:rFonts w:ascii="Times New Roman" w:hAnsi="Times New Roman"/>
          <w:iCs/>
        </w:rPr>
        <w:t>):</w:t>
      </w:r>
    </w:p>
    <w:p w14:paraId="1EE2F9A4"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estabelecidas no território do Estado de Santa Catarina;</w:t>
      </w:r>
    </w:p>
    <w:p w14:paraId="048FBA2F"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brasileiras;</w:t>
      </w:r>
    </w:p>
    <w:p w14:paraId="18E659FE"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invistam em pesquisa e no desenvolvimento de tecnologia no País;</w:t>
      </w:r>
    </w:p>
    <w:p w14:paraId="58173299" w14:textId="77777777" w:rsidR="00754840" w:rsidRPr="0003607F" w:rsidRDefault="00754840" w:rsidP="00754840">
      <w:pPr>
        <w:pStyle w:val="PargrafodaLista"/>
        <w:widowControl w:val="0"/>
        <w:numPr>
          <w:ilvl w:val="0"/>
          <w:numId w:val="12"/>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Empresas que comprovem a prática de mitigação, nos termos da </w:t>
      </w:r>
      <w:hyperlink r:id="rId92" w:history="1">
        <w:r w:rsidRPr="0003607F">
          <w:rPr>
            <w:rStyle w:val="Hyperlink"/>
            <w:rFonts w:ascii="Times New Roman" w:hAnsi="Times New Roman"/>
            <w:iCs/>
          </w:rPr>
          <w:t>Lei nº 12.187, de 29 de dezembro de 2009</w:t>
        </w:r>
      </w:hyperlink>
      <w:r w:rsidRPr="0003607F">
        <w:rPr>
          <w:rFonts w:ascii="Times New Roman" w:hAnsi="Times New Roman"/>
          <w:iCs/>
        </w:rPr>
        <w:t xml:space="preserve"> (Institui a Política Nacional sobre Mudança do Clima - PNMC e dá outras providências).</w:t>
      </w:r>
    </w:p>
    <w:p w14:paraId="0CFD02CF"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14.5.2</w:t>
      </w:r>
      <w:r w:rsidRPr="0003607F">
        <w:rPr>
          <w:rFonts w:ascii="Times New Roman" w:hAnsi="Times New Roman"/>
          <w:iCs/>
        </w:rPr>
        <w:t xml:space="preserve"> Ainda, devem ser aplicadas as regras dos </w:t>
      </w:r>
      <w:hyperlink r:id="rId93" w:anchor="art44"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44 e 45 da Lei Complementar nº 123/2006</w:t>
        </w:r>
      </w:hyperlink>
      <w:r w:rsidRPr="0003607F">
        <w:rPr>
          <w:rFonts w:ascii="Times New Roman" w:hAnsi="Times New Roman"/>
          <w:iCs/>
        </w:rPr>
        <w:t xml:space="preserve"> (</w:t>
      </w:r>
      <w:hyperlink r:id="rId94" w:anchor="art60%C2%A72" w:history="1">
        <w:r w:rsidRPr="0003607F">
          <w:rPr>
            <w:rStyle w:val="Hyperlink"/>
            <w:rFonts w:ascii="Times New Roman" w:hAnsi="Times New Roman"/>
            <w:iCs/>
          </w:rPr>
          <w:t>art. 60, § 2º da Lei nº 14.133/2021</w:t>
        </w:r>
      </w:hyperlink>
      <w:r w:rsidRPr="0003607F">
        <w:rPr>
          <w:rFonts w:ascii="Times New Roman" w:hAnsi="Times New Roman"/>
          <w:iCs/>
        </w:rPr>
        <w:t xml:space="preserve">): se a proposta </w:t>
      </w:r>
      <w:r>
        <w:rPr>
          <w:rFonts w:ascii="Times New Roman" w:hAnsi="Times New Roman"/>
          <w:iCs/>
        </w:rPr>
        <w:t>melhor</w:t>
      </w:r>
      <w:r w:rsidRPr="0003607F">
        <w:rPr>
          <w:rFonts w:ascii="Times New Roman" w:hAnsi="Times New Roman"/>
          <w:iCs/>
        </w:rPr>
        <w:t xml:space="preserve"> classificada não tiver sido apresentada por licitante apto a usufruir dos benefícios da </w:t>
      </w:r>
      <w:hyperlink r:id="rId95" w:history="1">
        <w:r w:rsidRPr="0003607F">
          <w:rPr>
            <w:rStyle w:val="Hyperlink"/>
            <w:rFonts w:ascii="Times New Roman" w:hAnsi="Times New Roman"/>
            <w:iCs/>
          </w:rPr>
          <w:t>Lei Complementar nº 123/2006</w:t>
        </w:r>
      </w:hyperlink>
      <w:r w:rsidRPr="0003607F">
        <w:rPr>
          <w:rFonts w:ascii="Times New Roman" w:hAnsi="Times New Roman"/>
          <w:iCs/>
        </w:rPr>
        <w:t xml:space="preserve"> e se houver proposta igual ou até 5% (cinco por cento) superior à proposta </w:t>
      </w:r>
      <w:r>
        <w:rPr>
          <w:rFonts w:ascii="Times New Roman" w:hAnsi="Times New Roman"/>
          <w:iCs/>
        </w:rPr>
        <w:t>melhor</w:t>
      </w:r>
      <w:r w:rsidRPr="0003607F">
        <w:rPr>
          <w:rFonts w:ascii="Times New Roman" w:hAnsi="Times New Roman"/>
          <w:iCs/>
        </w:rPr>
        <w:t xml:space="preserve"> classificada, apresentada por licitante que possa usufruir dos benefícios da </w:t>
      </w:r>
      <w:hyperlink r:id="rId96" w:history="1">
        <w:r w:rsidRPr="0003607F">
          <w:rPr>
            <w:rStyle w:val="Hyperlink"/>
            <w:rFonts w:ascii="Times New Roman" w:hAnsi="Times New Roman"/>
            <w:iCs/>
          </w:rPr>
          <w:t>Lei Complementar nº 123/2006</w:t>
        </w:r>
      </w:hyperlink>
      <w:r w:rsidRPr="0003607F">
        <w:rPr>
          <w:rFonts w:ascii="Times New Roman" w:hAnsi="Times New Roman"/>
          <w:iCs/>
        </w:rPr>
        <w:t xml:space="preserve">, se procederá da seguinte forma: </w:t>
      </w:r>
    </w:p>
    <w:p w14:paraId="61616FE7"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licitante coberto pelos </w:t>
      </w:r>
      <w:hyperlink r:id="rId97" w:anchor="art42"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42 ao 49 da Lei Complementar nº 123/2006</w:t>
        </w:r>
      </w:hyperlink>
      <w:r w:rsidRPr="0003607F">
        <w:rPr>
          <w:rFonts w:ascii="Times New Roman" w:hAnsi="Times New Roman"/>
          <w:iCs/>
        </w:rPr>
        <w:t xml:space="preserve"> </w:t>
      </w:r>
      <w:r>
        <w:rPr>
          <w:rFonts w:ascii="Times New Roman" w:hAnsi="Times New Roman"/>
          <w:iCs/>
        </w:rPr>
        <w:t>melhor</w:t>
      </w:r>
      <w:r w:rsidRPr="0003607F">
        <w:rPr>
          <w:rFonts w:ascii="Times New Roman" w:hAnsi="Times New Roman"/>
          <w:iCs/>
        </w:rPr>
        <w:t xml:space="preserve"> classificado poderá, no prazo máximo de 5 (cinco) minutos após o encerramento dos lances, apresentar proposta de preço inferior à do licitante </w:t>
      </w:r>
      <w:r>
        <w:rPr>
          <w:rFonts w:ascii="Times New Roman" w:hAnsi="Times New Roman"/>
          <w:iCs/>
        </w:rPr>
        <w:t>melhor</w:t>
      </w:r>
      <w:r w:rsidRPr="0003607F">
        <w:rPr>
          <w:rFonts w:ascii="Times New Roman" w:hAnsi="Times New Roman"/>
          <w:iCs/>
        </w:rPr>
        <w:t xml:space="preserve"> classificado e, se atendidas as exigências deste edital, ser adjudicatário; </w:t>
      </w:r>
    </w:p>
    <w:p w14:paraId="720ECD4D" w14:textId="77777777" w:rsidR="00754840" w:rsidRPr="0003607F" w:rsidRDefault="00754840" w:rsidP="00754840">
      <w:pPr>
        <w:pStyle w:val="PargrafodaLista"/>
        <w:widowControl w:val="0"/>
        <w:numPr>
          <w:ilvl w:val="0"/>
          <w:numId w:val="13"/>
        </w:numPr>
        <w:tabs>
          <w:tab w:val="left" w:pos="567"/>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Não sendo adjudicatário na forma do subitem anterior, e havendo outros licitantes que se enquadrem na condição prevista no caput deste item, estes serão convocados, na ordem classificatória, para o exercício do mesmo direito;</w:t>
      </w:r>
    </w:p>
    <w:p w14:paraId="3CE701C0" w14:textId="77777777" w:rsidR="00754840" w:rsidRPr="0003607F" w:rsidRDefault="00754840" w:rsidP="00754840">
      <w:pPr>
        <w:pStyle w:val="PargrafodaLista"/>
        <w:widowControl w:val="0"/>
        <w:numPr>
          <w:ilvl w:val="0"/>
          <w:numId w:val="13"/>
        </w:numPr>
        <w:tabs>
          <w:tab w:val="left" w:pos="567"/>
          <w:tab w:val="left" w:pos="993"/>
        </w:tabs>
        <w:adjustRightInd w:val="0"/>
        <w:spacing w:after="0" w:line="240" w:lineRule="auto"/>
        <w:ind w:left="0" w:firstLine="0"/>
        <w:jc w:val="both"/>
        <w:textAlignment w:val="baseline"/>
        <w:rPr>
          <w:rFonts w:ascii="Times New Roman" w:hAnsi="Times New Roman"/>
          <w:iCs/>
        </w:rPr>
      </w:pPr>
      <w:r w:rsidRPr="0003607F">
        <w:rPr>
          <w:rFonts w:ascii="Times New Roman" w:hAnsi="Times New Roman"/>
          <w:iCs/>
        </w:rPr>
        <w:t xml:space="preserve">O convocado que não apresentar proposta dentro do prazo de 5 (cinco) minutos, decairá do direito previsto nos </w:t>
      </w:r>
      <w:hyperlink r:id="rId98" w:anchor="art44" w:history="1">
        <w:proofErr w:type="spellStart"/>
        <w:r w:rsidRPr="0003607F">
          <w:rPr>
            <w:rStyle w:val="Hyperlink"/>
            <w:rFonts w:ascii="Times New Roman" w:hAnsi="Times New Roman"/>
            <w:iCs/>
          </w:rPr>
          <w:t>arts</w:t>
        </w:r>
        <w:proofErr w:type="spellEnd"/>
        <w:r w:rsidRPr="0003607F">
          <w:rPr>
            <w:rStyle w:val="Hyperlink"/>
            <w:rFonts w:ascii="Times New Roman" w:hAnsi="Times New Roman"/>
            <w:iCs/>
          </w:rPr>
          <w:t>. 44 e 45 da Lei Complementar nº 123/2006</w:t>
        </w:r>
      </w:hyperlink>
      <w:r w:rsidRPr="0003607F">
        <w:rPr>
          <w:rFonts w:ascii="Times New Roman" w:hAnsi="Times New Roman"/>
          <w:iCs/>
        </w:rPr>
        <w:t xml:space="preserve">. </w:t>
      </w:r>
    </w:p>
    <w:p w14:paraId="053B097B"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w:t>
      </w:r>
      <w:r w:rsidRPr="0003607F">
        <w:rPr>
          <w:rFonts w:ascii="Times New Roman" w:hAnsi="Times New Roman"/>
          <w:iCs/>
        </w:rPr>
        <w:t xml:space="preserve"> </w:t>
      </w:r>
      <w:r w:rsidRPr="0003607F">
        <w:rPr>
          <w:rFonts w:ascii="Times New Roman" w:hAnsi="Times New Roman"/>
          <w:iCs/>
          <w:u w:val="single"/>
        </w:rPr>
        <w:t>NEGOCIAÇÃO:</w:t>
      </w:r>
    </w:p>
    <w:p w14:paraId="44E76849"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 xml:space="preserve">14.6.1 </w:t>
      </w:r>
      <w:r w:rsidRPr="0003607F">
        <w:rPr>
          <w:rFonts w:ascii="Times New Roman" w:hAnsi="Times New Roman"/>
          <w:iCs/>
        </w:rPr>
        <w:t>Definido o resultado do julgamento, a Administração Pública Municipal poderá negociar condições mais vantajosas com o primeiro colocado (</w:t>
      </w:r>
      <w:hyperlink r:id="rId99" w:anchor="art61" w:history="1">
        <w:r w:rsidRPr="0003607F">
          <w:rPr>
            <w:rStyle w:val="Hyperlink"/>
            <w:rFonts w:ascii="Times New Roman" w:hAnsi="Times New Roman"/>
            <w:iCs/>
          </w:rPr>
          <w:t xml:space="preserve">art. 61, </w:t>
        </w:r>
        <w:r w:rsidRPr="0003607F">
          <w:rPr>
            <w:rStyle w:val="Hyperlink"/>
            <w:rFonts w:ascii="Times New Roman" w:hAnsi="Times New Roman"/>
            <w:i/>
            <w:iCs/>
          </w:rPr>
          <w:t>caput</w:t>
        </w:r>
        <w:r w:rsidRPr="0003607F">
          <w:rPr>
            <w:rStyle w:val="Hyperlink"/>
            <w:rFonts w:ascii="Times New Roman" w:hAnsi="Times New Roman"/>
            <w:iCs/>
          </w:rPr>
          <w:t xml:space="preserve"> da Lei nº 14.133/2021</w:t>
        </w:r>
      </w:hyperlink>
      <w:r w:rsidRPr="0003607F">
        <w:rPr>
          <w:rFonts w:ascii="Times New Roman" w:hAnsi="Times New Roman"/>
          <w:iCs/>
        </w:rPr>
        <w:t>).</w:t>
      </w:r>
    </w:p>
    <w:p w14:paraId="7C987FA0"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14.6.2</w:t>
      </w:r>
      <w:r w:rsidRPr="0003607F">
        <w:rPr>
          <w:rFonts w:ascii="Times New Roman" w:hAnsi="Times New Roman"/>
          <w:iCs/>
        </w:rPr>
        <w:t xml:space="preserve">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 (</w:t>
      </w:r>
      <w:hyperlink r:id="rId100" w:anchor="art61%C2%A71" w:history="1">
        <w:r w:rsidRPr="0003607F">
          <w:rPr>
            <w:rStyle w:val="Hyperlink"/>
            <w:rFonts w:ascii="Times New Roman" w:hAnsi="Times New Roman"/>
            <w:iCs/>
          </w:rPr>
          <w:t>art. 61, § 1º da Lei nº 14.133/2021</w:t>
        </w:r>
      </w:hyperlink>
      <w:r w:rsidRPr="0003607F">
        <w:rPr>
          <w:rFonts w:ascii="Times New Roman" w:hAnsi="Times New Roman"/>
          <w:iCs/>
        </w:rPr>
        <w:t>).</w:t>
      </w:r>
    </w:p>
    <w:p w14:paraId="0165056E"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14.6.3</w:t>
      </w:r>
      <w:r w:rsidRPr="0003607F">
        <w:rPr>
          <w:rFonts w:ascii="Times New Roman" w:hAnsi="Times New Roman"/>
          <w:iCs/>
        </w:rPr>
        <w:t xml:space="preserve"> A negociação será conduzida pelo pregoeiro </w:t>
      </w:r>
      <w:r w:rsidRPr="0003607F">
        <w:rPr>
          <w:rFonts w:ascii="Times New Roman" w:hAnsi="Times New Roman"/>
        </w:rPr>
        <w:t>e poderá ser acompanhada pelos demais licitantes</w:t>
      </w:r>
      <w:r w:rsidRPr="0003607F">
        <w:rPr>
          <w:rFonts w:ascii="Times New Roman" w:hAnsi="Times New Roman"/>
          <w:iCs/>
        </w:rPr>
        <w:t xml:space="preserve"> (</w:t>
      </w:r>
      <w:hyperlink r:id="rId101" w:anchor="art61%C2%A72" w:history="1">
        <w:r w:rsidRPr="0003607F">
          <w:rPr>
            <w:rStyle w:val="Hyperlink"/>
            <w:rFonts w:ascii="Times New Roman" w:hAnsi="Times New Roman"/>
            <w:iCs/>
          </w:rPr>
          <w:t>art. 61, § 2º da Lei nº 14.133/2021</w:t>
        </w:r>
      </w:hyperlink>
      <w:r w:rsidRPr="0003607F">
        <w:rPr>
          <w:rFonts w:ascii="Times New Roman" w:hAnsi="Times New Roman"/>
          <w:iCs/>
        </w:rPr>
        <w:t>).</w:t>
      </w:r>
    </w:p>
    <w:p w14:paraId="1B8DFA72" w14:textId="77777777" w:rsidR="00754840" w:rsidRPr="0003607F" w:rsidRDefault="00754840" w:rsidP="00754840">
      <w:pPr>
        <w:tabs>
          <w:tab w:val="left" w:pos="567"/>
        </w:tabs>
        <w:spacing w:after="0" w:line="240" w:lineRule="auto"/>
        <w:jc w:val="both"/>
        <w:rPr>
          <w:rFonts w:ascii="Times New Roman" w:eastAsia="Times New Roman" w:hAnsi="Times New Roman"/>
          <w:lang w:eastAsia="pt-BR"/>
        </w:rPr>
      </w:pPr>
      <w:r w:rsidRPr="0003607F">
        <w:rPr>
          <w:rFonts w:ascii="Times New Roman" w:hAnsi="Times New Roman"/>
          <w:b/>
          <w:iCs/>
        </w:rPr>
        <w:t>14.7</w:t>
      </w:r>
      <w:r w:rsidRPr="0003607F">
        <w:rPr>
          <w:rFonts w:ascii="Times New Roman" w:hAnsi="Times New Roman"/>
          <w:iCs/>
        </w:rPr>
        <w:t xml:space="preserve"> Se a proposta for desclassificada o pregoeiro examinará a proposta subsequente e assim sucessivamente, na ordem de classificação, até a seleção da proposta que melhor atenda a este edital.</w:t>
      </w:r>
    </w:p>
    <w:p w14:paraId="30CDA4B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5C34890F"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2" w:name="_Toc133169796"/>
      <w:r w:rsidRPr="0003607F">
        <w:rPr>
          <w:rFonts w:ascii="Times New Roman" w:hAnsi="Times New Roman"/>
          <w:sz w:val="22"/>
          <w:szCs w:val="22"/>
        </w:rPr>
        <w:t>15) HABILITAÇÃO</w:t>
      </w:r>
      <w:bookmarkEnd w:id="22"/>
    </w:p>
    <w:p w14:paraId="667AE9B6" w14:textId="77777777" w:rsidR="00754840" w:rsidRPr="00B953FB" w:rsidRDefault="00754840" w:rsidP="00754840">
      <w:pPr>
        <w:tabs>
          <w:tab w:val="left" w:pos="0"/>
          <w:tab w:val="left" w:pos="284"/>
        </w:tabs>
        <w:spacing w:after="0" w:line="240" w:lineRule="auto"/>
        <w:jc w:val="both"/>
        <w:rPr>
          <w:rFonts w:ascii="Times New Roman" w:hAnsi="Times New Roman"/>
          <w:iCs/>
        </w:rPr>
      </w:pPr>
      <w:r w:rsidRPr="00B953FB">
        <w:rPr>
          <w:rFonts w:ascii="Times New Roman" w:eastAsia="Times New Roman" w:hAnsi="Times New Roman"/>
          <w:b/>
          <w:lang w:eastAsia="pt-BR"/>
        </w:rPr>
        <w:t>1</w:t>
      </w:r>
      <w:r>
        <w:rPr>
          <w:rFonts w:ascii="Times New Roman" w:eastAsia="Times New Roman" w:hAnsi="Times New Roman"/>
          <w:b/>
          <w:lang w:eastAsia="pt-BR"/>
        </w:rPr>
        <w:t>5.1.</w:t>
      </w:r>
      <w:r w:rsidRPr="00B953FB">
        <w:rPr>
          <w:rFonts w:ascii="Times New Roman" w:eastAsia="Times New Roman" w:hAnsi="Times New Roman"/>
          <w:lang w:eastAsia="pt-BR"/>
        </w:rPr>
        <w:t xml:space="preserve"> </w:t>
      </w:r>
      <w:r w:rsidRPr="00B953FB">
        <w:rPr>
          <w:rFonts w:ascii="Times New Roman" w:hAnsi="Times New Roman"/>
          <w:iCs/>
        </w:rPr>
        <w:t>Encerrado o julgamento das propostas, será exigido do licitante com a melhor proposta os documentos de habilitação, o qual deverá apresentar os documentos na data e hora informados no preâmbulo (</w:t>
      </w:r>
      <w:hyperlink r:id="rId102" w:anchor="art63ii" w:history="1">
        <w:r w:rsidRPr="00B953FB">
          <w:rPr>
            <w:rStyle w:val="Hyperlink"/>
            <w:rFonts w:ascii="Times New Roman" w:hAnsi="Times New Roman"/>
            <w:iCs/>
          </w:rPr>
          <w:t>art. 63, II da Lei nº 14.133/2021</w:t>
        </w:r>
      </w:hyperlink>
      <w:r w:rsidRPr="00B953FB">
        <w:rPr>
          <w:rFonts w:ascii="Times New Roman" w:hAnsi="Times New Roman"/>
          <w:iCs/>
        </w:rPr>
        <w:t>)</w:t>
      </w:r>
      <w:r>
        <w:rPr>
          <w:rFonts w:ascii="Times New Roman" w:hAnsi="Times New Roman"/>
          <w:iCs/>
        </w:rPr>
        <w:t>.</w:t>
      </w:r>
    </w:p>
    <w:p w14:paraId="1464EACC" w14:textId="77777777" w:rsidR="00754840" w:rsidRPr="00C522EC" w:rsidRDefault="00754840" w:rsidP="00754840">
      <w:pPr>
        <w:tabs>
          <w:tab w:val="left" w:pos="0"/>
          <w:tab w:val="left" w:pos="284"/>
        </w:tabs>
        <w:spacing w:after="0" w:line="240" w:lineRule="auto"/>
        <w:jc w:val="both"/>
        <w:rPr>
          <w:rFonts w:ascii="Times New Roman" w:hAnsi="Times New Roman"/>
          <w:iCs/>
        </w:rPr>
      </w:pPr>
      <w:r w:rsidRPr="00C522EC">
        <w:rPr>
          <w:rFonts w:ascii="Times New Roman" w:hAnsi="Times New Roman"/>
          <w:b/>
          <w:iCs/>
        </w:rPr>
        <w:t>15.2.</w:t>
      </w:r>
      <w:r w:rsidRPr="00C522EC">
        <w:rPr>
          <w:rFonts w:ascii="Times New Roman" w:hAnsi="Times New Roman"/>
          <w:iCs/>
        </w:rPr>
        <w:t xml:space="preserve"> Os documentos encaminhados deverão estar em nome do licitante, com indicação precisa de dados capazes de qualificar inequivocamente o licitante.</w:t>
      </w:r>
    </w:p>
    <w:p w14:paraId="7E905B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15.3.</w:t>
      </w:r>
      <w:r w:rsidRPr="00B953FB">
        <w:rPr>
          <w:rFonts w:ascii="Times New Roman" w:hAnsi="Times New Roman"/>
          <w:iCs/>
        </w:rPr>
        <w:t xml:space="preserve"> Em se tratando de licitante apto a usufruir dos benefícios da </w:t>
      </w:r>
      <w:hyperlink r:id="rId103" w:history="1">
        <w:r w:rsidRPr="00B953FB">
          <w:rPr>
            <w:rStyle w:val="Hyperlink"/>
            <w:rFonts w:ascii="Times New Roman" w:hAnsi="Times New Roman"/>
            <w:iCs/>
          </w:rPr>
          <w:t>Lei Complementar nº 123/2006</w:t>
        </w:r>
      </w:hyperlink>
      <w:r w:rsidRPr="00B953FB">
        <w:rPr>
          <w:rFonts w:ascii="Times New Roman" w:hAnsi="Times New Roman"/>
          <w:iCs/>
        </w:rPr>
        <w:t xml:space="preserve">: </w:t>
      </w:r>
    </w:p>
    <w:p w14:paraId="030DF507" w14:textId="77777777" w:rsidR="00754840" w:rsidRPr="00B953FB" w:rsidRDefault="00754840" w:rsidP="00754840">
      <w:pPr>
        <w:pStyle w:val="PargrafodaLista"/>
        <w:numPr>
          <w:ilvl w:val="0"/>
          <w:numId w:val="37"/>
        </w:numPr>
        <w:tabs>
          <w:tab w:val="left" w:pos="0"/>
          <w:tab w:val="left" w:pos="284"/>
          <w:tab w:val="left" w:pos="1134"/>
        </w:tabs>
        <w:spacing w:after="0" w:line="240" w:lineRule="auto"/>
        <w:ind w:left="0" w:firstLine="0"/>
        <w:jc w:val="both"/>
        <w:rPr>
          <w:rFonts w:ascii="Times New Roman" w:hAnsi="Times New Roman"/>
          <w:iCs/>
        </w:rPr>
      </w:pPr>
      <w:r w:rsidRPr="00AE0E5F">
        <w:rPr>
          <w:rFonts w:ascii="Times New Roman" w:hAnsi="Times New Roman"/>
          <w:b/>
          <w:bCs/>
          <w:iCs/>
        </w:rPr>
        <w:t xml:space="preserve">Deverá apresentar toda a documentação exigida para efeito de comprovação de regularidade fiscal e trabalhista, mesmo que esta apresente alguma restrição </w:t>
      </w:r>
      <w:r w:rsidRPr="00B953FB">
        <w:rPr>
          <w:rFonts w:ascii="Times New Roman" w:hAnsi="Times New Roman"/>
          <w:iCs/>
        </w:rPr>
        <w:t>(</w:t>
      </w:r>
      <w:hyperlink r:id="rId104" w:anchor="art43" w:history="1">
        <w:r w:rsidRPr="00B953FB">
          <w:rPr>
            <w:rStyle w:val="Hyperlink"/>
            <w:rFonts w:ascii="Times New Roman" w:hAnsi="Times New Roman"/>
            <w:iCs/>
          </w:rPr>
          <w:t>art. 43</w:t>
        </w:r>
      </w:hyperlink>
      <w:r w:rsidRPr="00B953FB">
        <w:rPr>
          <w:rFonts w:ascii="Times New Roman" w:hAnsi="Times New Roman"/>
          <w:iCs/>
        </w:rPr>
        <w:t>);</w:t>
      </w:r>
    </w:p>
    <w:p w14:paraId="497DB2EF" w14:textId="77777777" w:rsidR="00754840" w:rsidRPr="00B953FB" w:rsidRDefault="00754840" w:rsidP="00754840">
      <w:pPr>
        <w:pStyle w:val="PargrafodaLista"/>
        <w:numPr>
          <w:ilvl w:val="0"/>
          <w:numId w:val="37"/>
        </w:numPr>
        <w:tabs>
          <w:tab w:val="left" w:pos="0"/>
          <w:tab w:val="left" w:pos="426"/>
        </w:tabs>
        <w:spacing w:after="0" w:line="240" w:lineRule="auto"/>
        <w:ind w:left="0" w:firstLine="0"/>
        <w:jc w:val="both"/>
        <w:rPr>
          <w:rFonts w:ascii="Times New Roman" w:hAnsi="Times New Roman"/>
          <w:iCs/>
        </w:rPr>
      </w:pPr>
      <w:r w:rsidRPr="00AE0E5F">
        <w:rPr>
          <w:rFonts w:ascii="Times New Roman" w:hAnsi="Times New Roman"/>
          <w:b/>
          <w:bCs/>
          <w:iCs/>
        </w:rPr>
        <w:t>Havendo alguma restrição na comprovação da regularidade fiscal e trabalhista, será assegurado o prazo de cinco dias úteis</w:t>
      </w:r>
      <w:r w:rsidRPr="00B953FB">
        <w:rPr>
          <w:rFonts w:ascii="Times New Roman" w:hAnsi="Times New Roman"/>
          <w:iCs/>
        </w:rPr>
        <w:t>, cujo termo inicial corresponderá ao momento em que o proponente for declarado vencedor do certame, prorrogável por igual período, a critério da Administração Pública Municipal, para regularização da documentação, para pagamento ou parcelamento do débito e para emissão de eventuais certidões negativas ou positivas com efeito de certidão negativa (</w:t>
      </w:r>
      <w:hyperlink r:id="rId105" w:anchor="art43%C2%A71" w:history="1">
        <w:r w:rsidRPr="00B953FB">
          <w:rPr>
            <w:rStyle w:val="Hyperlink"/>
            <w:rFonts w:ascii="Times New Roman" w:hAnsi="Times New Roman"/>
            <w:iCs/>
          </w:rPr>
          <w:t>art. 43, § 1º</w:t>
        </w:r>
      </w:hyperlink>
      <w:r w:rsidRPr="00B953FB">
        <w:rPr>
          <w:rFonts w:ascii="Times New Roman" w:hAnsi="Times New Roman"/>
          <w:iCs/>
        </w:rPr>
        <w:t>);</w:t>
      </w:r>
    </w:p>
    <w:p w14:paraId="764646CD" w14:textId="77777777" w:rsidR="00754840" w:rsidRPr="00B953FB" w:rsidRDefault="00754840" w:rsidP="00754840">
      <w:pPr>
        <w:pStyle w:val="PargrafodaLista"/>
        <w:numPr>
          <w:ilvl w:val="0"/>
          <w:numId w:val="37"/>
        </w:numPr>
        <w:tabs>
          <w:tab w:val="left" w:pos="567"/>
        </w:tabs>
        <w:spacing w:after="0" w:line="240" w:lineRule="auto"/>
        <w:ind w:left="0" w:firstLine="0"/>
        <w:jc w:val="both"/>
        <w:rPr>
          <w:rFonts w:ascii="Times New Roman" w:hAnsi="Times New Roman"/>
          <w:iCs/>
        </w:rPr>
      </w:pPr>
      <w:r w:rsidRPr="00B953FB">
        <w:rPr>
          <w:rFonts w:ascii="Times New Roman" w:hAnsi="Times New Roman"/>
          <w:iCs/>
        </w:rPr>
        <w:t xml:space="preserve">A não-regularização da documentação, no prazo previsto anteriormente, implicará decadência do direito à contratação, sem prejuízo das sanções previstas na </w:t>
      </w:r>
      <w:hyperlink r:id="rId106" w:history="1">
        <w:r w:rsidRPr="00B953FB">
          <w:rPr>
            <w:rStyle w:val="Hyperlink"/>
            <w:rFonts w:ascii="Times New Roman" w:hAnsi="Times New Roman"/>
            <w:iCs/>
          </w:rPr>
          <w:t>Lei nº 14.133/2021</w:t>
        </w:r>
      </w:hyperlink>
      <w:r w:rsidRPr="00B953FB">
        <w:rPr>
          <w:rFonts w:ascii="Times New Roman" w:hAnsi="Times New Roman"/>
          <w:iCs/>
        </w:rPr>
        <w:t>, sendo facultado à Administração Pública Municipal convocar os licitantes remanescentes, na ordem de classificação, para a assinatura do contrato, ou revogar a licitação (</w:t>
      </w:r>
      <w:hyperlink r:id="rId107" w:anchor="art43%C2%A72" w:history="1">
        <w:r w:rsidRPr="00B953FB">
          <w:rPr>
            <w:rStyle w:val="Hyperlink"/>
            <w:rFonts w:ascii="Times New Roman" w:hAnsi="Times New Roman"/>
            <w:iCs/>
          </w:rPr>
          <w:t>art. 43, § 2º</w:t>
        </w:r>
      </w:hyperlink>
      <w:r w:rsidRPr="00B953FB">
        <w:rPr>
          <w:rFonts w:ascii="Times New Roman" w:hAnsi="Times New Roman"/>
          <w:iCs/>
        </w:rPr>
        <w:t>).</w:t>
      </w:r>
    </w:p>
    <w:p w14:paraId="01171E5D"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lastRenderedPageBreak/>
        <w:t xml:space="preserve">15.4. </w:t>
      </w:r>
      <w:r w:rsidRPr="00AE0E5F">
        <w:rPr>
          <w:rFonts w:ascii="Times New Roman" w:hAnsi="Times New Roman"/>
          <w:b/>
          <w:bCs/>
          <w:iCs/>
        </w:rPr>
        <w:t>Após a entrega dos documentos para habilitação, não será permitida a substituição ou a apresentação de novos documentos, salvo em sede de diligência, para</w:t>
      </w:r>
      <w:r w:rsidRPr="00B953FB">
        <w:rPr>
          <w:rFonts w:ascii="Times New Roman" w:hAnsi="Times New Roman"/>
          <w:iCs/>
        </w:rPr>
        <w:t xml:space="preserve"> (</w:t>
      </w:r>
      <w:hyperlink r:id="rId108" w:anchor="art64" w:history="1">
        <w:r w:rsidRPr="00B953FB">
          <w:rPr>
            <w:rStyle w:val="Hyperlink"/>
            <w:rFonts w:ascii="Times New Roman" w:hAnsi="Times New Roman"/>
            <w:iCs/>
          </w:rPr>
          <w:t>art. 64 da Lei nº 14.133/2021</w:t>
        </w:r>
      </w:hyperlink>
      <w:r w:rsidRPr="00B953FB">
        <w:rPr>
          <w:rFonts w:ascii="Times New Roman" w:hAnsi="Times New Roman"/>
          <w:iCs/>
        </w:rPr>
        <w:t>):</w:t>
      </w:r>
    </w:p>
    <w:p w14:paraId="6EF47ADF" w14:textId="77777777" w:rsidR="00754840" w:rsidRPr="00B953FB" w:rsidRDefault="00754840" w:rsidP="00754840">
      <w:pPr>
        <w:pStyle w:val="PargrafodaLista"/>
        <w:numPr>
          <w:ilvl w:val="0"/>
          <w:numId w:val="36"/>
        </w:numPr>
        <w:tabs>
          <w:tab w:val="left" w:pos="0"/>
          <w:tab w:val="left" w:pos="284"/>
        </w:tabs>
        <w:spacing w:after="0" w:line="240" w:lineRule="auto"/>
        <w:ind w:left="0" w:firstLine="0"/>
        <w:jc w:val="both"/>
        <w:rPr>
          <w:rFonts w:ascii="Times New Roman" w:hAnsi="Times New Roman"/>
          <w:iCs/>
        </w:rPr>
      </w:pPr>
      <w:r w:rsidRPr="00B953FB">
        <w:rPr>
          <w:rFonts w:ascii="Times New Roman" w:hAnsi="Times New Roman"/>
          <w:iCs/>
        </w:rPr>
        <w:t>Complementação de informações acerca dos documentos já apresentados pelos licitantes e desde que necessária para apurar fatos existentes à época da abertura do certame;</w:t>
      </w:r>
    </w:p>
    <w:p w14:paraId="341AB9D8" w14:textId="77777777" w:rsidR="00754840" w:rsidRPr="00B953FB" w:rsidRDefault="00754840" w:rsidP="00754840">
      <w:pPr>
        <w:pStyle w:val="PargrafodaLista"/>
        <w:numPr>
          <w:ilvl w:val="0"/>
          <w:numId w:val="36"/>
        </w:numPr>
        <w:tabs>
          <w:tab w:val="left" w:pos="0"/>
          <w:tab w:val="left" w:pos="426"/>
        </w:tabs>
        <w:spacing w:after="0" w:line="240" w:lineRule="auto"/>
        <w:ind w:left="0" w:firstLine="0"/>
        <w:jc w:val="both"/>
        <w:rPr>
          <w:rFonts w:ascii="Times New Roman" w:hAnsi="Times New Roman"/>
          <w:iCs/>
        </w:rPr>
      </w:pPr>
      <w:r w:rsidRPr="00B953FB">
        <w:rPr>
          <w:rFonts w:ascii="Times New Roman" w:hAnsi="Times New Roman"/>
          <w:iCs/>
        </w:rPr>
        <w:t>Atualização de documentos cuja validade tenha expirado após a data de recebimento das propostas.</w:t>
      </w:r>
    </w:p>
    <w:p w14:paraId="00586A04" w14:textId="77777777" w:rsidR="00754840" w:rsidRPr="00B953FB" w:rsidRDefault="00754840" w:rsidP="00754840">
      <w:pPr>
        <w:tabs>
          <w:tab w:val="left" w:pos="0"/>
          <w:tab w:val="left" w:pos="284"/>
        </w:tabs>
        <w:spacing w:after="0" w:line="240" w:lineRule="auto"/>
        <w:jc w:val="both"/>
        <w:rPr>
          <w:rFonts w:ascii="Times New Roman" w:hAnsi="Times New Roman"/>
          <w:iCs/>
        </w:rPr>
      </w:pPr>
      <w:r>
        <w:rPr>
          <w:rFonts w:ascii="Times New Roman" w:hAnsi="Times New Roman"/>
          <w:b/>
          <w:iCs/>
        </w:rPr>
        <w:t>15.5.</w:t>
      </w:r>
      <w:r w:rsidRPr="00B953FB">
        <w:rPr>
          <w:rFonts w:ascii="Times New Roman" w:hAnsi="Times New Roman"/>
          <w:iCs/>
        </w:rPr>
        <w:t xml:space="preserve"> Na análise dos documentos de habilitação, o </w:t>
      </w:r>
      <w:r>
        <w:rPr>
          <w:rFonts w:ascii="Times New Roman" w:hAnsi="Times New Roman"/>
          <w:iCs/>
        </w:rPr>
        <w:t>pregoeiro</w:t>
      </w:r>
      <w:r w:rsidRPr="00B953FB">
        <w:rPr>
          <w:rFonts w:ascii="Times New Roman" w:hAnsi="Times New Roman"/>
          <w:iCs/>
        </w:rPr>
        <w:t xml:space="preserve"> poderá sanar erros ou falhas que não alterem a substância dos documentos e sua validade jurídica, mediante despacho fundamentado registrado e acessível a todos, atribuindo-lhes eficácia para fins de habilitação e classificação (</w:t>
      </w:r>
      <w:hyperlink r:id="rId109" w:anchor="art64%C2%A71" w:history="1">
        <w:r w:rsidRPr="00B953FB">
          <w:rPr>
            <w:rStyle w:val="Hyperlink"/>
            <w:rFonts w:ascii="Times New Roman" w:hAnsi="Times New Roman"/>
            <w:iCs/>
          </w:rPr>
          <w:t>art. 64, § 1º da Lei nº 14.133/2021</w:t>
        </w:r>
      </w:hyperlink>
      <w:r w:rsidRPr="00B953FB">
        <w:rPr>
          <w:rFonts w:ascii="Times New Roman" w:hAnsi="Times New Roman"/>
          <w:iCs/>
        </w:rPr>
        <w:t>).</w:t>
      </w:r>
    </w:p>
    <w:p w14:paraId="5AE7C70F"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6</w:t>
      </w:r>
      <w:r w:rsidRPr="001D0D47">
        <w:rPr>
          <w:rFonts w:ascii="Times New Roman" w:hAnsi="Times New Roman"/>
        </w:rPr>
        <w:t xml:space="preserve"> As declarações exigidas neste edital NÃO poderão ser supridas mediante manifestação expressa do licitante no chat do sistema. </w:t>
      </w:r>
    </w:p>
    <w:p w14:paraId="08CC7FB8"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w:t>
      </w:r>
      <w:r w:rsidRPr="001D0D47">
        <w:rPr>
          <w:rFonts w:ascii="Times New Roman" w:hAnsi="Times New Roman"/>
        </w:rPr>
        <w:t xml:space="preserve"> </w:t>
      </w:r>
      <w:r w:rsidRPr="004C52E5">
        <w:rPr>
          <w:rFonts w:ascii="Times New Roman" w:hAnsi="Times New Roman"/>
        </w:rPr>
        <w:t>Havendo a necessidade de envio de documentos para a confirmação daqueles exigidos neste edital e já apresentados, o licitante será convocado a encaminhá-los, via sistema eletrônico, no prazo fixado pelo pregoeiro, sob pena inabilitação, prazo durante o qual a sessão não será suspensa</w:t>
      </w:r>
      <w:r w:rsidRPr="001D0D47">
        <w:rPr>
          <w:rFonts w:ascii="Times New Roman" w:hAnsi="Times New Roman"/>
        </w:rPr>
        <w:t xml:space="preserve">. </w:t>
      </w:r>
    </w:p>
    <w:p w14:paraId="284C5B9C" w14:textId="77777777" w:rsidR="00754840" w:rsidRPr="001D0D47"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w:t>
      </w:r>
      <w:r>
        <w:rPr>
          <w:rFonts w:ascii="Times New Roman" w:hAnsi="Times New Roman"/>
          <w:b/>
          <w:bCs/>
        </w:rPr>
        <w:t>7.1</w:t>
      </w:r>
      <w:r w:rsidRPr="001D0D47">
        <w:rPr>
          <w:rFonts w:ascii="Times New Roman" w:hAnsi="Times New Roman"/>
        </w:rPr>
        <w:t xml:space="preserve"> Em se tratando de filial, os documentos de habilitação jurídica e regularidade fiscal deverão estar em nome da filial, exceto aqueles que, pela própria natureza, são emitidos somente em nome da matriz. </w:t>
      </w:r>
    </w:p>
    <w:p w14:paraId="14633821" w14:textId="77777777" w:rsidR="00754840" w:rsidRDefault="00754840" w:rsidP="00754840">
      <w:pPr>
        <w:tabs>
          <w:tab w:val="left" w:pos="567"/>
        </w:tabs>
        <w:spacing w:after="0" w:line="240" w:lineRule="auto"/>
        <w:jc w:val="both"/>
        <w:rPr>
          <w:rFonts w:ascii="Times New Roman" w:hAnsi="Times New Roman"/>
        </w:rPr>
      </w:pPr>
      <w:r w:rsidRPr="001D0D47">
        <w:rPr>
          <w:rFonts w:ascii="Times New Roman" w:hAnsi="Times New Roman"/>
          <w:b/>
          <w:bCs/>
        </w:rPr>
        <w:t>15.8</w:t>
      </w:r>
      <w:r w:rsidRPr="001D0D47">
        <w:rPr>
          <w:rFonts w:ascii="Times New Roman" w:hAnsi="Times New Roman"/>
        </w:rPr>
        <w:t xml:space="preserve"> A não regularização da documentação no prazo previsto anteriormente implicará decadência do direito à contratação, sem prejuízo das sanções previstas neste edital, e facultará ao pregoeiro convocar os licitantes remanescentes, na ordem de classificação.</w:t>
      </w:r>
    </w:p>
    <w:p w14:paraId="3D6D1644" w14:textId="77777777" w:rsidR="00754840" w:rsidRDefault="00754840" w:rsidP="00754840">
      <w:pPr>
        <w:spacing w:after="0" w:line="240" w:lineRule="auto"/>
        <w:jc w:val="both"/>
        <w:rPr>
          <w:rFonts w:ascii="Times New Roman" w:hAnsi="Times New Roman"/>
          <w:b/>
          <w:bCs/>
          <w:iCs/>
        </w:rPr>
      </w:pPr>
      <w:r w:rsidRPr="0003607F">
        <w:rPr>
          <w:rFonts w:ascii="Times New Roman" w:hAnsi="Times New Roman"/>
          <w:b/>
          <w:bCs/>
          <w:iCs/>
        </w:rPr>
        <w:t>15.</w:t>
      </w:r>
      <w:r>
        <w:rPr>
          <w:rFonts w:ascii="Times New Roman" w:hAnsi="Times New Roman"/>
          <w:b/>
          <w:bCs/>
          <w:iCs/>
        </w:rPr>
        <w:t>9.</w:t>
      </w:r>
      <w:r w:rsidRPr="0003607F">
        <w:rPr>
          <w:rFonts w:ascii="Times New Roman" w:hAnsi="Times New Roman"/>
          <w:b/>
          <w:bCs/>
          <w:iCs/>
        </w:rPr>
        <w:t xml:space="preserve"> DOCUMENTAÇÃO EXIGIDA PARA HABILITAÇÃO</w:t>
      </w:r>
    </w:p>
    <w:p w14:paraId="465E4637" w14:textId="0CF28400" w:rsidR="00841988" w:rsidRPr="00841988" w:rsidRDefault="00841988" w:rsidP="00841988">
      <w:pPr>
        <w:pStyle w:val="PargrafodaLista"/>
        <w:numPr>
          <w:ilvl w:val="2"/>
          <w:numId w:val="55"/>
        </w:numPr>
        <w:spacing w:after="0" w:line="240" w:lineRule="auto"/>
        <w:jc w:val="both"/>
        <w:rPr>
          <w:rFonts w:ascii="Times New Roman" w:hAnsi="Times New Roman"/>
        </w:rPr>
      </w:pPr>
      <w:r w:rsidRPr="00841988">
        <w:rPr>
          <w:rFonts w:ascii="Times New Roman" w:eastAsia="Arial" w:hAnsi="Times New Roman"/>
          <w:b/>
          <w:bCs/>
        </w:rPr>
        <w:t>Declarações exigidas (art. 63 da Lei nº 14.133/2021):</w:t>
      </w:r>
    </w:p>
    <w:p w14:paraId="29B87E2E" w14:textId="12BDDEE8"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a) </w:t>
      </w:r>
      <w:r w:rsidRPr="00841988">
        <w:rPr>
          <w:rFonts w:ascii="Times New Roman" w:eastAsia="Arial" w:hAnsi="Times New Roman"/>
        </w:rPr>
        <w:t>Declaração de que atende aos requisitos de habilitação (art. 63, I);</w:t>
      </w:r>
    </w:p>
    <w:p w14:paraId="25CD6827" w14:textId="17A5E078"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b) </w:t>
      </w:r>
      <w:r w:rsidRPr="00841988">
        <w:rPr>
          <w:rFonts w:ascii="Times New Roman" w:eastAsia="Arial" w:hAnsi="Times New Roman"/>
        </w:rPr>
        <w:t>Declaração de cumprimento das exigências de reserva de cargos para pessoa com deficiência e reabilitados da Previdência Social, nos termos do art. 93 da Lei nº 8.213/1991 (art. 63, IV);</w:t>
      </w:r>
    </w:p>
    <w:p w14:paraId="542177E8" w14:textId="28C87482"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c) </w:t>
      </w:r>
      <w:r w:rsidRPr="00841988">
        <w:rPr>
          <w:rFonts w:ascii="Times New Roman" w:eastAsia="Arial" w:hAnsi="Times New Roman"/>
        </w:rPr>
        <w:t>Declaração de que não incorre nos impedimentos previstos no art. 14 da Lei nº 14.133/2021;</w:t>
      </w:r>
    </w:p>
    <w:p w14:paraId="2301F406" w14:textId="56FD952B"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d) </w:t>
      </w:r>
      <w:r w:rsidRPr="00841988">
        <w:rPr>
          <w:rFonts w:ascii="Times New Roman" w:eastAsia="Arial" w:hAnsi="Times New Roman"/>
        </w:rPr>
        <w:t>Declaração de cumprimento do disposto no inciso XXXIII do art. 7º da Constituição Federal (art. 68, VI).</w:t>
      </w:r>
    </w:p>
    <w:p w14:paraId="1CFB3D82" w14:textId="4F8FE2D4" w:rsidR="00841988" w:rsidRPr="00841988" w:rsidRDefault="00841988" w:rsidP="00841988">
      <w:pPr>
        <w:pStyle w:val="PargrafodaLista"/>
        <w:numPr>
          <w:ilvl w:val="2"/>
          <w:numId w:val="55"/>
        </w:numPr>
        <w:spacing w:after="0" w:line="240" w:lineRule="auto"/>
        <w:jc w:val="both"/>
        <w:rPr>
          <w:rFonts w:ascii="Times New Roman" w:hAnsi="Times New Roman"/>
        </w:rPr>
      </w:pPr>
      <w:r w:rsidRPr="00841988">
        <w:rPr>
          <w:rFonts w:ascii="Times New Roman" w:eastAsia="Arial" w:hAnsi="Times New Roman"/>
          <w:b/>
          <w:bCs/>
        </w:rPr>
        <w:t>Habilitação jurídica (art. 66 da Lei nº 14.133/2021):</w:t>
      </w:r>
    </w:p>
    <w:p w14:paraId="6D7367F6" w14:textId="639FCA49" w:rsidR="00841988" w:rsidRPr="00841988" w:rsidRDefault="00841988" w:rsidP="00841988">
      <w:pPr>
        <w:spacing w:after="0" w:line="240" w:lineRule="auto"/>
        <w:jc w:val="both"/>
        <w:rPr>
          <w:rFonts w:ascii="Times New Roman" w:hAnsi="Times New Roman" w:cs="Times New Roman"/>
        </w:rPr>
      </w:pPr>
      <w:r>
        <w:rPr>
          <w:rFonts w:eastAsia="Arial"/>
        </w:rPr>
        <w:t xml:space="preserve">a) </w:t>
      </w:r>
      <w:r w:rsidRPr="00841988">
        <w:rPr>
          <w:rFonts w:eastAsia="Arial"/>
        </w:rPr>
        <w:t>ato constitutivo, estatuto ou contrato social e respectivas alterações, devidamente registrados</w:t>
      </w:r>
      <w:r w:rsidRPr="00841988">
        <w:rPr>
          <w:rFonts w:ascii="Times New Roman" w:eastAsia="Arial" w:hAnsi="Times New Roman" w:cs="Times New Roman"/>
        </w:rPr>
        <w:t>;</w:t>
      </w:r>
    </w:p>
    <w:p w14:paraId="7F6829FF" w14:textId="0148D014" w:rsidR="00841988" w:rsidRPr="00841988" w:rsidRDefault="00841988" w:rsidP="00841988">
      <w:pPr>
        <w:spacing w:after="0" w:line="240" w:lineRule="auto"/>
        <w:jc w:val="both"/>
        <w:rPr>
          <w:rFonts w:ascii="Times New Roman" w:hAnsi="Times New Roman" w:cs="Times New Roman"/>
        </w:rPr>
      </w:pPr>
      <w:r>
        <w:rPr>
          <w:rFonts w:eastAsia="Arial"/>
        </w:rPr>
        <w:t xml:space="preserve">b) </w:t>
      </w:r>
      <w:r w:rsidRPr="00841988">
        <w:rPr>
          <w:rFonts w:eastAsia="Arial"/>
        </w:rPr>
        <w:t>documento de eleição/designação dos administradores, quando aplicável</w:t>
      </w:r>
      <w:r w:rsidRPr="00841988">
        <w:rPr>
          <w:rFonts w:ascii="Times New Roman" w:eastAsia="Arial" w:hAnsi="Times New Roman" w:cs="Times New Roman"/>
        </w:rPr>
        <w:t>.</w:t>
      </w:r>
    </w:p>
    <w:p w14:paraId="5A200F8D" w14:textId="7AB3520C" w:rsidR="00841988" w:rsidRPr="00841988" w:rsidRDefault="00841988" w:rsidP="00841988">
      <w:pPr>
        <w:pStyle w:val="PargrafodaLista"/>
        <w:numPr>
          <w:ilvl w:val="2"/>
          <w:numId w:val="55"/>
        </w:numPr>
        <w:spacing w:after="0" w:line="240" w:lineRule="auto"/>
        <w:jc w:val="both"/>
        <w:rPr>
          <w:rFonts w:ascii="Times New Roman" w:hAnsi="Times New Roman"/>
        </w:rPr>
      </w:pPr>
      <w:r w:rsidRPr="00841988">
        <w:rPr>
          <w:rFonts w:ascii="Times New Roman" w:eastAsia="Arial" w:hAnsi="Times New Roman"/>
          <w:b/>
          <w:bCs/>
        </w:rPr>
        <w:t>Habilitação fiscal, social e trabalhista (art. 68 da Lei nº 14.133/2021):</w:t>
      </w:r>
    </w:p>
    <w:p w14:paraId="1B016E10" w14:textId="3757EFC1" w:rsidR="00841988" w:rsidRDefault="00841988" w:rsidP="00841988">
      <w:pPr>
        <w:spacing w:after="0" w:line="240" w:lineRule="auto"/>
        <w:jc w:val="both"/>
      </w:pPr>
      <w:r>
        <w:t>a) C</w:t>
      </w:r>
      <w:r w:rsidRPr="007F5DED">
        <w:t>omprovante de inscrição no CNPJ</w:t>
      </w:r>
      <w:r>
        <w:t>, emitido a menos de 180 (cento e oitenta) dias</w:t>
      </w:r>
      <w:r w:rsidRPr="007F5DED">
        <w:t>;</w:t>
      </w:r>
    </w:p>
    <w:p w14:paraId="20E82D7D" w14:textId="25140C3D" w:rsidR="00841988" w:rsidRPr="007F5DED" w:rsidRDefault="00841988" w:rsidP="00841988">
      <w:pPr>
        <w:spacing w:after="0" w:line="240" w:lineRule="auto"/>
        <w:jc w:val="both"/>
      </w:pPr>
      <w:r>
        <w:rPr>
          <w:rFonts w:ascii="Times New Roman" w:eastAsia="Arial" w:hAnsi="Times New Roman"/>
        </w:rPr>
        <w:t xml:space="preserve">b) </w:t>
      </w:r>
      <w:r w:rsidRPr="00841988">
        <w:rPr>
          <w:rFonts w:ascii="Times New Roman" w:eastAsia="Arial" w:hAnsi="Times New Roman"/>
        </w:rPr>
        <w:t>Certidão Conjunta de Débitos relativos a Tributos Federais e à Dívida Ativa da União (Receita Federal/PGFN);</w:t>
      </w:r>
    </w:p>
    <w:p w14:paraId="0625C771" w14:textId="5937B142"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c) </w:t>
      </w:r>
      <w:r w:rsidRPr="00841988">
        <w:rPr>
          <w:rFonts w:ascii="Times New Roman" w:eastAsia="Arial" w:hAnsi="Times New Roman"/>
        </w:rPr>
        <w:t>Certidão de regularidade estadual e municipal do domicílio ou sede do licitante;</w:t>
      </w:r>
    </w:p>
    <w:p w14:paraId="7260E1E9" w14:textId="38CAA24C"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d) </w:t>
      </w:r>
      <w:r w:rsidRPr="00841988">
        <w:rPr>
          <w:rFonts w:ascii="Times New Roman" w:eastAsia="Arial" w:hAnsi="Times New Roman"/>
        </w:rPr>
        <w:t>Certificado de Regularidade do FGTS (CRF);</w:t>
      </w:r>
    </w:p>
    <w:p w14:paraId="09C799C4" w14:textId="0AE3B775" w:rsidR="00841988" w:rsidRPr="00841988" w:rsidRDefault="00841988" w:rsidP="00841988">
      <w:pPr>
        <w:spacing w:after="0" w:line="240" w:lineRule="auto"/>
        <w:jc w:val="both"/>
        <w:rPr>
          <w:rFonts w:ascii="Times New Roman" w:hAnsi="Times New Roman"/>
        </w:rPr>
      </w:pPr>
      <w:r>
        <w:rPr>
          <w:rFonts w:ascii="Times New Roman" w:eastAsia="Arial" w:hAnsi="Times New Roman"/>
        </w:rPr>
        <w:t xml:space="preserve">e) </w:t>
      </w:r>
      <w:r w:rsidRPr="00841988">
        <w:rPr>
          <w:rFonts w:ascii="Times New Roman" w:eastAsia="Arial" w:hAnsi="Times New Roman"/>
        </w:rPr>
        <w:t>Certidão Negativa de Débitos Trabalhistas (CNDT).</w:t>
      </w:r>
    </w:p>
    <w:p w14:paraId="496299E4" w14:textId="4A13AADD" w:rsidR="00841988" w:rsidRPr="00841988" w:rsidRDefault="00841988" w:rsidP="00841988">
      <w:pPr>
        <w:spacing w:after="0" w:line="240" w:lineRule="auto"/>
        <w:jc w:val="both"/>
        <w:rPr>
          <w:rFonts w:ascii="Times New Roman" w:hAnsi="Times New Roman"/>
        </w:rPr>
      </w:pPr>
      <w:r>
        <w:rPr>
          <w:rFonts w:ascii="Times New Roman" w:eastAsia="Arial" w:hAnsi="Times New Roman"/>
          <w:b/>
          <w:bCs/>
        </w:rPr>
        <w:t xml:space="preserve">15.9.4 </w:t>
      </w:r>
      <w:r w:rsidRPr="00841988">
        <w:rPr>
          <w:rFonts w:ascii="Times New Roman" w:eastAsia="Arial" w:hAnsi="Times New Roman"/>
          <w:b/>
          <w:bCs/>
        </w:rPr>
        <w:t>Qualificação técnica (art. 67 da Lei nº 14.133/2021):</w:t>
      </w:r>
    </w:p>
    <w:p w14:paraId="66B6A7AD" w14:textId="43F3DF8B" w:rsidR="00841988" w:rsidRPr="00841988" w:rsidRDefault="00841988" w:rsidP="00841988">
      <w:pPr>
        <w:spacing w:after="0" w:line="240" w:lineRule="auto"/>
        <w:jc w:val="both"/>
        <w:rPr>
          <w:rFonts w:ascii="Times New Roman" w:hAnsi="Times New Roman" w:cs="Times New Roman"/>
        </w:rPr>
      </w:pPr>
      <w:r>
        <w:rPr>
          <w:rFonts w:eastAsia="Arial"/>
        </w:rPr>
        <w:t xml:space="preserve">a) </w:t>
      </w:r>
      <w:r w:rsidRPr="00841988">
        <w:rPr>
          <w:rFonts w:eastAsia="Arial"/>
        </w:rPr>
        <w:t>Registro ou inscrição da empresa e do responsável técnico perante o conselho profissional competente, quando exigível, comprovando habilitação para execução dos serviços objeto da contratação</w:t>
      </w:r>
      <w:r w:rsidRPr="00841988">
        <w:rPr>
          <w:rFonts w:ascii="Times New Roman" w:eastAsia="Arial" w:hAnsi="Times New Roman" w:cs="Times New Roman"/>
        </w:rPr>
        <w:t>;</w:t>
      </w:r>
    </w:p>
    <w:p w14:paraId="084B8E9D" w14:textId="7E3D6811" w:rsidR="00841988" w:rsidRPr="00841988" w:rsidRDefault="00841988" w:rsidP="00841988">
      <w:pPr>
        <w:spacing w:after="0" w:line="240" w:lineRule="auto"/>
        <w:jc w:val="both"/>
        <w:rPr>
          <w:rFonts w:ascii="Times New Roman" w:hAnsi="Times New Roman" w:cs="Times New Roman"/>
        </w:rPr>
      </w:pPr>
      <w:r>
        <w:rPr>
          <w:rFonts w:ascii="Times New Roman" w:eastAsia="Arial" w:hAnsi="Times New Roman" w:cs="Times New Roman"/>
        </w:rPr>
        <w:t xml:space="preserve">b) </w:t>
      </w:r>
      <w:r w:rsidRPr="00841988">
        <w:rPr>
          <w:rFonts w:ascii="Times New Roman" w:eastAsia="Arial" w:hAnsi="Times New Roman" w:cs="Times New Roman"/>
        </w:rPr>
        <w:t xml:space="preserve">Apresentação de, no mínimo, 1 (um) atestado de capacidade técnico-profissional, em nome do </w:t>
      </w:r>
      <w:r w:rsidRPr="00841988">
        <w:rPr>
          <w:rFonts w:eastAsia="Arial"/>
        </w:rPr>
        <w:t>responsável técnico legalmente habilitado, acompanhado da respectiva CAT, quando cabível, comprovando experiência em serviços compatíveis com recuperação, implantação ou manejo de gramado</w:t>
      </w:r>
      <w:r w:rsidRPr="00841988">
        <w:rPr>
          <w:rFonts w:ascii="Times New Roman" w:eastAsia="Arial" w:hAnsi="Times New Roman" w:cs="Times New Roman"/>
        </w:rPr>
        <w:t>, com área mínima de 4000m².</w:t>
      </w:r>
    </w:p>
    <w:p w14:paraId="55AACCB0" w14:textId="7494C391" w:rsidR="00841988" w:rsidRPr="00841988" w:rsidRDefault="00841988" w:rsidP="00841988">
      <w:pPr>
        <w:spacing w:after="0" w:line="240" w:lineRule="auto"/>
        <w:jc w:val="both"/>
        <w:rPr>
          <w:rFonts w:ascii="Times New Roman" w:eastAsia="Times New Roman" w:hAnsi="Times New Roman"/>
        </w:rPr>
      </w:pPr>
      <w:r>
        <w:rPr>
          <w:rFonts w:ascii="Times New Roman" w:eastAsia="Arial" w:hAnsi="Times New Roman"/>
        </w:rPr>
        <w:t xml:space="preserve">c) </w:t>
      </w:r>
      <w:r w:rsidRPr="00841988">
        <w:rPr>
          <w:rFonts w:ascii="Times New Roman" w:eastAsia="Arial" w:hAnsi="Times New Roman"/>
        </w:rPr>
        <w:t xml:space="preserve">Apresentação de, no mínimo, 1 (um) atestado de capacidade técnico-operacional, em nome da empresa licitante, comprovando a execução de serviço de </w:t>
      </w:r>
      <w:r w:rsidRPr="00841988">
        <w:rPr>
          <w:rFonts w:eastAsia="Arial"/>
        </w:rPr>
        <w:t>recuperação, implantação ou manejo de gramado</w:t>
      </w:r>
      <w:r w:rsidRPr="00841988">
        <w:rPr>
          <w:rFonts w:ascii="Times New Roman" w:eastAsia="Arial" w:hAnsi="Times New Roman"/>
        </w:rPr>
        <w:t>, com área mínima de 4000m².</w:t>
      </w:r>
    </w:p>
    <w:p w14:paraId="147B69DC" w14:textId="77777777" w:rsidR="00841988" w:rsidRPr="00E45654" w:rsidRDefault="00841988" w:rsidP="00841988">
      <w:pPr>
        <w:spacing w:after="0" w:line="240" w:lineRule="auto"/>
        <w:jc w:val="both"/>
        <w:rPr>
          <w:rFonts w:ascii="Times New Roman" w:hAnsi="Times New Roman" w:cs="Times New Roman"/>
        </w:rPr>
      </w:pPr>
      <w:r w:rsidRPr="00E45654">
        <w:rPr>
          <w:rFonts w:ascii="Times New Roman" w:hAnsi="Times New Roman" w:cs="Times New Roman"/>
        </w:rPr>
        <w:t>obs.: A exigência de comprovação de experiência anterior em área mínima de 4.000 m² corresponde a aproximadamente 53% da área total estimada do campo objeto da contratação, percentual considerado suficiente para demonstrar experiência compatível com a dimensão e a complexidade do serviço, sem impor exigência desproporcional capaz de restringir indevidamente a competitividade do certame</w:t>
      </w:r>
    </w:p>
    <w:p w14:paraId="5D98E24E" w14:textId="30CCB8E3" w:rsidR="00841988" w:rsidRPr="00841988" w:rsidRDefault="00841988" w:rsidP="00841988">
      <w:pPr>
        <w:spacing w:after="0" w:line="240" w:lineRule="auto"/>
        <w:jc w:val="both"/>
        <w:rPr>
          <w:rFonts w:ascii="Times New Roman" w:hAnsi="Times New Roman"/>
        </w:rPr>
      </w:pPr>
      <w:r>
        <w:rPr>
          <w:rFonts w:ascii="Times New Roman" w:eastAsia="Arial" w:hAnsi="Times New Roman"/>
          <w:b/>
          <w:bCs/>
        </w:rPr>
        <w:t xml:space="preserve">15.9.5 </w:t>
      </w:r>
      <w:r w:rsidRPr="00841988">
        <w:rPr>
          <w:rFonts w:ascii="Times New Roman" w:eastAsia="Arial" w:hAnsi="Times New Roman"/>
          <w:b/>
          <w:bCs/>
        </w:rPr>
        <w:t>ME/EPP (Lei Complementar nº 123/2006):</w:t>
      </w:r>
    </w:p>
    <w:p w14:paraId="28C774D3" w14:textId="20229AAD" w:rsidR="00F364A8" w:rsidRPr="00841988" w:rsidRDefault="00841988" w:rsidP="00841988">
      <w:pPr>
        <w:tabs>
          <w:tab w:val="left" w:pos="1701"/>
        </w:tabs>
        <w:spacing w:after="0" w:line="240" w:lineRule="auto"/>
        <w:jc w:val="both"/>
        <w:rPr>
          <w:rFonts w:ascii="Times New Roman" w:hAnsi="Times New Roman"/>
        </w:rPr>
      </w:pPr>
      <w:r>
        <w:rPr>
          <w:rFonts w:ascii="Times New Roman" w:hAnsi="Times New Roman"/>
        </w:rPr>
        <w:lastRenderedPageBreak/>
        <w:t xml:space="preserve">a) </w:t>
      </w:r>
      <w:r w:rsidR="00F364A8" w:rsidRPr="00841988">
        <w:rPr>
          <w:rFonts w:ascii="Times New Roman" w:hAnsi="Times New Roman"/>
        </w:rPr>
        <w:t>Comprovação da qualidade de Empresa de Pequeno Porte, Microempresa ou Microempreendedor Individual mediante apresentação da </w:t>
      </w:r>
      <w:r w:rsidR="00F364A8" w:rsidRPr="00841988">
        <w:rPr>
          <w:rFonts w:ascii="Times New Roman" w:hAnsi="Times New Roman"/>
          <w:iCs/>
        </w:rPr>
        <w:t>Certidão da Junta Comercial</w:t>
      </w:r>
      <w:r w:rsidR="00F364A8" w:rsidRPr="00841988">
        <w:rPr>
          <w:rFonts w:ascii="Times New Roman" w:hAnsi="Times New Roman"/>
          <w:i/>
        </w:rPr>
        <w:t xml:space="preserve">, </w:t>
      </w:r>
      <w:r w:rsidR="00F364A8" w:rsidRPr="00841988">
        <w:rPr>
          <w:rFonts w:ascii="Times New Roman" w:hAnsi="Times New Roman"/>
        </w:rPr>
        <w:t>que</w:t>
      </w:r>
      <w:r w:rsidR="00F364A8" w:rsidRPr="00841988">
        <w:rPr>
          <w:rFonts w:ascii="Times New Roman" w:hAnsi="Times New Roman"/>
          <w:i/>
        </w:rPr>
        <w:t xml:space="preserve"> </w:t>
      </w:r>
      <w:r w:rsidR="00F364A8" w:rsidRPr="00841988">
        <w:rPr>
          <w:rFonts w:ascii="Times New Roman" w:hAnsi="Times New Roman"/>
        </w:rPr>
        <w:t>deve estar atualizada, ou seja, emitida a menos de 120 (cento e vinte) dias da data marcada para a abertura da sessão de disputa de preços.</w:t>
      </w:r>
    </w:p>
    <w:p w14:paraId="2B836F25" w14:textId="06D97CE0" w:rsidR="00EE7D4F" w:rsidRPr="00EE7D4F" w:rsidRDefault="00F364A8" w:rsidP="00F364A8">
      <w:pPr>
        <w:tabs>
          <w:tab w:val="left" w:pos="567"/>
        </w:tabs>
        <w:spacing w:after="0"/>
        <w:jc w:val="both"/>
        <w:rPr>
          <w:rFonts w:ascii="Times New Roman" w:hAnsi="Times New Roman" w:cs="Times New Roman"/>
          <w:b/>
          <w:bCs/>
        </w:rPr>
      </w:pPr>
      <w:r>
        <w:rPr>
          <w:rFonts w:ascii="Times New Roman" w:hAnsi="Times New Roman"/>
        </w:rPr>
        <w:t>b</w:t>
      </w:r>
      <w:r w:rsidRPr="00BC43B2">
        <w:rPr>
          <w:rFonts w:ascii="Times New Roman" w:hAnsi="Times New Roman"/>
        </w:rPr>
        <w:t>) Declaração de que é Microempresa (ME), Empresa de Pequeno Porte (EPP) ou Microempreendedor Individual (MEI), enquadrada na forma da Lei Complementar nº 123/2006 e IN 103/2007 do Departamento Nacional de Registro do Comércio (DNRC)</w:t>
      </w:r>
      <w:r w:rsidR="00EE7D4F">
        <w:rPr>
          <w:rFonts w:ascii="Times New Roman" w:hAnsi="Times New Roman" w:cs="Times New Roman"/>
          <w:iCs/>
        </w:rPr>
        <w:t>.</w:t>
      </w:r>
    </w:p>
    <w:p w14:paraId="5EF7693F" w14:textId="41671AFF" w:rsidR="00754840" w:rsidRPr="0003607F" w:rsidRDefault="00754840" w:rsidP="00F364A8">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0</w:t>
      </w:r>
      <w:r w:rsidRPr="0003607F">
        <w:rPr>
          <w:rFonts w:ascii="Times New Roman" w:hAnsi="Times New Roman"/>
          <w:bCs/>
        </w:rPr>
        <w:t xml:space="preserve"> Se o licitante não atender às exigências de habilitação, o pregoeiro examinará a proposta subsequente e assim sucessivamente, na ordem de classificação, até a seleção da proposta que melhor atenda a este edital. </w:t>
      </w:r>
    </w:p>
    <w:p w14:paraId="548D80BC" w14:textId="77777777" w:rsidR="00754840" w:rsidRPr="0003607F" w:rsidRDefault="00754840" w:rsidP="00754840">
      <w:pPr>
        <w:tabs>
          <w:tab w:val="left" w:pos="1701"/>
        </w:tabs>
        <w:spacing w:after="0" w:line="240" w:lineRule="auto"/>
        <w:jc w:val="both"/>
        <w:rPr>
          <w:rFonts w:ascii="Times New Roman" w:hAnsi="Times New Roman"/>
          <w:bCs/>
        </w:rPr>
      </w:pPr>
      <w:r w:rsidRPr="0003607F">
        <w:rPr>
          <w:rFonts w:ascii="Times New Roman" w:hAnsi="Times New Roman"/>
          <w:b/>
          <w:bCs/>
        </w:rPr>
        <w:t>15.1</w:t>
      </w:r>
      <w:r>
        <w:rPr>
          <w:rFonts w:ascii="Times New Roman" w:hAnsi="Times New Roman"/>
          <w:b/>
          <w:bCs/>
        </w:rPr>
        <w:t>1</w:t>
      </w:r>
      <w:r w:rsidRPr="0003607F">
        <w:rPr>
          <w:rFonts w:ascii="Times New Roman" w:hAnsi="Times New Roman"/>
          <w:bCs/>
        </w:rPr>
        <w:t xml:space="preserve"> Constatado o atendimento às exigências fixadas neste edital, o licitante será declarado o vencedor.</w:t>
      </w:r>
    </w:p>
    <w:p w14:paraId="539086E2" w14:textId="77777777" w:rsidR="00754840" w:rsidRPr="0003607F" w:rsidRDefault="00754840" w:rsidP="00754840">
      <w:pPr>
        <w:autoSpaceDE w:val="0"/>
        <w:autoSpaceDN w:val="0"/>
        <w:adjustRightInd w:val="0"/>
        <w:spacing w:after="0" w:line="240" w:lineRule="auto"/>
        <w:jc w:val="both"/>
        <w:rPr>
          <w:rFonts w:ascii="Times New Roman" w:hAnsi="Times New Roman"/>
        </w:rPr>
      </w:pPr>
      <w:r w:rsidRPr="0003607F">
        <w:rPr>
          <w:rFonts w:ascii="Times New Roman" w:hAnsi="Times New Roman"/>
          <w:b/>
          <w:bCs/>
          <w:iCs/>
        </w:rPr>
        <w:t>15.1</w:t>
      </w:r>
      <w:r>
        <w:rPr>
          <w:rFonts w:ascii="Times New Roman" w:hAnsi="Times New Roman"/>
          <w:b/>
          <w:bCs/>
          <w:iCs/>
        </w:rPr>
        <w:t>2</w:t>
      </w:r>
      <w:r w:rsidRPr="0003607F">
        <w:rPr>
          <w:rFonts w:ascii="Times New Roman" w:hAnsi="Times New Roman"/>
          <w:b/>
        </w:rPr>
        <w:t xml:space="preserve"> </w:t>
      </w:r>
      <w:r w:rsidRPr="0003607F">
        <w:rPr>
          <w:rFonts w:ascii="Times New Roman" w:hAnsi="Times New Roman"/>
        </w:rPr>
        <w:t xml:space="preserve">Certidões que não mencionarem o prazo de validade serão consideradas válidas por 30 (trinta) dias da data de emissão, salvo disposição contrária em lei ou em regulamento a respeito. </w:t>
      </w:r>
    </w:p>
    <w:p w14:paraId="6A937D17" w14:textId="77777777" w:rsidR="00754840" w:rsidRPr="0003607F" w:rsidRDefault="00754840" w:rsidP="00754840">
      <w:pPr>
        <w:autoSpaceDE w:val="0"/>
        <w:autoSpaceDN w:val="0"/>
        <w:adjustRightInd w:val="0"/>
        <w:spacing w:after="0" w:line="240" w:lineRule="auto"/>
        <w:jc w:val="both"/>
        <w:rPr>
          <w:rFonts w:ascii="Times New Roman" w:eastAsia="Times New Roman" w:hAnsi="Times New Roman"/>
          <w:color w:val="FF0000"/>
          <w:lang w:eastAsia="pt-BR"/>
        </w:rPr>
      </w:pPr>
      <w:r w:rsidRPr="0003607F">
        <w:rPr>
          <w:rFonts w:ascii="Times New Roman" w:hAnsi="Times New Roman"/>
          <w:b/>
          <w:bCs/>
          <w:iCs/>
        </w:rPr>
        <w:t>15.1</w:t>
      </w:r>
      <w:r>
        <w:rPr>
          <w:rFonts w:ascii="Times New Roman" w:hAnsi="Times New Roman"/>
          <w:b/>
          <w:bCs/>
          <w:iCs/>
        </w:rPr>
        <w:t>3</w:t>
      </w:r>
      <w:r w:rsidRPr="0003607F">
        <w:rPr>
          <w:rFonts w:ascii="Times New Roman" w:hAnsi="Times New Roman"/>
        </w:rPr>
        <w:t xml:space="preserve"> No que se refere à comprovação de inscrição no CNPJ, a sua atualização compreenderá o prazo máximo de 180 (cento e oitenta) dias da data de emissão, salvo disposição contrária em lei ou em regulamento a respeito.</w:t>
      </w:r>
    </w:p>
    <w:p w14:paraId="3732D84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349F545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23" w:name="_Toc133169797"/>
      <w:r w:rsidRPr="0003607F">
        <w:rPr>
          <w:rFonts w:ascii="Times New Roman" w:hAnsi="Times New Roman"/>
          <w:sz w:val="22"/>
          <w:szCs w:val="22"/>
        </w:rPr>
        <w:t>16) RECURSOS E PEDIDOS DE RECONSIDERAÇÃO</w:t>
      </w:r>
      <w:bookmarkEnd w:id="23"/>
    </w:p>
    <w:p w14:paraId="5F724FF6" w14:textId="77777777" w:rsidR="00754840" w:rsidRPr="0003607F" w:rsidRDefault="00754840" w:rsidP="00754840">
      <w:pPr>
        <w:tabs>
          <w:tab w:val="left" w:pos="567"/>
        </w:tabs>
        <w:spacing w:after="0" w:line="240" w:lineRule="auto"/>
        <w:jc w:val="both"/>
        <w:rPr>
          <w:rFonts w:ascii="Times New Roman" w:hAnsi="Times New Roman"/>
          <w:iCs/>
        </w:rPr>
      </w:pPr>
      <w:r w:rsidRPr="0003607F">
        <w:rPr>
          <w:rFonts w:ascii="Times New Roman" w:hAnsi="Times New Roman"/>
          <w:b/>
          <w:iCs/>
        </w:rPr>
        <w:t>16.1</w:t>
      </w:r>
      <w:r w:rsidRPr="0003607F">
        <w:rPr>
          <w:rFonts w:ascii="Times New Roman" w:hAnsi="Times New Roman"/>
          <w:iCs/>
        </w:rPr>
        <w:t xml:space="preserve"> </w:t>
      </w:r>
      <w:r w:rsidRPr="0003607F">
        <w:rPr>
          <w:rFonts w:ascii="Times New Roman" w:hAnsi="Times New Roman"/>
        </w:rPr>
        <w:t>Cabe</w:t>
      </w:r>
      <w:bookmarkStart w:id="24" w:name="art165i"/>
      <w:bookmarkEnd w:id="24"/>
      <w:r w:rsidRPr="0003607F">
        <w:rPr>
          <w:rFonts w:ascii="Times New Roman" w:hAnsi="Times New Roman"/>
        </w:rPr>
        <w:t xml:space="preserve"> recurso, no prazo de 3 (três) dias úteis, contado</w:t>
      </w:r>
      <w:r>
        <w:rPr>
          <w:rFonts w:ascii="Times New Roman" w:hAnsi="Times New Roman"/>
        </w:rPr>
        <w:t>s</w:t>
      </w:r>
      <w:r w:rsidRPr="0003607F">
        <w:rPr>
          <w:rFonts w:ascii="Times New Roman" w:hAnsi="Times New Roman"/>
        </w:rPr>
        <w:t xml:space="preserve"> da data de intimação ou de lavratura da ata (</w:t>
      </w:r>
      <w:hyperlink r:id="rId110" w:anchor="art165i" w:history="1">
        <w:r w:rsidRPr="0003607F">
          <w:rPr>
            <w:rStyle w:val="Hyperlink"/>
            <w:rFonts w:ascii="Times New Roman" w:hAnsi="Times New Roman"/>
          </w:rPr>
          <w:t>art. 165, I da Lei nº 14.133/2021</w:t>
        </w:r>
      </w:hyperlink>
      <w:r w:rsidRPr="0003607F">
        <w:rPr>
          <w:rFonts w:ascii="Times New Roman" w:hAnsi="Times New Roman"/>
        </w:rPr>
        <w:t>):</w:t>
      </w:r>
    </w:p>
    <w:p w14:paraId="3F727479"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r w:rsidRPr="0003607F">
        <w:rPr>
          <w:rFonts w:ascii="Times New Roman" w:hAnsi="Times New Roman"/>
        </w:rPr>
        <w:t>Julgamento das propostas;</w:t>
      </w:r>
    </w:p>
    <w:p w14:paraId="24EB1336"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5" w:name="art165ic"/>
      <w:bookmarkEnd w:id="25"/>
      <w:r w:rsidRPr="0003607F">
        <w:rPr>
          <w:rFonts w:ascii="Times New Roman" w:hAnsi="Times New Roman"/>
        </w:rPr>
        <w:t>Ato de habilitação ou inabilitação de licitante;</w:t>
      </w:r>
    </w:p>
    <w:p w14:paraId="694CBC81"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6" w:name="art165id"/>
      <w:bookmarkEnd w:id="26"/>
      <w:r w:rsidRPr="0003607F">
        <w:rPr>
          <w:rFonts w:ascii="Times New Roman" w:hAnsi="Times New Roman"/>
        </w:rPr>
        <w:t>Anulação ou revogação da licitação;</w:t>
      </w:r>
    </w:p>
    <w:p w14:paraId="3FE8A26A" w14:textId="77777777" w:rsidR="00754840" w:rsidRPr="0003607F" w:rsidRDefault="00754840" w:rsidP="00754840">
      <w:pPr>
        <w:pStyle w:val="PargrafodaLista"/>
        <w:numPr>
          <w:ilvl w:val="0"/>
          <w:numId w:val="14"/>
        </w:numPr>
        <w:tabs>
          <w:tab w:val="left" w:pos="567"/>
        </w:tabs>
        <w:spacing w:after="0" w:line="240" w:lineRule="auto"/>
        <w:ind w:left="0" w:firstLine="0"/>
        <w:jc w:val="both"/>
        <w:rPr>
          <w:rFonts w:ascii="Times New Roman" w:hAnsi="Times New Roman"/>
        </w:rPr>
      </w:pPr>
      <w:bookmarkStart w:id="27" w:name="art165ie"/>
      <w:bookmarkEnd w:id="27"/>
      <w:r w:rsidRPr="0003607F">
        <w:rPr>
          <w:rFonts w:ascii="Times New Roman" w:hAnsi="Times New Roman"/>
        </w:rPr>
        <w:t>Extinção do contrato, quando determinada por ato unilateral e escrito da Administração.</w:t>
      </w:r>
    </w:p>
    <w:p w14:paraId="5AAB9885"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16.2</w:t>
      </w:r>
      <w:r w:rsidRPr="0003607F">
        <w:rPr>
          <w:rFonts w:ascii="Times New Roman" w:hAnsi="Times New Roman"/>
        </w:rPr>
        <w:t xml:space="preserve"> Se apresentado recurso em virtude do disposto em I ou II do item anterior, serão observadas as seguintes disposições (</w:t>
      </w:r>
      <w:hyperlink r:id="rId111" w:anchor="art165%C2%A71" w:history="1">
        <w:r w:rsidRPr="0003607F">
          <w:rPr>
            <w:rStyle w:val="Hyperlink"/>
            <w:rFonts w:ascii="Times New Roman" w:hAnsi="Times New Roman"/>
          </w:rPr>
          <w:t>art. 165, § 1º da Lei nº 14.133/2021</w:t>
        </w:r>
      </w:hyperlink>
      <w:r w:rsidRPr="0003607F">
        <w:rPr>
          <w:rFonts w:ascii="Times New Roman" w:hAnsi="Times New Roman"/>
        </w:rPr>
        <w:t>):</w:t>
      </w:r>
    </w:p>
    <w:p w14:paraId="04070242"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112" w:anchor="art17%C2%A71" w:history="1">
        <w:r w:rsidRPr="0003607F">
          <w:rPr>
            <w:rStyle w:val="Hyperlink"/>
            <w:rFonts w:ascii="Times New Roman" w:hAnsi="Times New Roman"/>
          </w:rPr>
          <w:t>§ 1º do art. 17 da Lei nº 14.133/2021</w:t>
        </w:r>
      </w:hyperlink>
      <w:r w:rsidRPr="0003607F">
        <w:rPr>
          <w:rFonts w:ascii="Times New Roman" w:hAnsi="Times New Roman"/>
        </w:rPr>
        <w:t>, da ata de julgamento;</w:t>
      </w:r>
    </w:p>
    <w:p w14:paraId="1BEE4C96" w14:textId="77777777" w:rsidR="00754840" w:rsidRPr="0003607F" w:rsidRDefault="00754840" w:rsidP="00754840">
      <w:pPr>
        <w:pStyle w:val="PargrafodaLista"/>
        <w:numPr>
          <w:ilvl w:val="0"/>
          <w:numId w:val="15"/>
        </w:numPr>
        <w:tabs>
          <w:tab w:val="left" w:pos="567"/>
        </w:tabs>
        <w:spacing w:after="0" w:line="240" w:lineRule="auto"/>
        <w:ind w:left="0" w:firstLine="0"/>
        <w:jc w:val="both"/>
        <w:rPr>
          <w:rFonts w:ascii="Times New Roman" w:hAnsi="Times New Roman"/>
        </w:rPr>
      </w:pPr>
      <w:r w:rsidRPr="0003607F">
        <w:rPr>
          <w:rFonts w:ascii="Times New Roman" w:hAnsi="Times New Roman"/>
        </w:rPr>
        <w:t>A apreciação dar-se-á em fase única.</w:t>
      </w:r>
      <w:bookmarkStart w:id="28" w:name="art165ii"/>
      <w:bookmarkEnd w:id="28"/>
    </w:p>
    <w:p w14:paraId="1FFCC939"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b/>
        </w:rPr>
        <w:t>16.3</w:t>
      </w:r>
      <w:r w:rsidRPr="0003607F">
        <w:rPr>
          <w:rFonts w:ascii="Times New Roman" w:hAnsi="Times New Roman"/>
        </w:rPr>
        <w:t xml:space="preserve"> O recurso será dirigido à autoridade que tiver editado o ato ou proferido a decisão recorrida (</w:t>
      </w:r>
      <w:hyperlink r:id="rId113" w:anchor="art165%C2%A72" w:history="1">
        <w:r w:rsidRPr="0003607F">
          <w:rPr>
            <w:rStyle w:val="Hyperlink"/>
            <w:rFonts w:ascii="Times New Roman" w:hAnsi="Times New Roman"/>
          </w:rPr>
          <w:t>art. 165, § 2º [primeira parte] da Lei nº 14.133/2021</w:t>
        </w:r>
      </w:hyperlink>
      <w:r w:rsidRPr="0003607F">
        <w:rPr>
          <w:rFonts w:ascii="Times New Roman" w:hAnsi="Times New Roman"/>
        </w:rPr>
        <w:t>);</w:t>
      </w:r>
    </w:p>
    <w:p w14:paraId="3FC042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16.4</w:t>
      </w:r>
      <w:r w:rsidRPr="0003607F">
        <w:rPr>
          <w:rFonts w:ascii="Times New Roman" w:hAnsi="Times New Roman"/>
        </w:rPr>
        <w:t xml:space="preserve"> Apresentado o recurso, inicia prazo de 3 (três) dias úteis para contrarrazões, a partir da data de intimação pessoal ou de divulgação da interposição do recurso (</w:t>
      </w:r>
      <w:hyperlink r:id="rId114" w:anchor="art165%C2%A74" w:history="1">
        <w:r w:rsidRPr="0003607F">
          <w:rPr>
            <w:rStyle w:val="Hyperlink"/>
            <w:rFonts w:ascii="Times New Roman" w:hAnsi="Times New Roman"/>
          </w:rPr>
          <w:t>art. 165, § 4º da Lei nº 14.133/2021</w:t>
        </w:r>
      </w:hyperlink>
      <w:r w:rsidRPr="0003607F">
        <w:rPr>
          <w:rFonts w:ascii="Times New Roman" w:hAnsi="Times New Roman"/>
        </w:rPr>
        <w:t>);</w:t>
      </w:r>
    </w:p>
    <w:p w14:paraId="4DB315A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16.5</w:t>
      </w:r>
      <w:r w:rsidRPr="0003607F">
        <w:rPr>
          <w:rFonts w:ascii="Times New Roman" w:hAnsi="Times New Roman"/>
        </w:rPr>
        <w:t xml:space="preserve"> Será assegurado ao licitante vista dos elementos indispensáveis à defesa de seus interesses (art. 165, § 5º da Lei nº 14.133/2021). </w:t>
      </w:r>
    </w:p>
    <w:p w14:paraId="6A53CB6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w:t>
      </w:r>
      <w:r w:rsidRPr="0003607F">
        <w:rPr>
          <w:rFonts w:ascii="Times New Roman" w:hAnsi="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2BAF907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16.6.1</w:t>
      </w:r>
      <w:r w:rsidRPr="0003607F">
        <w:rPr>
          <w:rFonts w:ascii="Times New Roman" w:hAnsi="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0946728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16.7</w:t>
      </w:r>
      <w:r w:rsidRPr="0003607F">
        <w:rPr>
          <w:rFonts w:ascii="Times New Roman" w:hAnsi="Times New Roman"/>
        </w:rPr>
        <w:t xml:space="preserve"> O acolhimento do recurso implicará invalidação apenas de ato insuscetível de aproveitamento (</w:t>
      </w:r>
      <w:hyperlink r:id="rId115" w:anchor="art165%C2%A73" w:history="1">
        <w:r w:rsidRPr="0003607F">
          <w:rPr>
            <w:rStyle w:val="Hyperlink"/>
            <w:rFonts w:ascii="Times New Roman" w:hAnsi="Times New Roman"/>
          </w:rPr>
          <w:t>art. 165, § 3º da Lei nº 14.133/2021</w:t>
        </w:r>
      </w:hyperlink>
      <w:r w:rsidRPr="0003607F">
        <w:rPr>
          <w:rFonts w:ascii="Times New Roman" w:hAnsi="Times New Roman"/>
        </w:rPr>
        <w:t>).</w:t>
      </w:r>
    </w:p>
    <w:p w14:paraId="6EA4BFEB" w14:textId="77777777" w:rsidR="00754840" w:rsidRPr="0003607F" w:rsidRDefault="00754840" w:rsidP="00754840">
      <w:pPr>
        <w:tabs>
          <w:tab w:val="left" w:pos="1134"/>
        </w:tabs>
        <w:spacing w:after="0" w:line="240" w:lineRule="auto"/>
        <w:jc w:val="both"/>
        <w:rPr>
          <w:rFonts w:ascii="Times New Roman" w:hAnsi="Times New Roman"/>
        </w:rPr>
      </w:pPr>
      <w:bookmarkStart w:id="29" w:name="art168"/>
      <w:bookmarkEnd w:id="29"/>
      <w:r w:rsidRPr="0003607F">
        <w:rPr>
          <w:rFonts w:ascii="Times New Roman" w:hAnsi="Times New Roman"/>
          <w:b/>
          <w:bCs/>
        </w:rPr>
        <w:t>16.8</w:t>
      </w:r>
      <w:r w:rsidRPr="0003607F">
        <w:rPr>
          <w:rFonts w:ascii="Times New Roman" w:hAnsi="Times New Roman"/>
        </w:rPr>
        <w:t xml:space="preserve"> Cabe pedido de reconsideração, no prazo de 3 (três) dias úteis, contado da data de intimação, relativamente a ato do qual não caiba recurso hierárquico (art. 165, II da Lei nº 14.133/2021). </w:t>
      </w:r>
    </w:p>
    <w:p w14:paraId="41638585"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w:t>
      </w:r>
      <w:r w:rsidRPr="0003607F">
        <w:rPr>
          <w:rFonts w:ascii="Times New Roman" w:hAnsi="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2060F9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16.9.1</w:t>
      </w:r>
      <w:r w:rsidRPr="0003607F">
        <w:rPr>
          <w:rFonts w:ascii="Times New Roman" w:hAnsi="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D8FF5C1"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lastRenderedPageBreak/>
        <w:t>16.10</w:t>
      </w:r>
      <w:r w:rsidRPr="0003607F">
        <w:rPr>
          <w:rFonts w:ascii="Times New Roman" w:hAnsi="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76D3E34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16.11</w:t>
      </w:r>
      <w:r w:rsidRPr="0003607F">
        <w:rPr>
          <w:rFonts w:ascii="Times New Roman" w:hAnsi="Times New Roman"/>
        </w:rPr>
        <w:t xml:space="preserve"> O recurso e o pedido de reconsideração terão efeito suspensivo do ato ou da decisão recorrida até que sobrevenha decisão final da autoridade competente (art. 168, caput da Lei nº 14.133/2021). </w:t>
      </w:r>
    </w:p>
    <w:p w14:paraId="39C2DF6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16.12</w:t>
      </w:r>
      <w:r w:rsidRPr="0003607F">
        <w:rPr>
          <w:rFonts w:ascii="Times New Roman" w:hAnsi="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0402412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65892B02"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0" w:name="_Toc133169798"/>
      <w:r w:rsidRPr="0003607F">
        <w:rPr>
          <w:rFonts w:ascii="Times New Roman" w:hAnsi="Times New Roman"/>
          <w:sz w:val="22"/>
          <w:szCs w:val="22"/>
        </w:rPr>
        <w:t>17) ADJUDICAÇÃO E HOMOLOGAÇÃO</w:t>
      </w:r>
      <w:bookmarkEnd w:id="30"/>
    </w:p>
    <w:p w14:paraId="5A43E96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17.1</w:t>
      </w:r>
      <w:r w:rsidRPr="0003607F">
        <w:rPr>
          <w:rFonts w:ascii="Times New Roman" w:hAnsi="Times New Roman"/>
          <w:bCs/>
        </w:rPr>
        <w:t xml:space="preserve"> Conforme </w:t>
      </w:r>
      <w:hyperlink r:id="rId116" w:anchor="art71" w:history="1">
        <w:r w:rsidRPr="0003607F">
          <w:rPr>
            <w:rStyle w:val="Hyperlink"/>
            <w:rFonts w:ascii="Times New Roman" w:hAnsi="Times New Roman"/>
            <w:bCs/>
          </w:rPr>
          <w:t>art. 71 da Lei nº 14.133/2021</w:t>
        </w:r>
      </w:hyperlink>
      <w:r w:rsidRPr="0003607F">
        <w:rPr>
          <w:rFonts w:ascii="Times New Roman" w:hAnsi="Times New Roman"/>
          <w:bCs/>
        </w:rPr>
        <w:t>, encerradas as fases de julgamento e habilitação, e exauridos os recursos administrativos, o processo de contratação será encaminhado à autoridade superior, que poderá:</w:t>
      </w:r>
    </w:p>
    <w:p w14:paraId="7A5D1F87"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Determinar o retorno dos autos para saneamento de irregularidades;</w:t>
      </w:r>
    </w:p>
    <w:p w14:paraId="618F707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Revogar o processo de contratação por motivo de conveniência e oportunidade;</w:t>
      </w:r>
    </w:p>
    <w:p w14:paraId="56DA206E"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Proceder à anulação do processo de contratação, de ofício ou mediante provocação de terceiros, sempre que presente ilegalidade insanável;</w:t>
      </w:r>
    </w:p>
    <w:p w14:paraId="091AF355" w14:textId="77777777" w:rsidR="00754840" w:rsidRPr="0003607F" w:rsidRDefault="00754840">
      <w:pPr>
        <w:pStyle w:val="PargrafodaLista"/>
        <w:numPr>
          <w:ilvl w:val="0"/>
          <w:numId w:val="38"/>
        </w:numPr>
        <w:tabs>
          <w:tab w:val="left" w:pos="567"/>
        </w:tabs>
        <w:spacing w:after="0" w:line="240" w:lineRule="auto"/>
        <w:ind w:left="0" w:firstLine="0"/>
        <w:jc w:val="both"/>
        <w:rPr>
          <w:rFonts w:ascii="Times New Roman" w:hAnsi="Times New Roman"/>
          <w:bCs/>
        </w:rPr>
      </w:pPr>
      <w:r w:rsidRPr="0003607F">
        <w:rPr>
          <w:rFonts w:ascii="Times New Roman" w:hAnsi="Times New Roman"/>
          <w:bCs/>
        </w:rPr>
        <w:t>Adjudicar o objeto e homologar o processo de contratação.</w:t>
      </w:r>
    </w:p>
    <w:p w14:paraId="69F5AF6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17.2</w:t>
      </w:r>
      <w:r w:rsidRPr="0003607F">
        <w:rPr>
          <w:rFonts w:ascii="Times New Roman" w:hAnsi="Times New Roman"/>
          <w:bCs/>
        </w:rPr>
        <w:t xml:space="preserve"> Ao pronunciar a nulidade, a autoridade indicará expressamente os atos com vícios insanáveis, tornando sem efeito todos os subsequentes que deles dependam, e dará ensejo à apuração de responsabilidade de quem lhes tenha dado causa (</w:t>
      </w:r>
      <w:hyperlink r:id="rId117" w:anchor="art71%C2%A71" w:history="1">
        <w:r w:rsidRPr="0003607F">
          <w:rPr>
            <w:rStyle w:val="Hyperlink"/>
            <w:rFonts w:ascii="Times New Roman" w:hAnsi="Times New Roman"/>
            <w:bCs/>
          </w:rPr>
          <w:t>art. 71, § 1º da Lei nº 14.133/2021</w:t>
        </w:r>
      </w:hyperlink>
      <w:r w:rsidRPr="0003607F">
        <w:rPr>
          <w:rFonts w:ascii="Times New Roman" w:hAnsi="Times New Roman"/>
          <w:bCs/>
        </w:rPr>
        <w:t>).</w:t>
      </w:r>
    </w:p>
    <w:p w14:paraId="11573D71"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17.3</w:t>
      </w:r>
      <w:r w:rsidRPr="0003607F">
        <w:rPr>
          <w:rFonts w:ascii="Times New Roman" w:hAnsi="Times New Roman"/>
          <w:bCs/>
        </w:rPr>
        <w:t xml:space="preserve"> O motivo determinante para a revogação do processo de contratação deverá ser resultante de fato superveniente devidamente comprovado (</w:t>
      </w:r>
      <w:hyperlink r:id="rId118" w:anchor="art71%C2%A72" w:history="1">
        <w:r w:rsidRPr="0003607F">
          <w:rPr>
            <w:rStyle w:val="Hyperlink"/>
            <w:rFonts w:ascii="Times New Roman" w:hAnsi="Times New Roman"/>
            <w:bCs/>
          </w:rPr>
          <w:t>art. 71, § 2º da Lei nº 14.133/2021</w:t>
        </w:r>
      </w:hyperlink>
      <w:r w:rsidRPr="0003607F">
        <w:rPr>
          <w:rFonts w:ascii="Times New Roman" w:hAnsi="Times New Roman"/>
          <w:bCs/>
        </w:rPr>
        <w:t>).</w:t>
      </w:r>
    </w:p>
    <w:p w14:paraId="5ADCD9E9"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17.4</w:t>
      </w:r>
      <w:r w:rsidRPr="0003607F">
        <w:rPr>
          <w:rFonts w:ascii="Times New Roman" w:hAnsi="Times New Roman"/>
          <w:bCs/>
        </w:rPr>
        <w:t xml:space="preserve"> Nos casos de anulação e revogação, será assegurada a prévia manifestação dos interessados (</w:t>
      </w:r>
      <w:hyperlink r:id="rId119" w:anchor="art71%C2%A73" w:history="1">
        <w:r w:rsidRPr="0003607F">
          <w:rPr>
            <w:rStyle w:val="Hyperlink"/>
            <w:rFonts w:ascii="Times New Roman" w:hAnsi="Times New Roman"/>
            <w:bCs/>
          </w:rPr>
          <w:t>art. 71, § 3º da Lei nº 14.133/2021</w:t>
        </w:r>
      </w:hyperlink>
      <w:r w:rsidRPr="0003607F">
        <w:rPr>
          <w:rFonts w:ascii="Times New Roman" w:hAnsi="Times New Roman"/>
          <w:bCs/>
        </w:rPr>
        <w:t>).</w:t>
      </w:r>
    </w:p>
    <w:p w14:paraId="65A0B2E2" w14:textId="77777777" w:rsidR="00754840" w:rsidRPr="0003607F" w:rsidRDefault="00754840" w:rsidP="00754840">
      <w:pPr>
        <w:pStyle w:val="PargrafodaLista"/>
        <w:tabs>
          <w:tab w:val="left" w:pos="567"/>
        </w:tabs>
        <w:spacing w:after="0" w:line="240" w:lineRule="auto"/>
        <w:ind w:left="0"/>
        <w:jc w:val="both"/>
        <w:rPr>
          <w:rFonts w:ascii="Times New Roman" w:hAnsi="Times New Roman"/>
          <w:bCs/>
        </w:rPr>
      </w:pPr>
      <w:r w:rsidRPr="0003607F">
        <w:rPr>
          <w:rFonts w:ascii="Times New Roman" w:hAnsi="Times New Roman"/>
          <w:b/>
          <w:bCs/>
        </w:rPr>
        <w:t>17.5</w:t>
      </w:r>
      <w:r w:rsidRPr="0003607F">
        <w:rPr>
          <w:rFonts w:ascii="Times New Roman" w:hAnsi="Times New Roman"/>
          <w:bCs/>
        </w:rPr>
        <w:t xml:space="preserve"> </w:t>
      </w:r>
      <w:r w:rsidRPr="0003607F">
        <w:rPr>
          <w:rFonts w:ascii="Times New Roman" w:hAnsi="Times New Roman"/>
          <w:color w:val="000000"/>
        </w:rPr>
        <w:t>A anulação do processo de contratação induz à da ata de registro de preços e/ou do contrato</w:t>
      </w:r>
      <w:r w:rsidRPr="0003607F">
        <w:rPr>
          <w:rFonts w:ascii="Times New Roman" w:hAnsi="Times New Roman"/>
          <w:bCs/>
        </w:rPr>
        <w:t>.</w:t>
      </w:r>
    </w:p>
    <w:p w14:paraId="60FB6FE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lang w:eastAsia="pt-BR"/>
        </w:rPr>
      </w:pPr>
    </w:p>
    <w:p w14:paraId="28FFD42B" w14:textId="7D22B29E" w:rsidR="00754840" w:rsidRPr="00124755" w:rsidRDefault="009E3995"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 xml:space="preserve">18) </w:t>
      </w:r>
      <w:r w:rsidRPr="00124755">
        <w:rPr>
          <w:rFonts w:ascii="Times New Roman" w:hAnsi="Times New Roman"/>
          <w:sz w:val="22"/>
          <w:szCs w:val="22"/>
        </w:rPr>
        <w:t>MODELO DE EXECUÇÃO DO OBJETO</w:t>
      </w:r>
    </w:p>
    <w:p w14:paraId="284CF7C9" w14:textId="77777777" w:rsidR="00124755" w:rsidRPr="00E45654" w:rsidRDefault="009E3995" w:rsidP="00124755">
      <w:pPr>
        <w:spacing w:after="0" w:line="240" w:lineRule="auto"/>
        <w:jc w:val="both"/>
        <w:rPr>
          <w:rFonts w:ascii="Times New Roman" w:hAnsi="Times New Roman" w:cs="Times New Roman"/>
        </w:rPr>
      </w:pPr>
      <w:r w:rsidRPr="00124755">
        <w:rPr>
          <w:rFonts w:ascii="Times New Roman" w:eastAsia="Times New Roman" w:hAnsi="Times New Roman"/>
          <w:b/>
          <w:bCs/>
          <w:lang w:eastAsia="pt-BR"/>
        </w:rPr>
        <w:t>18.</w:t>
      </w:r>
      <w:r w:rsidR="00754840" w:rsidRPr="00124755">
        <w:rPr>
          <w:rFonts w:ascii="Times New Roman" w:eastAsia="Times New Roman" w:hAnsi="Times New Roman"/>
          <w:b/>
          <w:bCs/>
          <w:lang w:eastAsia="pt-BR"/>
        </w:rPr>
        <w:t>1</w:t>
      </w:r>
      <w:r w:rsidR="00754840" w:rsidRPr="00124755">
        <w:rPr>
          <w:rFonts w:ascii="Times New Roman" w:eastAsia="Times New Roman" w:hAnsi="Times New Roman"/>
          <w:lang w:eastAsia="pt-BR"/>
        </w:rPr>
        <w:t xml:space="preserve"> </w:t>
      </w:r>
      <w:r w:rsidR="00124755" w:rsidRPr="00124755">
        <w:rPr>
          <w:rFonts w:ascii="Times New Roman" w:eastAsia="Arial" w:hAnsi="Times New Roman" w:cs="Times New Roman"/>
        </w:rPr>
        <w:t xml:space="preserve">Após o recebimento da </w:t>
      </w:r>
      <w:r w:rsidR="00124755" w:rsidRPr="00E45654">
        <w:rPr>
          <w:rFonts w:ascii="Times New Roman" w:eastAsia="Arial" w:hAnsi="Times New Roman" w:cs="Times New Roman"/>
        </w:rPr>
        <w:t>Ordem de Serviço (OS), a contratada terá até 10 (dez) dias corridos para iniciar a execução, mediante prévio agendamento com a fiscalização municipal e confirmação das condições de acesso ao campo.</w:t>
      </w:r>
    </w:p>
    <w:p w14:paraId="2BCAB2BC" w14:textId="52150378" w:rsidR="00124755" w:rsidRPr="00E45654" w:rsidRDefault="00124755" w:rsidP="00124755">
      <w:pPr>
        <w:spacing w:after="0" w:line="240" w:lineRule="auto"/>
        <w:jc w:val="both"/>
        <w:rPr>
          <w:rFonts w:ascii="Times New Roman" w:hAnsi="Times New Roman" w:cs="Times New Roman"/>
        </w:rPr>
      </w:pPr>
      <w:r w:rsidRPr="009E3995">
        <w:rPr>
          <w:rFonts w:ascii="Times New Roman" w:eastAsia="Times New Roman" w:hAnsi="Times New Roman"/>
          <w:b/>
          <w:bCs/>
          <w:color w:val="000000"/>
          <w:lang w:eastAsia="pt-BR"/>
        </w:rPr>
        <w:t>18.</w:t>
      </w:r>
      <w:r>
        <w:rPr>
          <w:rFonts w:ascii="Times New Roman" w:eastAsia="Times New Roman" w:hAnsi="Times New Roman"/>
          <w:b/>
          <w:bCs/>
          <w:color w:val="000000"/>
          <w:lang w:eastAsia="pt-BR"/>
        </w:rPr>
        <w:t xml:space="preserve">2 </w:t>
      </w:r>
      <w:r w:rsidRPr="00E45654">
        <w:rPr>
          <w:rFonts w:ascii="Times New Roman" w:eastAsia="Arial" w:hAnsi="Times New Roman" w:cs="Times New Roman"/>
          <w:b/>
          <w:bCs/>
        </w:rPr>
        <w:t>Fluxo operacional:</w:t>
      </w:r>
    </w:p>
    <w:p w14:paraId="1A37B289"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diagnóstico técnico inicial das condições do solo e apresentação de cronograma de execução;</w:t>
      </w:r>
    </w:p>
    <w:p w14:paraId="65C8FC3F"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execução da descompactação/aeração, correção e nivelamento do solo;</w:t>
      </w:r>
    </w:p>
    <w:p w14:paraId="6A81EBDA"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recuperação da cobertura vegetal, com acompanhamento técnico e cortes de manutenção periódicos;</w:t>
      </w:r>
    </w:p>
    <w:p w14:paraId="15420AC6"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verificação final do estabelecimento e fechamento do gramado pela fiscalização, no prazo total de até 90 (noventa) dias corridos contados do início da execução, salvo cronograma técnico diverso devidamente justificado.</w:t>
      </w:r>
    </w:p>
    <w:p w14:paraId="264FCD65" w14:textId="64B260CA" w:rsidR="009E3995" w:rsidRPr="00124755" w:rsidRDefault="00124755" w:rsidP="00124755">
      <w:pPr>
        <w:spacing w:after="0" w:line="240" w:lineRule="auto"/>
        <w:jc w:val="both"/>
        <w:rPr>
          <w:rFonts w:ascii="Times New Roman" w:hAnsi="Times New Roman" w:cs="Times New Roman"/>
        </w:rPr>
      </w:pPr>
      <w:r w:rsidRPr="009E3995">
        <w:rPr>
          <w:rFonts w:ascii="Times New Roman" w:eastAsia="Times New Roman" w:hAnsi="Times New Roman"/>
          <w:b/>
          <w:bCs/>
          <w:color w:val="000000"/>
          <w:lang w:eastAsia="pt-BR"/>
        </w:rPr>
        <w:t>18.</w:t>
      </w:r>
      <w:r>
        <w:rPr>
          <w:rFonts w:ascii="Times New Roman" w:eastAsia="Times New Roman" w:hAnsi="Times New Roman"/>
          <w:b/>
          <w:bCs/>
          <w:color w:val="000000"/>
          <w:lang w:eastAsia="pt-BR"/>
        </w:rPr>
        <w:t xml:space="preserve">3 </w:t>
      </w:r>
      <w:r w:rsidRPr="00E45654">
        <w:rPr>
          <w:rFonts w:ascii="Times New Roman" w:eastAsia="Arial" w:hAnsi="Times New Roman" w:cs="Times New Roman"/>
        </w:rPr>
        <w:t>Após o recebimento definitivo dos serviços e a certificação da Nota Fiscal, encerra-se a execução do objeto, sem prejuízo da responsabilidade técnica do profissional responsável pela execução, nos termos da legislação civil e profissional aplicável</w:t>
      </w:r>
      <w:r w:rsidR="009E3995" w:rsidRPr="009E3995">
        <w:rPr>
          <w:rFonts w:ascii="Times New Roman" w:eastAsia="Times New Roman" w:hAnsi="Times New Roman" w:cs="Times New Roman"/>
          <w:lang w:eastAsia="pt-BR"/>
        </w:rPr>
        <w:t>.</w:t>
      </w:r>
    </w:p>
    <w:p w14:paraId="5E876D70" w14:textId="4426DE46" w:rsidR="009E3995" w:rsidRPr="009E3995" w:rsidRDefault="009E3995" w:rsidP="00124755">
      <w:pPr>
        <w:spacing w:after="0"/>
        <w:jc w:val="both"/>
        <w:rPr>
          <w:rFonts w:ascii="Times New Roman" w:eastAsia="Times New Roman" w:hAnsi="Times New Roman" w:cs="Times New Roman"/>
          <w:lang w:eastAsia="pt-BR"/>
        </w:rPr>
      </w:pPr>
      <w:r w:rsidRPr="009E3995">
        <w:rPr>
          <w:rFonts w:ascii="Times New Roman" w:eastAsia="Times New Roman" w:hAnsi="Times New Roman"/>
          <w:b/>
          <w:bCs/>
          <w:color w:val="000000"/>
          <w:lang w:eastAsia="pt-BR"/>
        </w:rPr>
        <w:t>18.</w:t>
      </w:r>
      <w:r w:rsidR="00124755">
        <w:rPr>
          <w:rFonts w:ascii="Times New Roman" w:eastAsia="Times New Roman" w:hAnsi="Times New Roman"/>
          <w:b/>
          <w:bCs/>
          <w:color w:val="000000"/>
          <w:lang w:eastAsia="pt-BR"/>
        </w:rPr>
        <w:t>4</w:t>
      </w:r>
      <w:r w:rsidRPr="009E3995">
        <w:rPr>
          <w:rFonts w:ascii="Times New Roman" w:eastAsia="Times New Roman" w:hAnsi="Times New Roman"/>
          <w:b/>
          <w:bCs/>
          <w:color w:val="000000"/>
          <w:lang w:eastAsia="pt-BR"/>
        </w:rPr>
        <w:t xml:space="preserve"> </w:t>
      </w:r>
      <w:r w:rsidRPr="009E3995">
        <w:rPr>
          <w:rFonts w:ascii="Times New Roman" w:eastAsia="Times New Roman" w:hAnsi="Times New Roman" w:cs="Times New Roman"/>
          <w:lang w:eastAsia="pt-BR"/>
        </w:rPr>
        <w:t>Constatada qualquer irregularidade, defeito, inadequação ou desconformidade, a contratada será formalmente comunicada para realizar, às suas expensas e no prazo determinado pela fiscalização, a correção, substituição ou adequação necessária.</w:t>
      </w:r>
    </w:p>
    <w:p w14:paraId="2F38DFBA" w14:textId="3CF4F39F" w:rsidR="00754840" w:rsidRPr="009E3995" w:rsidRDefault="009E3995" w:rsidP="009E3995">
      <w:pPr>
        <w:spacing w:after="0" w:line="240" w:lineRule="auto"/>
        <w:jc w:val="both"/>
        <w:rPr>
          <w:rFonts w:ascii="Times New Roman" w:hAnsi="Times New Roman"/>
        </w:rPr>
      </w:pPr>
      <w:r w:rsidRPr="009E3995">
        <w:rPr>
          <w:rFonts w:ascii="Times New Roman" w:eastAsia="Times New Roman" w:hAnsi="Times New Roman"/>
          <w:b/>
          <w:bCs/>
          <w:color w:val="000000"/>
          <w:lang w:eastAsia="pt-BR"/>
        </w:rPr>
        <w:t>18.</w:t>
      </w:r>
      <w:r w:rsidR="00124755">
        <w:rPr>
          <w:rFonts w:ascii="Times New Roman" w:eastAsia="Times New Roman" w:hAnsi="Times New Roman"/>
          <w:b/>
          <w:bCs/>
          <w:color w:val="000000"/>
          <w:lang w:eastAsia="pt-BR"/>
        </w:rPr>
        <w:t>5</w:t>
      </w:r>
      <w:r w:rsidRPr="009E3995">
        <w:rPr>
          <w:rFonts w:ascii="Times New Roman" w:eastAsia="Times New Roman" w:hAnsi="Times New Roman"/>
          <w:b/>
          <w:bCs/>
          <w:color w:val="000000"/>
          <w:lang w:eastAsia="pt-BR"/>
        </w:rPr>
        <w:t xml:space="preserve"> </w:t>
      </w:r>
      <w:r w:rsidRPr="009E3995">
        <w:rPr>
          <w:rFonts w:ascii="Times New Roman" w:eastAsia="Times New Roman" w:hAnsi="Times New Roman" w:cs="Times New Roman"/>
          <w:lang w:eastAsia="pt-BR"/>
        </w:rPr>
        <w:t>A contratada responderá pelos vícios, defeitos e danos decorrentes da execução dos serviços, inclusive aqueles causados ao patrimônio público ou a terceiros quando decorrentes de ação ou omissão da contratada, seus empregados ou prepostos.</w:t>
      </w:r>
    </w:p>
    <w:p w14:paraId="33EBB465" w14:textId="77777777" w:rsidR="00754840" w:rsidRPr="00B661E0" w:rsidRDefault="00754840" w:rsidP="00754840">
      <w:pPr>
        <w:pStyle w:val="SemEspaamento"/>
        <w:widowControl w:val="0"/>
        <w:tabs>
          <w:tab w:val="left" w:pos="1418"/>
          <w:tab w:val="left" w:pos="1701"/>
        </w:tabs>
        <w:adjustRightInd w:val="0"/>
        <w:jc w:val="both"/>
        <w:textAlignment w:val="baseline"/>
        <w:rPr>
          <w:rFonts w:ascii="Times New Roman" w:hAnsi="Times New Roman"/>
          <w:lang w:eastAsia="pt-BR"/>
        </w:rPr>
      </w:pPr>
    </w:p>
    <w:p w14:paraId="747447A7" w14:textId="77C3793E" w:rsidR="00754840" w:rsidRPr="009E3995" w:rsidRDefault="00754840" w:rsidP="00754840">
      <w:pPr>
        <w:pStyle w:val="Ttulo1"/>
        <w:shd w:val="clear" w:color="auto" w:fill="A5A5A5"/>
        <w:spacing w:before="0" w:line="240" w:lineRule="auto"/>
        <w:rPr>
          <w:rFonts w:ascii="Times New Roman" w:hAnsi="Times New Roman"/>
          <w:sz w:val="22"/>
          <w:szCs w:val="22"/>
        </w:rPr>
      </w:pPr>
      <w:bookmarkStart w:id="31" w:name="_Toc133169800"/>
      <w:r w:rsidRPr="009E3995">
        <w:rPr>
          <w:rFonts w:ascii="Times New Roman" w:hAnsi="Times New Roman"/>
          <w:sz w:val="22"/>
          <w:szCs w:val="22"/>
        </w:rPr>
        <w:lastRenderedPageBreak/>
        <w:t xml:space="preserve">19) </w:t>
      </w:r>
      <w:bookmarkEnd w:id="31"/>
      <w:r w:rsidR="009E3995" w:rsidRPr="009E3995">
        <w:rPr>
          <w:rFonts w:ascii="Times New Roman" w:hAnsi="Times New Roman"/>
          <w:bCs/>
          <w:sz w:val="22"/>
          <w:szCs w:val="22"/>
        </w:rPr>
        <w:t>Indicação dos locais de entrega dos produtos e das regras para recebimentos provisório e definitivo</w:t>
      </w:r>
    </w:p>
    <w:p w14:paraId="01C491B2" w14:textId="77777777" w:rsidR="00E65D06" w:rsidRPr="00E65D06" w:rsidRDefault="00754840" w:rsidP="00E65D06">
      <w:pPr>
        <w:spacing w:after="0"/>
        <w:jc w:val="both"/>
        <w:rPr>
          <w:rFonts w:ascii="Times New Roman" w:eastAsia="Arial" w:hAnsi="Times New Roman" w:cs="Times New Roman"/>
        </w:rPr>
      </w:pPr>
      <w:bookmarkStart w:id="32" w:name="_Hlk188971551"/>
      <w:r w:rsidRPr="00E65D06">
        <w:rPr>
          <w:rFonts w:ascii="Times New Roman" w:hAnsi="Times New Roman" w:cs="Times New Roman"/>
          <w:b/>
          <w:bCs/>
        </w:rPr>
        <w:t>19.1</w:t>
      </w:r>
      <w:r w:rsidRPr="00E65D06">
        <w:rPr>
          <w:rFonts w:ascii="Times New Roman" w:hAnsi="Times New Roman" w:cs="Times New Roman"/>
        </w:rPr>
        <w:t xml:space="preserve"> </w:t>
      </w:r>
      <w:r w:rsidR="00E65D06" w:rsidRPr="00E65D06">
        <w:rPr>
          <w:rFonts w:ascii="Times New Roman" w:eastAsia="Arial" w:hAnsi="Times New Roman" w:cs="Times New Roman"/>
        </w:rPr>
        <w:t>Os serviços serão executados no Campo Municipal de Futebol de Palmitos/SC, conforme as condições, especificações técnicas, metodologia e cronograma estabelecidos neste Termo de Referência e na proposta vencedora.</w:t>
      </w:r>
    </w:p>
    <w:p w14:paraId="6D160DD0" w14:textId="7E039D85"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19.2 </w:t>
      </w:r>
      <w:r w:rsidRPr="00E65D06">
        <w:rPr>
          <w:rFonts w:ascii="Times New Roman" w:eastAsia="Arial" w:hAnsi="Times New Roman" w:cs="Times New Roman"/>
        </w:rPr>
        <w:t>A CONTRATADA deverá comunicar formalmente à fiscalização a conclusão de cada etapa prevista no cronograma, para fins de acompanhamento, medição e recebimento.</w:t>
      </w:r>
    </w:p>
    <w:p w14:paraId="262E4229" w14:textId="54D1CE33"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19.3 </w:t>
      </w:r>
      <w:r w:rsidRPr="00E65D06">
        <w:rPr>
          <w:rFonts w:ascii="Times New Roman" w:eastAsia="Arial" w:hAnsi="Times New Roman" w:cs="Times New Roman"/>
        </w:rPr>
        <w:t>O recebimento provisório será realizado pelo fiscal do contrato, mediante termo circunstanciado, após a conclusão das etapas previstas no cronograma e a verificação preliminar de que os serviços foram executados em conformidade com as especificações deste Termo de Referência.</w:t>
      </w:r>
    </w:p>
    <w:p w14:paraId="57ACE76D" w14:textId="109F4A57"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19.4 </w:t>
      </w:r>
      <w:r w:rsidRPr="00E65D06">
        <w:rPr>
          <w:rFonts w:ascii="Times New Roman" w:eastAsia="Arial" w:hAnsi="Times New Roman" w:cs="Times New Roman"/>
        </w:rPr>
        <w:t>Na hipótese de serem identificadas pendências, falhas ou desconformidades, o recebimento provisório poderá ser condicionado à sua correção, devendo a CONTRATADA providenciar os ajustes determinados pela fiscalização, sem ônus adicional para o Município.</w:t>
      </w:r>
    </w:p>
    <w:p w14:paraId="2273900A" w14:textId="6115D716"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19.5 </w:t>
      </w:r>
      <w:r w:rsidRPr="00E65D06">
        <w:rPr>
          <w:rFonts w:ascii="Times New Roman" w:eastAsia="Arial" w:hAnsi="Times New Roman" w:cs="Times New Roman"/>
        </w:rPr>
        <w:t>O recebimento definitivo será realizado por servidor ou comissão designada pela Administração, após o término do período de acompanhamento técnico previsto no cronograma de execução, mediante verificação da conclusão integral do objeto e de sua conformidade com as especificações contratadas.</w:t>
      </w:r>
    </w:p>
    <w:p w14:paraId="466994DE" w14:textId="703251D8"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19.6 </w:t>
      </w:r>
      <w:r w:rsidRPr="00E65D06">
        <w:rPr>
          <w:rFonts w:ascii="Times New Roman" w:eastAsia="Arial" w:hAnsi="Times New Roman" w:cs="Times New Roman"/>
        </w:rPr>
        <w:t>Para fins de recebimento definitivo, serão considerados, entre outros aspectos pertinentes:</w:t>
      </w:r>
    </w:p>
    <w:p w14:paraId="5B80DC31" w14:textId="77777777" w:rsidR="00E65D06" w:rsidRPr="00E65D06" w:rsidRDefault="00E65D06" w:rsidP="00E65D06">
      <w:pPr>
        <w:spacing w:after="0"/>
        <w:jc w:val="both"/>
        <w:rPr>
          <w:rFonts w:ascii="Times New Roman" w:eastAsia="Arial" w:hAnsi="Times New Roman" w:cs="Times New Roman"/>
        </w:rPr>
      </w:pPr>
      <w:r w:rsidRPr="00E65D06">
        <w:rPr>
          <w:rFonts w:ascii="Times New Roman" w:eastAsia="Arial" w:hAnsi="Times New Roman" w:cs="Times New Roman"/>
        </w:rPr>
        <w:t>● conclusão de todas as etapas e serviços previstos neste Termo de Referência;</w:t>
      </w:r>
    </w:p>
    <w:p w14:paraId="798C31F1" w14:textId="77777777" w:rsidR="00E65D06" w:rsidRPr="00E65D06" w:rsidRDefault="00E65D06" w:rsidP="00E65D06">
      <w:pPr>
        <w:spacing w:after="0"/>
        <w:jc w:val="both"/>
        <w:rPr>
          <w:rFonts w:ascii="Times New Roman" w:eastAsia="Arial" w:hAnsi="Times New Roman" w:cs="Times New Roman"/>
        </w:rPr>
      </w:pPr>
      <w:r w:rsidRPr="00E65D06">
        <w:rPr>
          <w:rFonts w:ascii="Times New Roman" w:eastAsia="Arial" w:hAnsi="Times New Roman" w:cs="Times New Roman"/>
        </w:rPr>
        <w:t>● adequada execução da descompactação/aeração, correção, nivelamento, adubação e demais tratamentos previstos;</w:t>
      </w:r>
    </w:p>
    <w:p w14:paraId="1264EB35" w14:textId="77777777" w:rsidR="00E65D06" w:rsidRPr="00E65D06" w:rsidRDefault="00E65D06" w:rsidP="00E65D06">
      <w:pPr>
        <w:spacing w:after="0"/>
        <w:jc w:val="both"/>
        <w:rPr>
          <w:rFonts w:ascii="Times New Roman" w:eastAsia="Arial" w:hAnsi="Times New Roman" w:cs="Times New Roman"/>
        </w:rPr>
      </w:pPr>
      <w:r w:rsidRPr="00E65D06">
        <w:rPr>
          <w:rFonts w:ascii="Times New Roman" w:eastAsia="Arial" w:hAnsi="Times New Roman" w:cs="Times New Roman"/>
        </w:rPr>
        <w:t>● adequada recuperação e desenvolvimento da cobertura vegetal, observadas as condições técnicas e agronômicas compatíveis com o período de acompanhamento;</w:t>
      </w:r>
    </w:p>
    <w:p w14:paraId="449FFF16" w14:textId="77777777" w:rsidR="00E65D06" w:rsidRPr="00E65D06" w:rsidRDefault="00E65D06" w:rsidP="00E65D06">
      <w:pPr>
        <w:spacing w:after="0"/>
        <w:jc w:val="both"/>
        <w:rPr>
          <w:rFonts w:ascii="Times New Roman" w:eastAsia="Arial" w:hAnsi="Times New Roman" w:cs="Times New Roman"/>
        </w:rPr>
      </w:pPr>
      <w:r w:rsidRPr="00E65D06">
        <w:rPr>
          <w:rFonts w:ascii="Times New Roman" w:eastAsia="Arial" w:hAnsi="Times New Roman" w:cs="Times New Roman"/>
        </w:rPr>
        <w:t>● ausência de falhas ou desconformidades decorrentes de execução inadequada dos serviços;</w:t>
      </w:r>
    </w:p>
    <w:p w14:paraId="4909B6A0" w14:textId="77777777" w:rsidR="00E65D06" w:rsidRPr="00E65D06" w:rsidRDefault="00E65D06" w:rsidP="00E65D06">
      <w:pPr>
        <w:spacing w:after="0"/>
        <w:jc w:val="both"/>
        <w:rPr>
          <w:rFonts w:ascii="Times New Roman" w:eastAsia="Arial" w:hAnsi="Times New Roman" w:cs="Times New Roman"/>
        </w:rPr>
      </w:pPr>
      <w:r w:rsidRPr="00E65D06">
        <w:rPr>
          <w:rFonts w:ascii="Times New Roman" w:eastAsia="Arial" w:hAnsi="Times New Roman" w:cs="Times New Roman"/>
        </w:rPr>
        <w:t>● cumprimento do cronograma técnico e das obrigações de acompanhamento e manutenção assumidas pela CONTRATADA;</w:t>
      </w:r>
    </w:p>
    <w:p w14:paraId="14AFE47B" w14:textId="77777777" w:rsidR="00E65D06" w:rsidRPr="00E65D06" w:rsidRDefault="00E65D06" w:rsidP="00E65D06">
      <w:pPr>
        <w:spacing w:after="0"/>
        <w:jc w:val="both"/>
        <w:rPr>
          <w:rFonts w:ascii="Times New Roman" w:eastAsia="Arial" w:hAnsi="Times New Roman" w:cs="Times New Roman"/>
        </w:rPr>
      </w:pPr>
      <w:r w:rsidRPr="00E65D06">
        <w:rPr>
          <w:rFonts w:ascii="Times New Roman" w:eastAsia="Arial" w:hAnsi="Times New Roman" w:cs="Times New Roman"/>
        </w:rPr>
        <w:t>● apresentação de relatório técnico final pelo responsável técnico da CONTRATADA, contendo a descrição dos serviços executados e das condições finais do gramado.</w:t>
      </w:r>
    </w:p>
    <w:p w14:paraId="3ADCF9AE" w14:textId="04EE68C3"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19.7 </w:t>
      </w:r>
      <w:r w:rsidRPr="00E65D06">
        <w:rPr>
          <w:rFonts w:ascii="Times New Roman" w:eastAsia="Arial" w:hAnsi="Times New Roman" w:cs="Times New Roman"/>
        </w:rPr>
        <w:t>O recebimento definitivo não exclui a responsabilidade da CONTRATADA por vícios, falhas de execução ou desconformidades posteriormente identificados, observados os limites e prazos estabelecidos na legislação e no contrato.</w:t>
      </w:r>
    </w:p>
    <w:p w14:paraId="4A636E7D" w14:textId="2C1D0BC4" w:rsidR="00E65D06" w:rsidRPr="00E65D06" w:rsidRDefault="00E65D06" w:rsidP="00E65D06">
      <w:pPr>
        <w:spacing w:after="0"/>
        <w:jc w:val="both"/>
        <w:rPr>
          <w:rFonts w:ascii="Times New Roman" w:eastAsia="Arial" w:hAnsi="Times New Roman" w:cs="Times New Roman"/>
        </w:rPr>
      </w:pPr>
      <w:r w:rsidRPr="00E65D06">
        <w:rPr>
          <w:rFonts w:ascii="Times New Roman" w:hAnsi="Times New Roman" w:cs="Times New Roman"/>
          <w:b/>
          <w:bCs/>
        </w:rPr>
        <w:t xml:space="preserve">19.8 </w:t>
      </w:r>
      <w:r w:rsidRPr="00E65D06">
        <w:rPr>
          <w:rFonts w:ascii="Times New Roman" w:eastAsia="Arial" w:hAnsi="Times New Roman" w:cs="Times New Roman"/>
        </w:rPr>
        <w:t>Os serviços poderão ser rejeitados, no todo ou em parte, quando estiverem em desacordo com as especificações deste Termo de Referência, com a proposta vencedora ou com as obrigações contratuais, nos termos do art. 140, § 1º, da Lei nº 14.133/2021, cabendo à CONTRATADA promover as correções necessárias, sem ônus adicional para a Administração, no prazo estabelecido pela fiscalização.</w:t>
      </w:r>
    </w:p>
    <w:p w14:paraId="16690AAC" w14:textId="35A90545" w:rsidR="00754840" w:rsidRPr="00E65D06" w:rsidRDefault="00E65D06" w:rsidP="00E65D06">
      <w:pPr>
        <w:jc w:val="both"/>
        <w:rPr>
          <w:rFonts w:ascii="Times New Roman" w:eastAsia="Arial" w:hAnsi="Times New Roman" w:cs="Times New Roman"/>
        </w:rPr>
      </w:pPr>
      <w:r w:rsidRPr="00E65D06">
        <w:rPr>
          <w:rFonts w:ascii="Times New Roman" w:hAnsi="Times New Roman" w:cs="Times New Roman"/>
          <w:b/>
          <w:bCs/>
        </w:rPr>
        <w:t xml:space="preserve">19.9 </w:t>
      </w:r>
      <w:r w:rsidRPr="00E65D06">
        <w:rPr>
          <w:rFonts w:ascii="Times New Roman" w:eastAsia="Arial" w:hAnsi="Times New Roman" w:cs="Times New Roman"/>
        </w:rPr>
        <w:t>A emissão do recebimento provisório ou definitivo não implica aceitação de serviços executados em desconformidade, nem afasta a responsabilidade da CONTRATADA pela qualidade e adequação técnica do objeto</w:t>
      </w:r>
      <w:r w:rsidR="00F364A8" w:rsidRPr="00E65D06">
        <w:rPr>
          <w:rFonts w:ascii="Times New Roman" w:hAnsi="Times New Roman" w:cs="Times New Roman"/>
        </w:rPr>
        <w:t>.</w:t>
      </w:r>
    </w:p>
    <w:bookmarkEnd w:id="32"/>
    <w:p w14:paraId="56CB141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47CEAB9E"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3" w:name="_Toc133169801"/>
      <w:r w:rsidRPr="0003607F">
        <w:rPr>
          <w:rFonts w:ascii="Times New Roman" w:hAnsi="Times New Roman"/>
          <w:sz w:val="22"/>
          <w:szCs w:val="22"/>
        </w:rPr>
        <w:t>20) PAGAMENTO</w:t>
      </w:r>
      <w:bookmarkEnd w:id="33"/>
    </w:p>
    <w:p w14:paraId="5E9AB080"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20.1</w:t>
      </w:r>
      <w:r w:rsidRPr="0003607F">
        <w:rPr>
          <w:rFonts w:ascii="Times New Roman" w:hAnsi="Times New Roman"/>
        </w:rPr>
        <w:t xml:space="preserve"> No dever de pagamento pela Administração Pública Municipal, será observada a ordem cronológica para cada fonte diferenciada de recursos, subdividida nas seguintes categorias de contratos (</w:t>
      </w:r>
      <w:hyperlink r:id="rId120" w:anchor="art141" w:history="1">
        <w:r w:rsidRPr="0003607F">
          <w:rPr>
            <w:rStyle w:val="Hyperlink"/>
            <w:rFonts w:ascii="Times New Roman" w:hAnsi="Times New Roman"/>
          </w:rPr>
          <w:t xml:space="preserve">art. 141,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6F72121D"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Fornecimento de bens;</w:t>
      </w:r>
    </w:p>
    <w:p w14:paraId="062DC6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Locações;</w:t>
      </w:r>
    </w:p>
    <w:p w14:paraId="25300EB9"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Prestação de serviços;</w:t>
      </w:r>
    </w:p>
    <w:p w14:paraId="3FB192CB" w14:textId="77777777" w:rsidR="00754840" w:rsidRPr="0003607F" w:rsidRDefault="00754840" w:rsidP="00754840">
      <w:pPr>
        <w:pStyle w:val="PargrafodaLista"/>
        <w:numPr>
          <w:ilvl w:val="0"/>
          <w:numId w:val="16"/>
        </w:numPr>
        <w:tabs>
          <w:tab w:val="left" w:pos="567"/>
        </w:tabs>
        <w:spacing w:after="0" w:line="240" w:lineRule="auto"/>
        <w:ind w:left="0" w:firstLine="0"/>
        <w:jc w:val="both"/>
        <w:rPr>
          <w:rFonts w:ascii="Times New Roman" w:hAnsi="Times New Roman"/>
        </w:rPr>
      </w:pPr>
      <w:r w:rsidRPr="0003607F">
        <w:rPr>
          <w:rFonts w:ascii="Times New Roman" w:hAnsi="Times New Roman"/>
        </w:rPr>
        <w:t>Realização de obras.</w:t>
      </w:r>
    </w:p>
    <w:p w14:paraId="1A59497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lastRenderedPageBreak/>
        <w:t>20.2</w:t>
      </w:r>
      <w:r w:rsidRPr="0003607F">
        <w:rPr>
          <w:rFonts w:ascii="Times New Roman" w:hAnsi="Times New Roman"/>
        </w:rPr>
        <w:t xml:space="preserve"> A ordem cronológica poderá ser alterada, mediante prévia justificativa da autoridade competente e posterior comunicação ao órgão de controle interno da Administração Pública Municipal e ao Tribunal de Contas de Santa Catarina – TCE/SC, exclusivamente nas seguintes situações (</w:t>
      </w:r>
      <w:hyperlink r:id="rId121" w:anchor="art141%C2%A71" w:history="1">
        <w:r w:rsidRPr="0003607F">
          <w:rPr>
            <w:rStyle w:val="Hyperlink"/>
            <w:rFonts w:ascii="Times New Roman" w:hAnsi="Times New Roman"/>
          </w:rPr>
          <w:t>art. 141, § 1º da Lei nº 14.133/2021</w:t>
        </w:r>
      </w:hyperlink>
      <w:r w:rsidRPr="0003607F">
        <w:rPr>
          <w:rFonts w:ascii="Times New Roman" w:hAnsi="Times New Roman"/>
        </w:rPr>
        <w:t>):</w:t>
      </w:r>
    </w:p>
    <w:p w14:paraId="6E6349C4"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Grave perturbação da ordem, situação de emergência ou calamidade pública;</w:t>
      </w:r>
    </w:p>
    <w:p w14:paraId="7211DC9C"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a microempresa, empresa de pequeno porte, agricultor familiar, produtor rural pessoa física, microempreendedor individual e sociedade cooperativa, desde que demonstrado o risco de descontinuidade do cumprimento do objeto do contrato;</w:t>
      </w:r>
    </w:p>
    <w:p w14:paraId="324948FB"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serviços necessários ao funcionamento dos sistemas estruturantes, desde que demonstrado o risco de descontinuidade do cumprimento do objeto do contrato;</w:t>
      </w:r>
    </w:p>
    <w:p w14:paraId="408185D9"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direitos oriundos de contratos em caso de falência, recuperação judicial ou dissolução da empresa contratada;</w:t>
      </w:r>
    </w:p>
    <w:p w14:paraId="43F8A64E" w14:textId="77777777" w:rsidR="00754840" w:rsidRPr="0003607F" w:rsidRDefault="00754840" w:rsidP="00754840">
      <w:pPr>
        <w:pStyle w:val="PargrafodaLista"/>
        <w:numPr>
          <w:ilvl w:val="0"/>
          <w:numId w:val="17"/>
        </w:numPr>
        <w:tabs>
          <w:tab w:val="left" w:pos="567"/>
        </w:tabs>
        <w:spacing w:after="0" w:line="240" w:lineRule="auto"/>
        <w:ind w:left="0" w:firstLine="0"/>
        <w:jc w:val="both"/>
        <w:rPr>
          <w:rFonts w:ascii="Times New Roman" w:hAnsi="Times New Roman"/>
        </w:rPr>
      </w:pPr>
      <w:r w:rsidRPr="0003607F">
        <w:rPr>
          <w:rFonts w:ascii="Times New Roman" w:hAnsi="Times New Roman"/>
        </w:rPr>
        <w:t>Pagamento de contrato cujo objeto seja imprescindível para assegurar a integridade do patrimônio público ou para manter o funcionamento das atividades finalísticas do órgão ou entidade, quando demonstrado o risco de descontinuidade da prestação de serviço público de relevância ou o cumprimento da missão institucional.</w:t>
      </w:r>
    </w:p>
    <w:p w14:paraId="3510DB5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20.3</w:t>
      </w:r>
      <w:r w:rsidRPr="0003607F">
        <w:rPr>
          <w:rFonts w:ascii="Times New Roman" w:hAnsi="Times New Roman"/>
        </w:rPr>
        <w:t xml:space="preserve"> A inobservância imotivada da ordem cronológica ensejará a apuração de responsabilidade do agente responsável, cabendo aos órgãos de controle a sua fiscalização (</w:t>
      </w:r>
      <w:hyperlink r:id="rId122" w:anchor="art141%C2%A72" w:history="1">
        <w:r w:rsidRPr="0003607F">
          <w:rPr>
            <w:rStyle w:val="Hyperlink"/>
            <w:rFonts w:ascii="Times New Roman" w:hAnsi="Times New Roman"/>
          </w:rPr>
          <w:t>art. 141, § 2º da Lei nº 14.133/2021</w:t>
        </w:r>
      </w:hyperlink>
      <w:r w:rsidRPr="0003607F">
        <w:rPr>
          <w:rFonts w:ascii="Times New Roman" w:hAnsi="Times New Roman"/>
        </w:rPr>
        <w:t>).</w:t>
      </w:r>
    </w:p>
    <w:p w14:paraId="62BAC296"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20.4 </w:t>
      </w:r>
      <w:r w:rsidRPr="0003607F">
        <w:rPr>
          <w:rFonts w:ascii="Times New Roman" w:hAnsi="Times New Roman"/>
        </w:rPr>
        <w:t>No caso de controvérsia sobre a execução do objeto, quanto a dimensão, qualidade e quantidade, a parcela incontroversa deverá ser liberada no prazo previsto para pagamento (</w:t>
      </w:r>
      <w:hyperlink r:id="rId123" w:anchor="art143" w:history="1">
        <w:r w:rsidRPr="0003607F">
          <w:rPr>
            <w:rStyle w:val="Hyperlink"/>
            <w:rFonts w:ascii="Times New Roman" w:hAnsi="Times New Roman"/>
          </w:rPr>
          <w:t>art. 143 da Lei nº 14.133/2021</w:t>
        </w:r>
      </w:hyperlink>
      <w:r w:rsidRPr="0003607F">
        <w:rPr>
          <w:rFonts w:ascii="Times New Roman" w:hAnsi="Times New Roman"/>
        </w:rPr>
        <w:t>).</w:t>
      </w:r>
    </w:p>
    <w:p w14:paraId="31C7E09D"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 xml:space="preserve">20.5 </w:t>
      </w:r>
      <w:r w:rsidRPr="0003607F">
        <w:rPr>
          <w:rFonts w:ascii="Times New Roman" w:hAnsi="Times New Roman"/>
        </w:rPr>
        <w:t>Não será permitido pagamento antecipado, parcial ou total (</w:t>
      </w:r>
      <w:hyperlink r:id="rId124" w:anchor="art145" w:history="1">
        <w:r w:rsidRPr="0003607F">
          <w:rPr>
            <w:rStyle w:val="Hyperlink"/>
            <w:rFonts w:ascii="Times New Roman" w:hAnsi="Times New Roman"/>
          </w:rPr>
          <w:t xml:space="preserve">art. 145, </w:t>
        </w:r>
        <w:r w:rsidRPr="0003607F">
          <w:rPr>
            <w:rStyle w:val="Hyperlink"/>
            <w:rFonts w:ascii="Times New Roman" w:hAnsi="Times New Roman"/>
            <w:i/>
          </w:rPr>
          <w:t>caput</w:t>
        </w:r>
        <w:r w:rsidRPr="0003607F">
          <w:rPr>
            <w:rStyle w:val="Hyperlink"/>
            <w:rFonts w:ascii="Times New Roman" w:hAnsi="Times New Roman"/>
          </w:rPr>
          <w:t xml:space="preserve"> da Lei nº 14.133/2021</w:t>
        </w:r>
      </w:hyperlink>
      <w:r w:rsidRPr="0003607F">
        <w:rPr>
          <w:rFonts w:ascii="Times New Roman" w:hAnsi="Times New Roman"/>
        </w:rPr>
        <w:t>).</w:t>
      </w:r>
    </w:p>
    <w:p w14:paraId="5C00C4FE" w14:textId="77777777" w:rsidR="00754840" w:rsidRPr="0003607F" w:rsidRDefault="00754840" w:rsidP="00754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40" w:lineRule="auto"/>
        <w:jc w:val="both"/>
        <w:rPr>
          <w:rFonts w:ascii="Times New Roman" w:hAnsi="Times New Roman"/>
        </w:rPr>
      </w:pPr>
      <w:r w:rsidRPr="0003607F">
        <w:rPr>
          <w:rFonts w:ascii="Times New Roman" w:hAnsi="Times New Roman"/>
          <w:b/>
          <w:bCs/>
        </w:rPr>
        <w:t>20.6</w:t>
      </w:r>
      <w:r w:rsidRPr="0003607F">
        <w:rPr>
          <w:rFonts w:ascii="Times New Roman" w:hAnsi="Times New Roman"/>
        </w:rPr>
        <w:t xml:space="preserve"> O pagamento será efetuado em até </w:t>
      </w:r>
      <w:r w:rsidRPr="0003607F">
        <w:rPr>
          <w:rFonts w:ascii="Times New Roman" w:hAnsi="Times New Roman"/>
          <w:b/>
          <w:bCs/>
        </w:rPr>
        <w:t>30 (trinta) dias</w:t>
      </w:r>
      <w:r w:rsidRPr="0003607F">
        <w:rPr>
          <w:rFonts w:ascii="Times New Roman" w:hAnsi="Times New Roman"/>
        </w:rPr>
        <w:t>, após a certificação da Nota Fiscal Eletrônica – NF-e correspondente à solicitação, mediante transferência na conta corrente da contratada ou emissão de boleto bancário.</w:t>
      </w:r>
    </w:p>
    <w:p w14:paraId="24923BF0" w14:textId="77777777" w:rsidR="00754840" w:rsidRPr="0003607F" w:rsidRDefault="00754840" w:rsidP="00754840">
      <w:pPr>
        <w:autoSpaceDE w:val="0"/>
        <w:spacing w:after="0" w:line="240" w:lineRule="auto"/>
        <w:jc w:val="both"/>
        <w:rPr>
          <w:rFonts w:ascii="Times New Roman" w:hAnsi="Times New Roman"/>
        </w:rPr>
      </w:pPr>
      <w:r w:rsidRPr="0003607F">
        <w:rPr>
          <w:rFonts w:ascii="Times New Roman" w:hAnsi="Times New Roman"/>
          <w:b/>
          <w:bCs/>
        </w:rPr>
        <w:t>20.6.1</w:t>
      </w:r>
      <w:r w:rsidRPr="0003607F">
        <w:rPr>
          <w:rFonts w:ascii="Times New Roman" w:hAnsi="Times New Roman"/>
        </w:rPr>
        <w:t xml:space="preserve"> Na opção pela transferência bancária para instituição financeira diversa daquela em que estiver depositado o recurso público, caberá à registrada arcar com as despesas da TED/DOC/PIX.</w:t>
      </w:r>
    </w:p>
    <w:p w14:paraId="19121CB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color w:val="FF0000"/>
          <w:lang w:eastAsia="pt-BR"/>
        </w:rPr>
      </w:pPr>
    </w:p>
    <w:p w14:paraId="66E53B20"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bookmarkStart w:id="34" w:name="_Toc133169802"/>
      <w:r w:rsidRPr="0003607F">
        <w:rPr>
          <w:rFonts w:ascii="Times New Roman" w:hAnsi="Times New Roman"/>
          <w:sz w:val="22"/>
          <w:szCs w:val="22"/>
        </w:rPr>
        <w:t>21) INFRAÇÕES E SANÇÕES ADMINISTRATIVAS</w:t>
      </w:r>
      <w:bookmarkEnd w:id="34"/>
    </w:p>
    <w:p w14:paraId="031A2AD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21.1</w:t>
      </w:r>
      <w:r w:rsidRPr="0003607F">
        <w:rPr>
          <w:rFonts w:ascii="Times New Roman" w:hAnsi="Times New Roman"/>
          <w:b/>
          <w:bCs/>
        </w:rPr>
        <w:t> </w:t>
      </w:r>
      <w:r w:rsidRPr="0003607F">
        <w:rPr>
          <w:rFonts w:ascii="Times New Roman" w:hAnsi="Times New Roman"/>
        </w:rPr>
        <w:t>O licitante ou o contratado será responsabilizado administrativamente pelas seguintes infrações cometidas (</w:t>
      </w:r>
      <w:hyperlink r:id="rId125" w:anchor="art155" w:history="1">
        <w:r w:rsidRPr="0003607F">
          <w:rPr>
            <w:rStyle w:val="Hyperlink"/>
            <w:rFonts w:ascii="Times New Roman" w:hAnsi="Times New Roman"/>
          </w:rPr>
          <w:t>art. 155 e 156 da Lei nº 14.133/2021</w:t>
        </w:r>
      </w:hyperlink>
      <w:r w:rsidRPr="0003607F">
        <w:rPr>
          <w:rFonts w:ascii="Times New Roman" w:hAnsi="Times New Roman"/>
        </w:rPr>
        <w:t>):</w:t>
      </w:r>
    </w:p>
    <w:p w14:paraId="1DEB6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5" w:name="art155i"/>
      <w:bookmarkEnd w:id="35"/>
      <w:r w:rsidRPr="0003607F">
        <w:rPr>
          <w:rFonts w:ascii="Times New Roman" w:hAnsi="Times New Roman"/>
          <w:color w:val="000000"/>
        </w:rPr>
        <w:t>Dar causa à inexecução parcial da Ata de Registro de Preços</w:t>
      </w:r>
      <w:r w:rsidRPr="0003607F">
        <w:rPr>
          <w:rFonts w:ascii="Times New Roman" w:hAnsi="Times New Roman"/>
        </w:rPr>
        <w:t>:</w:t>
      </w:r>
    </w:p>
    <w:p w14:paraId="6A71269E"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6" w:name="art155ii"/>
      <w:bookmarkEnd w:id="36"/>
      <w:r w:rsidRPr="0003607F">
        <w:rPr>
          <w:rFonts w:ascii="Times New Roman" w:hAnsi="Times New Roman"/>
          <w:color w:val="000000"/>
        </w:rPr>
        <w:t>ar causa à inexecução parcial da Ata de Registro de Preços que cause grave dano à Administração, ao funcionamento dos serviços públicos ou ao interesse coletivo</w:t>
      </w:r>
      <w:r w:rsidRPr="0003607F">
        <w:rPr>
          <w:rFonts w:ascii="Times New Roman" w:hAnsi="Times New Roman"/>
        </w:rPr>
        <w:t>;</w:t>
      </w:r>
    </w:p>
    <w:p w14:paraId="11E35D8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7" w:name="art155iii"/>
      <w:bookmarkEnd w:id="37"/>
      <w:r w:rsidRPr="0003607F">
        <w:rPr>
          <w:rFonts w:ascii="Times New Roman" w:hAnsi="Times New Roman"/>
          <w:color w:val="000000"/>
        </w:rPr>
        <w:t>Dar causa à inexecução total da Ata de Registro de Preços</w:t>
      </w:r>
      <w:r w:rsidRPr="0003607F">
        <w:rPr>
          <w:rFonts w:ascii="Times New Roman" w:hAnsi="Times New Roman"/>
        </w:rPr>
        <w:t>;</w:t>
      </w:r>
    </w:p>
    <w:p w14:paraId="5A88E87A"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8" w:name="art155iv"/>
      <w:bookmarkEnd w:id="38"/>
      <w:r w:rsidRPr="0003607F">
        <w:rPr>
          <w:rFonts w:ascii="Times New Roman" w:hAnsi="Times New Roman"/>
        </w:rPr>
        <w:t>Deixar de entregar a documentação exigida para o certame;</w:t>
      </w:r>
    </w:p>
    <w:p w14:paraId="514B6CA2"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39" w:name="art155v"/>
      <w:bookmarkEnd w:id="39"/>
      <w:r w:rsidRPr="0003607F">
        <w:rPr>
          <w:rFonts w:ascii="Times New Roman" w:hAnsi="Times New Roman"/>
        </w:rPr>
        <w:t>Não manter a proposta, salvo em decorrência de fato superveniente devidamente justificado;</w:t>
      </w:r>
    </w:p>
    <w:p w14:paraId="5593544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0" w:name="art155vi"/>
      <w:bookmarkEnd w:id="40"/>
      <w:r w:rsidRPr="0003607F">
        <w:rPr>
          <w:rFonts w:ascii="Times New Roman" w:hAnsi="Times New Roman"/>
          <w:color w:val="000000"/>
        </w:rPr>
        <w:t>Não celebrar a Ata de Registro de Preços ou não entregar a documentação exigida para a contratação, quando convocado dentro do prazo de validade de sua proposta</w:t>
      </w:r>
      <w:r w:rsidRPr="0003607F">
        <w:rPr>
          <w:rFonts w:ascii="Times New Roman" w:hAnsi="Times New Roman"/>
        </w:rPr>
        <w:t>;</w:t>
      </w:r>
    </w:p>
    <w:p w14:paraId="1015D276"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1" w:name="art155vii"/>
      <w:bookmarkEnd w:id="41"/>
      <w:r w:rsidRPr="0003607F">
        <w:rPr>
          <w:rFonts w:ascii="Times New Roman" w:hAnsi="Times New Roman"/>
        </w:rPr>
        <w:t>Ensejar o retardamento da execução ou da entrega do objeto da licitação sem motivo justificado;</w:t>
      </w:r>
    </w:p>
    <w:p w14:paraId="3037AD1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2" w:name="art155viii"/>
      <w:bookmarkEnd w:id="42"/>
      <w:r w:rsidRPr="0003607F">
        <w:rPr>
          <w:rFonts w:ascii="Times New Roman" w:hAnsi="Times New Roman"/>
          <w:color w:val="000000"/>
        </w:rPr>
        <w:t>Apresentar declaração ou documentação falsa exigida para o certame ou prestar declaração falsa durante a licitação ou a execução da Ata de Registro de Preços</w:t>
      </w:r>
      <w:r w:rsidRPr="0003607F">
        <w:rPr>
          <w:rFonts w:ascii="Times New Roman" w:hAnsi="Times New Roman"/>
        </w:rPr>
        <w:t>;</w:t>
      </w:r>
    </w:p>
    <w:p w14:paraId="62F83C58"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3" w:name="art155ix"/>
      <w:bookmarkEnd w:id="43"/>
      <w:r w:rsidRPr="0003607F">
        <w:rPr>
          <w:rFonts w:ascii="Times New Roman" w:hAnsi="Times New Roman"/>
          <w:color w:val="000000"/>
        </w:rPr>
        <w:t>Fraudar a licitação ou praticar ato fraudulento na execução da Ata de Registro de Preços</w:t>
      </w:r>
      <w:r w:rsidRPr="0003607F">
        <w:rPr>
          <w:rFonts w:ascii="Times New Roman" w:hAnsi="Times New Roman"/>
        </w:rPr>
        <w:t>;</w:t>
      </w:r>
    </w:p>
    <w:p w14:paraId="682FF8DF"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4" w:name="art155x"/>
      <w:bookmarkEnd w:id="44"/>
      <w:r w:rsidRPr="0003607F">
        <w:rPr>
          <w:rFonts w:ascii="Times New Roman" w:hAnsi="Times New Roman"/>
        </w:rPr>
        <w:t>Comportar-se de modo inidôneo ou cometer fraude de qualquer natureza;</w:t>
      </w:r>
    </w:p>
    <w:p w14:paraId="136B7B59"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5" w:name="art155xi"/>
      <w:bookmarkEnd w:id="45"/>
      <w:r w:rsidRPr="0003607F">
        <w:rPr>
          <w:rFonts w:ascii="Times New Roman" w:hAnsi="Times New Roman"/>
        </w:rPr>
        <w:t>Praticar atos ilícitos com vistas a frustrar os objetivos da licitação;</w:t>
      </w:r>
    </w:p>
    <w:p w14:paraId="1D67D43C" w14:textId="77777777" w:rsidR="00754840" w:rsidRPr="0003607F" w:rsidRDefault="00754840">
      <w:pPr>
        <w:pStyle w:val="PargrafodaLista"/>
        <w:numPr>
          <w:ilvl w:val="0"/>
          <w:numId w:val="39"/>
        </w:numPr>
        <w:tabs>
          <w:tab w:val="left" w:pos="567"/>
        </w:tabs>
        <w:spacing w:after="0" w:line="240" w:lineRule="auto"/>
        <w:ind w:left="0" w:firstLine="0"/>
        <w:jc w:val="both"/>
        <w:rPr>
          <w:rFonts w:ascii="Times New Roman" w:hAnsi="Times New Roman"/>
        </w:rPr>
      </w:pPr>
      <w:bookmarkStart w:id="46" w:name="art155xii"/>
      <w:bookmarkEnd w:id="46"/>
      <w:r w:rsidRPr="0003607F">
        <w:rPr>
          <w:rFonts w:ascii="Times New Roman" w:hAnsi="Times New Roman"/>
        </w:rPr>
        <w:t>Praticar ato lesivo previsto no </w:t>
      </w:r>
      <w:hyperlink r:id="rId126" w:anchor="art5" w:history="1">
        <w:r w:rsidRPr="0003607F">
          <w:rPr>
            <w:rStyle w:val="Hyperlink"/>
            <w:rFonts w:ascii="Times New Roman" w:hAnsi="Times New Roman"/>
          </w:rPr>
          <w:t>art. 5º da Lei nº 12.846, de 1º de agosto de 2013</w:t>
        </w:r>
      </w:hyperlink>
      <w:r w:rsidRPr="0003607F">
        <w:rPr>
          <w:rFonts w:ascii="Times New Roman" w:hAnsi="Times New Roman"/>
        </w:rPr>
        <w:t>.</w:t>
      </w:r>
    </w:p>
    <w:p w14:paraId="3345BF8A" w14:textId="77777777" w:rsidR="00754840" w:rsidRPr="0003607F" w:rsidRDefault="00754840" w:rsidP="00754840">
      <w:pPr>
        <w:tabs>
          <w:tab w:val="left" w:pos="1134"/>
        </w:tabs>
        <w:spacing w:after="0" w:line="240" w:lineRule="auto"/>
        <w:jc w:val="both"/>
        <w:rPr>
          <w:rFonts w:ascii="Times New Roman" w:hAnsi="Times New Roman"/>
        </w:rPr>
      </w:pPr>
      <w:bookmarkStart w:id="47" w:name="art156"/>
      <w:bookmarkEnd w:id="47"/>
      <w:r w:rsidRPr="0003607F">
        <w:rPr>
          <w:rFonts w:ascii="Times New Roman" w:hAnsi="Times New Roman"/>
          <w:b/>
        </w:rPr>
        <w:t>21.2</w:t>
      </w:r>
      <w:r w:rsidRPr="0003607F">
        <w:rPr>
          <w:rFonts w:ascii="Times New Roman" w:hAnsi="Times New Roman"/>
        </w:rPr>
        <w:t xml:space="preserve"> Pelo cometimento das infrações indicadas no anterior, serão aplicadas as seguintes penalidades:</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387"/>
      </w:tblGrid>
      <w:tr w:rsidR="00754840" w:rsidRPr="0062765D" w14:paraId="24637152" w14:textId="77777777" w:rsidTr="00C34F22">
        <w:trPr>
          <w:jc w:val="center"/>
        </w:trPr>
        <w:tc>
          <w:tcPr>
            <w:tcW w:w="3998" w:type="dxa"/>
          </w:tcPr>
          <w:p w14:paraId="15D1DE6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Advertência (</w:t>
            </w:r>
            <w:hyperlink r:id="rId127" w:anchor="art156%C2%A72" w:history="1">
              <w:r w:rsidRPr="0062765D">
                <w:rPr>
                  <w:rStyle w:val="Hyperlink"/>
                  <w:rFonts w:ascii="Times New Roman" w:hAnsi="Times New Roman"/>
                </w:rPr>
                <w:t>art. 156, § 2º</w:t>
              </w:r>
            </w:hyperlink>
            <w:r w:rsidRPr="0062765D">
              <w:rPr>
                <w:rFonts w:ascii="Times New Roman" w:hAnsi="Times New Roman"/>
              </w:rPr>
              <w:t>).</w:t>
            </w:r>
          </w:p>
        </w:tc>
        <w:tc>
          <w:tcPr>
            <w:tcW w:w="5387" w:type="dxa"/>
          </w:tcPr>
          <w:p w14:paraId="2F4D39DB"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Item I</w:t>
            </w:r>
          </w:p>
          <w:p w14:paraId="40B161BF" w14:textId="77777777" w:rsidR="00754840" w:rsidRPr="0062765D" w:rsidRDefault="00754840" w:rsidP="007C512F">
            <w:pPr>
              <w:tabs>
                <w:tab w:val="left" w:pos="1134"/>
              </w:tabs>
              <w:spacing w:after="0" w:line="240" w:lineRule="auto"/>
              <w:jc w:val="both"/>
              <w:rPr>
                <w:rFonts w:ascii="Times New Roman" w:hAnsi="Times New Roman"/>
              </w:rPr>
            </w:pPr>
          </w:p>
          <w:p w14:paraId="6FFFB865"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lastRenderedPageBreak/>
              <w:t xml:space="preserve">Obs. 1: Aplicada exclusivamente em razão de inexecução parcial do contrato, quando não se justificar a imposição de penalidade mais grave; </w:t>
            </w:r>
          </w:p>
          <w:p w14:paraId="4051FCFE"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28"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23382531" w14:textId="77777777" w:rsidTr="00C34F22">
        <w:trPr>
          <w:jc w:val="center"/>
        </w:trPr>
        <w:tc>
          <w:tcPr>
            <w:tcW w:w="3998" w:type="dxa"/>
          </w:tcPr>
          <w:p w14:paraId="15FF107D" w14:textId="77777777" w:rsidR="00754840" w:rsidRPr="0062765D" w:rsidRDefault="00754840" w:rsidP="007C512F">
            <w:pPr>
              <w:tabs>
                <w:tab w:val="left" w:pos="1134"/>
              </w:tabs>
              <w:spacing w:after="0" w:line="240" w:lineRule="auto"/>
              <w:jc w:val="center"/>
              <w:rPr>
                <w:rFonts w:ascii="Times New Roman" w:hAnsi="Times New Roman"/>
                <w:color w:val="FF0000"/>
              </w:rPr>
            </w:pPr>
            <w:r w:rsidRPr="0062765D">
              <w:rPr>
                <w:rFonts w:ascii="Times New Roman" w:hAnsi="Times New Roman"/>
              </w:rPr>
              <w:lastRenderedPageBreak/>
              <w:t xml:space="preserve">Multa de 5% </w:t>
            </w:r>
          </w:p>
        </w:tc>
        <w:tc>
          <w:tcPr>
            <w:tcW w:w="5387" w:type="dxa"/>
          </w:tcPr>
          <w:p w14:paraId="752839A3"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Qualquer infração (</w:t>
            </w:r>
            <w:hyperlink r:id="rId129" w:anchor="art156%C2%A73" w:history="1">
              <w:r w:rsidRPr="0062765D">
                <w:rPr>
                  <w:rStyle w:val="Hyperlink"/>
                  <w:rFonts w:ascii="Times New Roman" w:hAnsi="Times New Roman"/>
                </w:rPr>
                <w:t>art. 156, § 3º</w:t>
              </w:r>
            </w:hyperlink>
            <w:r w:rsidRPr="0062765D">
              <w:rPr>
                <w:rFonts w:ascii="Times New Roman" w:hAnsi="Times New Roman"/>
              </w:rPr>
              <w:t>).</w:t>
            </w:r>
          </w:p>
        </w:tc>
      </w:tr>
      <w:tr w:rsidR="00754840" w:rsidRPr="0062765D" w14:paraId="27DC1A7D" w14:textId="77777777" w:rsidTr="00C34F22">
        <w:trPr>
          <w:jc w:val="center"/>
        </w:trPr>
        <w:tc>
          <w:tcPr>
            <w:tcW w:w="3998" w:type="dxa"/>
          </w:tcPr>
          <w:p w14:paraId="3BF78FC2"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Impedimento de licitar e contratar no âmbito da Administração Pública direta e indireta do Município de Palmitos-SC, pelo prazo máximo de 3 (três) anos (</w:t>
            </w:r>
            <w:hyperlink r:id="rId130" w:anchor="art156%C2%A74" w:history="1">
              <w:r w:rsidRPr="0062765D">
                <w:rPr>
                  <w:rStyle w:val="Hyperlink"/>
                  <w:rFonts w:ascii="Times New Roman" w:hAnsi="Times New Roman"/>
                </w:rPr>
                <w:t>art. 156, § 4º</w:t>
              </w:r>
            </w:hyperlink>
            <w:r w:rsidRPr="0062765D">
              <w:rPr>
                <w:rFonts w:ascii="Times New Roman" w:hAnsi="Times New Roman"/>
              </w:rPr>
              <w:t>).</w:t>
            </w:r>
          </w:p>
        </w:tc>
        <w:tc>
          <w:tcPr>
            <w:tcW w:w="5387" w:type="dxa"/>
          </w:tcPr>
          <w:p w14:paraId="2352DFD8"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II, III, IV, V, VI e VII</w:t>
            </w:r>
          </w:p>
          <w:p w14:paraId="3D621731" w14:textId="77777777" w:rsidR="00754840" w:rsidRPr="0062765D" w:rsidRDefault="00754840" w:rsidP="007C512F">
            <w:pPr>
              <w:tabs>
                <w:tab w:val="left" w:pos="1134"/>
              </w:tabs>
              <w:spacing w:after="0" w:line="240" w:lineRule="auto"/>
              <w:jc w:val="both"/>
              <w:rPr>
                <w:rFonts w:ascii="Times New Roman" w:hAnsi="Times New Roman"/>
              </w:rPr>
            </w:pPr>
          </w:p>
          <w:p w14:paraId="772095B4"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Quando não se justificar a imposição de penalidade mais grave.</w:t>
            </w:r>
          </w:p>
          <w:p w14:paraId="381C119A"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2: Pode ser aplicada cumulativamente com multa (</w:t>
            </w:r>
            <w:hyperlink r:id="rId131" w:anchor="art156%C2%A77" w:history="1">
              <w:r w:rsidRPr="0062765D">
                <w:rPr>
                  <w:rStyle w:val="Hyperlink"/>
                  <w:rFonts w:ascii="Times New Roman" w:hAnsi="Times New Roman"/>
                </w:rPr>
                <w:t>art. 156, § 7º</w:t>
              </w:r>
            </w:hyperlink>
            <w:r w:rsidRPr="0062765D">
              <w:rPr>
                <w:rFonts w:ascii="Times New Roman" w:hAnsi="Times New Roman"/>
              </w:rPr>
              <w:t>).</w:t>
            </w:r>
          </w:p>
        </w:tc>
      </w:tr>
      <w:tr w:rsidR="00754840" w:rsidRPr="0062765D" w14:paraId="03D15177" w14:textId="77777777" w:rsidTr="00C34F22">
        <w:trPr>
          <w:jc w:val="center"/>
        </w:trPr>
        <w:tc>
          <w:tcPr>
            <w:tcW w:w="3998" w:type="dxa"/>
          </w:tcPr>
          <w:p w14:paraId="41F0E335"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32" w:anchor="art156%C2%A75" w:history="1">
              <w:r w:rsidRPr="0062765D">
                <w:rPr>
                  <w:rStyle w:val="Hyperlink"/>
                  <w:rFonts w:ascii="Times New Roman" w:hAnsi="Times New Roman"/>
                </w:rPr>
                <w:t>art. 156, § 5º</w:t>
              </w:r>
            </w:hyperlink>
            <w:r w:rsidRPr="0062765D">
              <w:rPr>
                <w:rFonts w:ascii="Times New Roman" w:hAnsi="Times New Roman"/>
              </w:rPr>
              <w:t>).</w:t>
            </w:r>
          </w:p>
        </w:tc>
        <w:tc>
          <w:tcPr>
            <w:tcW w:w="5387" w:type="dxa"/>
          </w:tcPr>
          <w:p w14:paraId="51495220" w14:textId="77777777" w:rsidR="00754840" w:rsidRPr="0062765D" w:rsidRDefault="00754840" w:rsidP="007C512F">
            <w:pPr>
              <w:tabs>
                <w:tab w:val="left" w:pos="1134"/>
              </w:tabs>
              <w:spacing w:after="0" w:line="240" w:lineRule="auto"/>
              <w:jc w:val="center"/>
              <w:rPr>
                <w:rFonts w:ascii="Times New Roman" w:hAnsi="Times New Roman"/>
              </w:rPr>
            </w:pPr>
            <w:r w:rsidRPr="0062765D">
              <w:rPr>
                <w:rFonts w:ascii="Times New Roman" w:hAnsi="Times New Roman"/>
              </w:rPr>
              <w:t>Itens VIII, IX, X, XI e XII</w:t>
            </w:r>
          </w:p>
          <w:p w14:paraId="04E088B8" w14:textId="77777777" w:rsidR="00754840" w:rsidRPr="0062765D" w:rsidRDefault="00754840" w:rsidP="007C512F">
            <w:pPr>
              <w:tabs>
                <w:tab w:val="left" w:pos="1134"/>
              </w:tabs>
              <w:spacing w:after="0" w:line="240" w:lineRule="auto"/>
              <w:jc w:val="both"/>
              <w:rPr>
                <w:rFonts w:ascii="Times New Roman" w:hAnsi="Times New Roman"/>
              </w:rPr>
            </w:pPr>
          </w:p>
          <w:p w14:paraId="34E9AE52" w14:textId="77777777" w:rsidR="00754840" w:rsidRPr="0062765D" w:rsidRDefault="00754840" w:rsidP="007C512F">
            <w:pPr>
              <w:tabs>
                <w:tab w:val="left" w:pos="1134"/>
              </w:tabs>
              <w:spacing w:after="0" w:line="240" w:lineRule="auto"/>
              <w:jc w:val="both"/>
              <w:rPr>
                <w:rFonts w:ascii="Times New Roman" w:hAnsi="Times New Roman"/>
              </w:rPr>
            </w:pPr>
            <w:r w:rsidRPr="0062765D">
              <w:rPr>
                <w:rFonts w:ascii="Times New Roman" w:hAnsi="Times New Roman"/>
              </w:rPr>
              <w:t>Obs. 1: Pode ser aplicada cumulativamente com multa (</w:t>
            </w:r>
            <w:hyperlink r:id="rId133" w:anchor="art156%C2%A77" w:history="1">
              <w:r w:rsidRPr="0062765D">
                <w:rPr>
                  <w:rStyle w:val="Hyperlink"/>
                  <w:rFonts w:ascii="Times New Roman" w:hAnsi="Times New Roman"/>
                </w:rPr>
                <w:t>art. 156, § 7º</w:t>
              </w:r>
            </w:hyperlink>
            <w:r w:rsidRPr="0062765D">
              <w:rPr>
                <w:rFonts w:ascii="Times New Roman" w:hAnsi="Times New Roman"/>
              </w:rPr>
              <w:t>).</w:t>
            </w:r>
          </w:p>
        </w:tc>
      </w:tr>
    </w:tbl>
    <w:p w14:paraId="102EF543" w14:textId="77777777" w:rsidR="00754840" w:rsidRPr="0003607F" w:rsidRDefault="00754840" w:rsidP="00754840">
      <w:pPr>
        <w:tabs>
          <w:tab w:val="left" w:pos="1134"/>
        </w:tabs>
        <w:spacing w:after="0" w:line="240" w:lineRule="auto"/>
        <w:jc w:val="both"/>
        <w:rPr>
          <w:rFonts w:ascii="Times New Roman" w:hAnsi="Times New Roman"/>
          <w:b/>
        </w:rPr>
      </w:pPr>
    </w:p>
    <w:p w14:paraId="7483B33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21.3</w:t>
      </w:r>
      <w:r w:rsidRPr="0003607F">
        <w:rPr>
          <w:rFonts w:ascii="Times New Roman" w:hAnsi="Times New Roman"/>
        </w:rPr>
        <w:t xml:space="preserve"> Na aplicação das sanções serão considerados os dispositivos </w:t>
      </w:r>
      <w:hyperlink r:id="rId134" w:anchor="art156%C2%A71" w:history="1">
        <w:r w:rsidRPr="0003607F">
          <w:rPr>
            <w:rStyle w:val="Hyperlink"/>
            <w:rFonts w:ascii="Times New Roman" w:hAnsi="Times New Roman"/>
          </w:rPr>
          <w:t>art. 156, § 1º da Lei nº 14.133/2021</w:t>
        </w:r>
      </w:hyperlink>
      <w:r w:rsidRPr="0003607F">
        <w:rPr>
          <w:rFonts w:ascii="Times New Roman" w:hAnsi="Times New Roman"/>
        </w:rPr>
        <w:t>.</w:t>
      </w:r>
    </w:p>
    <w:p w14:paraId="7B7E9DA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21.4</w:t>
      </w:r>
      <w:r w:rsidRPr="0003607F">
        <w:rPr>
          <w:rFonts w:ascii="Times New Roman" w:hAnsi="Times New Roman"/>
        </w:rPr>
        <w:t xml:space="preserve"> Para aplicação das sanções gerais utilizados os dispositivos dos </w:t>
      </w:r>
      <w:hyperlink r:id="rId135" w:anchor="art156%C2%A76i" w:history="1">
        <w:proofErr w:type="spellStart"/>
        <w:r w:rsidRPr="0003607F">
          <w:rPr>
            <w:rStyle w:val="Hyperlink"/>
            <w:rFonts w:ascii="Times New Roman" w:hAnsi="Times New Roman"/>
          </w:rPr>
          <w:t>arts</w:t>
        </w:r>
        <w:proofErr w:type="spellEnd"/>
        <w:r w:rsidRPr="0003607F">
          <w:rPr>
            <w:rStyle w:val="Hyperlink"/>
            <w:rFonts w:ascii="Times New Roman" w:hAnsi="Times New Roman"/>
          </w:rPr>
          <w:t>. 156, § 6º, I</w:t>
        </w:r>
      </w:hyperlink>
      <w:r w:rsidRPr="0003607F">
        <w:rPr>
          <w:rFonts w:ascii="Times New Roman" w:hAnsi="Times New Roman"/>
        </w:rPr>
        <w:t xml:space="preserve">, </w:t>
      </w:r>
      <w:hyperlink r:id="rId136" w:anchor="art157" w:history="1">
        <w:r w:rsidRPr="0003607F">
          <w:rPr>
            <w:rStyle w:val="Hyperlink"/>
            <w:rFonts w:ascii="Times New Roman" w:hAnsi="Times New Roman"/>
          </w:rPr>
          <w:t>157</w:t>
        </w:r>
      </w:hyperlink>
      <w:r w:rsidRPr="0003607F">
        <w:rPr>
          <w:rFonts w:ascii="Times New Roman" w:hAnsi="Times New Roman"/>
        </w:rPr>
        <w:t xml:space="preserve"> e </w:t>
      </w:r>
      <w:hyperlink r:id="rId137" w:anchor="art158" w:history="1">
        <w:r w:rsidRPr="0003607F">
          <w:rPr>
            <w:rStyle w:val="Hyperlink"/>
            <w:rFonts w:ascii="Times New Roman" w:hAnsi="Times New Roman"/>
          </w:rPr>
          <w:t>158</w:t>
        </w:r>
      </w:hyperlink>
      <w:r w:rsidRPr="0003607F">
        <w:rPr>
          <w:rFonts w:ascii="Times New Roman" w:hAnsi="Times New Roman"/>
        </w:rPr>
        <w:t xml:space="preserve"> da </w:t>
      </w:r>
      <w:hyperlink r:id="rId138" w:history="1">
        <w:r w:rsidRPr="0003607F">
          <w:rPr>
            <w:rStyle w:val="Hyperlink"/>
            <w:rFonts w:ascii="Times New Roman" w:hAnsi="Times New Roman"/>
          </w:rPr>
          <w:t>Lei nº 14.133/2021</w:t>
        </w:r>
      </w:hyperlink>
      <w:r w:rsidRPr="0003607F">
        <w:rPr>
          <w:rFonts w:ascii="Times New Roman" w:hAnsi="Times New Roman"/>
        </w:rPr>
        <w:t>.</w:t>
      </w:r>
    </w:p>
    <w:p w14:paraId="43728EFE"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21.5</w:t>
      </w:r>
      <w:r w:rsidRPr="0003607F">
        <w:rPr>
          <w:rFonts w:ascii="Times New Roman" w:hAnsi="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139" w:anchor="art156%C2%A78" w:history="1">
        <w:r w:rsidRPr="0003607F">
          <w:rPr>
            <w:rStyle w:val="Hyperlink"/>
            <w:rFonts w:ascii="Times New Roman" w:hAnsi="Times New Roman"/>
          </w:rPr>
          <w:t>art. 156, § 8º da Lei nº 14.133/2021</w:t>
        </w:r>
      </w:hyperlink>
      <w:r w:rsidRPr="0003607F">
        <w:rPr>
          <w:rFonts w:ascii="Times New Roman" w:hAnsi="Times New Roman"/>
        </w:rPr>
        <w:t>).</w:t>
      </w:r>
    </w:p>
    <w:p w14:paraId="1CE48E34"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21.6</w:t>
      </w:r>
      <w:r w:rsidRPr="0003607F">
        <w:rPr>
          <w:rFonts w:ascii="Times New Roman" w:hAnsi="Times New Roman"/>
        </w:rPr>
        <w:t xml:space="preserve"> A aplicação das sanções não exclui, em hipótese alguma, a obrigação de reparação integral do dano causado à Administração Pública Municipal (</w:t>
      </w:r>
      <w:hyperlink r:id="rId140" w:anchor="art156%C2%A79" w:history="1">
        <w:r w:rsidRPr="0003607F">
          <w:rPr>
            <w:rStyle w:val="Hyperlink"/>
            <w:rFonts w:ascii="Times New Roman" w:hAnsi="Times New Roman"/>
          </w:rPr>
          <w:t>art. 156, § 9º da Lei nº 14.133/2021</w:t>
        </w:r>
      </w:hyperlink>
      <w:r w:rsidRPr="0003607F">
        <w:rPr>
          <w:rFonts w:ascii="Times New Roman" w:hAnsi="Times New Roman"/>
        </w:rPr>
        <w:t>).</w:t>
      </w:r>
    </w:p>
    <w:p w14:paraId="073011E6" w14:textId="77777777" w:rsidR="00754840" w:rsidRPr="0003607F" w:rsidRDefault="00754840" w:rsidP="00754840">
      <w:pPr>
        <w:tabs>
          <w:tab w:val="left" w:pos="1134"/>
        </w:tabs>
        <w:spacing w:after="0" w:line="240" w:lineRule="auto"/>
        <w:jc w:val="both"/>
        <w:rPr>
          <w:rFonts w:ascii="Times New Roman" w:hAnsi="Times New Roman"/>
        </w:rPr>
      </w:pPr>
      <w:bookmarkStart w:id="48" w:name="art157"/>
      <w:bookmarkEnd w:id="48"/>
      <w:r w:rsidRPr="0003607F">
        <w:rPr>
          <w:rFonts w:ascii="Times New Roman" w:hAnsi="Times New Roman"/>
          <w:b/>
        </w:rPr>
        <w:t xml:space="preserve">21.7 </w:t>
      </w:r>
      <w:bookmarkStart w:id="49" w:name="art158"/>
      <w:bookmarkStart w:id="50" w:name="art158§1"/>
      <w:bookmarkStart w:id="51" w:name="art158§2"/>
      <w:bookmarkStart w:id="52" w:name="art158§3"/>
      <w:bookmarkStart w:id="53" w:name="art158§4"/>
      <w:bookmarkStart w:id="54" w:name="art159"/>
      <w:bookmarkEnd w:id="49"/>
      <w:bookmarkEnd w:id="50"/>
      <w:bookmarkEnd w:id="51"/>
      <w:bookmarkEnd w:id="52"/>
      <w:bookmarkEnd w:id="53"/>
      <w:bookmarkEnd w:id="54"/>
      <w:r w:rsidRPr="0003607F">
        <w:rPr>
          <w:rFonts w:ascii="Times New Roman" w:hAnsi="Times New Roman"/>
        </w:rPr>
        <w:t xml:space="preserve">Os atos previstos como infrações administrativas na </w:t>
      </w:r>
      <w:hyperlink r:id="rId141" w:history="1">
        <w:r w:rsidRPr="0003607F">
          <w:rPr>
            <w:rStyle w:val="Hyperlink"/>
            <w:rFonts w:ascii="Times New Roman" w:hAnsi="Times New Roman"/>
          </w:rPr>
          <w:t>Lei nº 14.133/2021</w:t>
        </w:r>
      </w:hyperlink>
      <w:r w:rsidRPr="0003607F">
        <w:rPr>
          <w:rFonts w:ascii="Times New Roman" w:hAnsi="Times New Roman"/>
        </w:rPr>
        <w:t xml:space="preserve"> ou em outras leis de licitações e contratos da Administração Pública que também sejam tipificados como atos lesivos na </w:t>
      </w:r>
      <w:hyperlink r:id="rId142" w:history="1">
        <w:r w:rsidRPr="0003607F">
          <w:rPr>
            <w:rStyle w:val="Hyperlink"/>
            <w:rFonts w:ascii="Times New Roman" w:hAnsi="Times New Roman"/>
          </w:rPr>
          <w:t>Lei nº 12.846, de 1º de agosto de 2013</w:t>
        </w:r>
      </w:hyperlink>
      <w:r w:rsidRPr="0003607F">
        <w:rPr>
          <w:rFonts w:ascii="Times New Roman" w:hAnsi="Times New Roman"/>
        </w:rPr>
        <w:t xml:space="preserve"> –</w:t>
      </w:r>
      <w:r w:rsidRPr="0003607F">
        <w:rPr>
          <w:rFonts w:ascii="Times New Roman" w:hAnsi="Times New Roman"/>
          <w:i/>
          <w:iCs/>
        </w:rPr>
        <w:t xml:space="preserve"> </w:t>
      </w:r>
      <w:r w:rsidRPr="0003607F">
        <w:rPr>
          <w:rFonts w:ascii="Times New Roman" w:hAnsi="Times New Roman"/>
        </w:rPr>
        <w:t>serão apurados e julgados conjuntamente, nos mesmos autos, observados o rito procedimental e a autoridade competente definidos na referida Lei (</w:t>
      </w:r>
      <w:hyperlink r:id="rId143" w:anchor="art159" w:history="1">
        <w:r w:rsidRPr="0003607F">
          <w:rPr>
            <w:rStyle w:val="Hyperlink"/>
            <w:rFonts w:ascii="Times New Roman" w:hAnsi="Times New Roman"/>
          </w:rPr>
          <w:t>art. 159 da Lei nº 14.133/2021</w:t>
        </w:r>
      </w:hyperlink>
      <w:r w:rsidRPr="0003607F">
        <w:rPr>
          <w:rFonts w:ascii="Times New Roman" w:hAnsi="Times New Roman"/>
        </w:rPr>
        <w:t>).</w:t>
      </w:r>
    </w:p>
    <w:p w14:paraId="5A2B5016" w14:textId="77777777" w:rsidR="00754840" w:rsidRPr="0003607F" w:rsidRDefault="00754840" w:rsidP="00754840">
      <w:pPr>
        <w:tabs>
          <w:tab w:val="left" w:pos="1134"/>
        </w:tabs>
        <w:spacing w:after="0" w:line="240" w:lineRule="auto"/>
        <w:jc w:val="both"/>
        <w:rPr>
          <w:rFonts w:ascii="Times New Roman" w:hAnsi="Times New Roman"/>
        </w:rPr>
      </w:pPr>
      <w:bookmarkStart w:id="55" w:name="art159p"/>
      <w:bookmarkStart w:id="56" w:name="art160"/>
      <w:bookmarkEnd w:id="55"/>
      <w:bookmarkEnd w:id="56"/>
      <w:r w:rsidRPr="0003607F">
        <w:rPr>
          <w:rFonts w:ascii="Times New Roman" w:hAnsi="Times New Roman"/>
          <w:b/>
        </w:rPr>
        <w:t xml:space="preserve">21.8 </w:t>
      </w:r>
      <w:r w:rsidRPr="0003607F">
        <w:rPr>
          <w:rFonts w:ascii="Times New Roman" w:hAnsi="Times New Roman"/>
        </w:rPr>
        <w:t xml:space="preserve">A personalidade jurídica poderá ser desconsiderada sempre que utilizada com abuso do direito para facilitar, encobrir ou dissimular a prática dos atos ilícitos previstos na </w:t>
      </w:r>
      <w:hyperlink r:id="rId144" w:history="1">
        <w:r w:rsidRPr="0003607F">
          <w:rPr>
            <w:rStyle w:val="Hyperlink"/>
            <w:rFonts w:ascii="Times New Roman" w:hAnsi="Times New Roman"/>
          </w:rPr>
          <w:t>Lei nº 14.133/2021</w:t>
        </w:r>
      </w:hyperlink>
      <w:r w:rsidRPr="0003607F">
        <w:rPr>
          <w:rFonts w:ascii="Times New Roman" w:hAnsi="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145" w:anchor="art160" w:history="1">
        <w:r w:rsidRPr="0003607F">
          <w:rPr>
            <w:rStyle w:val="Hyperlink"/>
            <w:rFonts w:ascii="Times New Roman" w:hAnsi="Times New Roman"/>
          </w:rPr>
          <w:t>art. 160 da Lei nº 14.133/2021</w:t>
        </w:r>
      </w:hyperlink>
      <w:r w:rsidRPr="0003607F">
        <w:rPr>
          <w:rFonts w:ascii="Times New Roman" w:hAnsi="Times New Roman"/>
        </w:rPr>
        <w:t>).</w:t>
      </w:r>
    </w:p>
    <w:p w14:paraId="4AAC4A49" w14:textId="77777777" w:rsidR="00754840" w:rsidRPr="0003607F" w:rsidRDefault="00754840" w:rsidP="00754840">
      <w:pPr>
        <w:tabs>
          <w:tab w:val="left" w:pos="1134"/>
        </w:tabs>
        <w:spacing w:after="0" w:line="240" w:lineRule="auto"/>
        <w:jc w:val="both"/>
        <w:rPr>
          <w:rFonts w:ascii="Times New Roman" w:hAnsi="Times New Roman"/>
        </w:rPr>
      </w:pPr>
      <w:bookmarkStart w:id="57" w:name="art161"/>
      <w:bookmarkEnd w:id="57"/>
      <w:r w:rsidRPr="0003607F">
        <w:rPr>
          <w:rFonts w:ascii="Times New Roman" w:hAnsi="Times New Roman"/>
          <w:b/>
        </w:rPr>
        <w:t>21.9</w:t>
      </w:r>
      <w:r w:rsidRPr="0003607F">
        <w:rPr>
          <w:rFonts w:ascii="Times New Roman" w:hAnsi="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146" w:history="1">
        <w:r w:rsidRPr="0003607F">
          <w:rPr>
            <w:rStyle w:val="Hyperlink"/>
            <w:rFonts w:ascii="Times New Roman" w:hAnsi="Times New Roman"/>
          </w:rPr>
          <w:t>Cadastro Nacional de Empresas Inidôneas e Suspensas (</w:t>
        </w:r>
        <w:proofErr w:type="spellStart"/>
        <w:r w:rsidRPr="0003607F">
          <w:rPr>
            <w:rStyle w:val="Hyperlink"/>
            <w:rFonts w:ascii="Times New Roman" w:hAnsi="Times New Roman"/>
          </w:rPr>
          <w:t>Ceis</w:t>
        </w:r>
        <w:proofErr w:type="spellEnd"/>
        <w:r w:rsidRPr="0003607F">
          <w:rPr>
            <w:rStyle w:val="Hyperlink"/>
            <w:rFonts w:ascii="Times New Roman" w:hAnsi="Times New Roman"/>
          </w:rPr>
          <w:t>)</w:t>
        </w:r>
      </w:hyperlink>
      <w:r w:rsidRPr="0003607F">
        <w:rPr>
          <w:rFonts w:ascii="Times New Roman" w:hAnsi="Times New Roman"/>
        </w:rPr>
        <w:t xml:space="preserve"> e no </w:t>
      </w:r>
      <w:hyperlink r:id="rId147" w:history="1">
        <w:r w:rsidRPr="0003607F">
          <w:rPr>
            <w:rStyle w:val="Hyperlink"/>
            <w:rFonts w:ascii="Times New Roman" w:hAnsi="Times New Roman"/>
          </w:rPr>
          <w:t>Cadastro Nacional de Empresas Punidas (</w:t>
        </w:r>
        <w:proofErr w:type="spellStart"/>
        <w:r w:rsidRPr="0003607F">
          <w:rPr>
            <w:rStyle w:val="Hyperlink"/>
            <w:rFonts w:ascii="Times New Roman" w:hAnsi="Times New Roman"/>
          </w:rPr>
          <w:t>Cnep</w:t>
        </w:r>
        <w:proofErr w:type="spellEnd"/>
        <w:r w:rsidRPr="0003607F">
          <w:rPr>
            <w:rStyle w:val="Hyperlink"/>
            <w:rFonts w:ascii="Times New Roman" w:hAnsi="Times New Roman"/>
          </w:rPr>
          <w:t>)</w:t>
        </w:r>
      </w:hyperlink>
      <w:r w:rsidRPr="0003607F">
        <w:rPr>
          <w:rFonts w:ascii="Times New Roman" w:hAnsi="Times New Roman"/>
        </w:rPr>
        <w:t>, instituídos no âmbito do Poder Executivo federal (</w:t>
      </w:r>
      <w:hyperlink r:id="rId148" w:anchor="art161" w:history="1">
        <w:r w:rsidRPr="0003607F">
          <w:rPr>
            <w:rStyle w:val="Hyperlink"/>
            <w:rFonts w:ascii="Times New Roman" w:hAnsi="Times New Roman"/>
          </w:rPr>
          <w:t>art. 161 da Lei nº 14.133/2021</w:t>
        </w:r>
      </w:hyperlink>
      <w:r w:rsidRPr="0003607F">
        <w:rPr>
          <w:rFonts w:ascii="Times New Roman" w:hAnsi="Times New Roman"/>
        </w:rPr>
        <w:t>).</w:t>
      </w:r>
    </w:p>
    <w:p w14:paraId="4EAABABF" w14:textId="77777777" w:rsidR="00754840" w:rsidRPr="0003607F" w:rsidRDefault="00754840" w:rsidP="00754840">
      <w:pPr>
        <w:tabs>
          <w:tab w:val="left" w:pos="1134"/>
        </w:tabs>
        <w:spacing w:after="0" w:line="240" w:lineRule="auto"/>
        <w:jc w:val="both"/>
        <w:rPr>
          <w:rFonts w:ascii="Times New Roman" w:hAnsi="Times New Roman"/>
        </w:rPr>
      </w:pPr>
      <w:bookmarkStart w:id="58" w:name="art161p"/>
      <w:bookmarkEnd w:id="58"/>
      <w:r w:rsidRPr="0003607F">
        <w:rPr>
          <w:rFonts w:ascii="Times New Roman" w:hAnsi="Times New Roman"/>
          <w:b/>
        </w:rPr>
        <w:t>21.10</w:t>
      </w:r>
      <w:r w:rsidRPr="0003607F">
        <w:rPr>
          <w:rFonts w:ascii="Times New Roman" w:hAnsi="Times New Roman"/>
        </w:rPr>
        <w:t xml:space="preserve"> O atraso injustificado na execução do contrato sujeitará o contratado a multa de mora, na forma prevista no quadro do item 21.2 (</w:t>
      </w:r>
      <w:hyperlink r:id="rId149" w:anchor="art162" w:history="1">
        <w:r w:rsidRPr="0003607F">
          <w:rPr>
            <w:rStyle w:val="Hyperlink"/>
            <w:rFonts w:ascii="Times New Roman" w:hAnsi="Times New Roman"/>
          </w:rPr>
          <w:t>art. 162 da Lei nº 14.133/2021</w:t>
        </w:r>
      </w:hyperlink>
      <w:r w:rsidRPr="0003607F">
        <w:rPr>
          <w:rFonts w:ascii="Times New Roman" w:hAnsi="Times New Roman"/>
        </w:rPr>
        <w:t>).</w:t>
      </w:r>
    </w:p>
    <w:p w14:paraId="06CAFE44" w14:textId="77777777" w:rsidR="00754840" w:rsidRPr="0003607F" w:rsidRDefault="00754840" w:rsidP="00754840">
      <w:pPr>
        <w:tabs>
          <w:tab w:val="left" w:pos="1134"/>
        </w:tabs>
        <w:spacing w:after="0" w:line="240" w:lineRule="auto"/>
        <w:jc w:val="both"/>
        <w:rPr>
          <w:rFonts w:ascii="Times New Roman" w:hAnsi="Times New Roman"/>
        </w:rPr>
      </w:pPr>
      <w:bookmarkStart w:id="59" w:name="art162p"/>
      <w:bookmarkEnd w:id="59"/>
      <w:r w:rsidRPr="0003607F">
        <w:rPr>
          <w:rFonts w:ascii="Times New Roman" w:hAnsi="Times New Roman"/>
          <w:b/>
        </w:rPr>
        <w:t>21.10.1</w:t>
      </w:r>
      <w:r w:rsidRPr="0003607F">
        <w:rPr>
          <w:rFonts w:ascii="Times New Roman" w:hAnsi="Times New Roman"/>
        </w:rPr>
        <w:t xml:space="preserve"> A aplicação de multa de mora não impedirá que a Administração a converta em compensatória e promova a extinção unilateral </w:t>
      </w:r>
      <w:r w:rsidRPr="0003607F">
        <w:rPr>
          <w:rFonts w:ascii="Times New Roman" w:hAnsi="Times New Roman"/>
          <w:color w:val="000000"/>
        </w:rPr>
        <w:t>da Ata de Registro de Preços</w:t>
      </w:r>
      <w:r w:rsidRPr="0003607F">
        <w:rPr>
          <w:rFonts w:ascii="Times New Roman" w:hAnsi="Times New Roman"/>
        </w:rPr>
        <w:t xml:space="preserve"> com a aplicação cumulada de outras sanções previstas na </w:t>
      </w:r>
      <w:hyperlink r:id="rId150" w:history="1">
        <w:r w:rsidRPr="0003607F">
          <w:rPr>
            <w:rStyle w:val="Hyperlink"/>
            <w:rFonts w:ascii="Times New Roman" w:hAnsi="Times New Roman"/>
          </w:rPr>
          <w:t>Lei nº 14.133/2021</w:t>
        </w:r>
      </w:hyperlink>
      <w:r w:rsidRPr="0003607F">
        <w:rPr>
          <w:rFonts w:ascii="Times New Roman" w:hAnsi="Times New Roman"/>
        </w:rPr>
        <w:t xml:space="preserve"> (</w:t>
      </w:r>
      <w:hyperlink r:id="rId151" w:anchor="art162" w:history="1">
        <w:r w:rsidRPr="0003607F">
          <w:rPr>
            <w:rStyle w:val="Hyperlink"/>
            <w:rFonts w:ascii="Times New Roman" w:hAnsi="Times New Roman"/>
          </w:rPr>
          <w:t>art. 162, parágrafo único da Lei nº 14.133/2021</w:t>
        </w:r>
      </w:hyperlink>
      <w:r w:rsidRPr="0003607F">
        <w:rPr>
          <w:rFonts w:ascii="Times New Roman" w:hAnsi="Times New Roman"/>
        </w:rPr>
        <w:t>).</w:t>
      </w:r>
    </w:p>
    <w:p w14:paraId="3489381E" w14:textId="77777777" w:rsidR="00754840" w:rsidRPr="0003607F" w:rsidRDefault="00754840" w:rsidP="00754840">
      <w:pPr>
        <w:tabs>
          <w:tab w:val="left" w:pos="1134"/>
        </w:tabs>
        <w:spacing w:after="0" w:line="240" w:lineRule="auto"/>
        <w:jc w:val="both"/>
        <w:rPr>
          <w:rFonts w:ascii="Times New Roman" w:hAnsi="Times New Roman"/>
        </w:rPr>
      </w:pPr>
      <w:bookmarkStart w:id="60" w:name="art163"/>
      <w:bookmarkEnd w:id="60"/>
      <w:r w:rsidRPr="0003607F">
        <w:rPr>
          <w:rFonts w:ascii="Times New Roman" w:hAnsi="Times New Roman"/>
          <w:b/>
        </w:rPr>
        <w:t>21.11</w:t>
      </w:r>
      <w:r w:rsidRPr="0003607F">
        <w:rPr>
          <w:rFonts w:ascii="Times New Roman" w:hAnsi="Times New Roman"/>
        </w:rPr>
        <w:t xml:space="preserve"> É admitida a reabilitação do licitante ou contratado perante o Município de Palmitos-SC, exigidos, cumulativamente (</w:t>
      </w:r>
      <w:hyperlink r:id="rId152" w:anchor="art163" w:history="1">
        <w:r w:rsidRPr="0003607F">
          <w:rPr>
            <w:rStyle w:val="Hyperlink"/>
            <w:rFonts w:ascii="Times New Roman" w:hAnsi="Times New Roman"/>
          </w:rPr>
          <w:t>art. 163 da Lei nº 14.133/2021</w:t>
        </w:r>
      </w:hyperlink>
      <w:r w:rsidRPr="0003607F">
        <w:rPr>
          <w:rFonts w:ascii="Times New Roman" w:hAnsi="Times New Roman"/>
        </w:rPr>
        <w:t>):</w:t>
      </w:r>
    </w:p>
    <w:p w14:paraId="0F3AA055"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1" w:name="art163i"/>
      <w:bookmarkEnd w:id="61"/>
      <w:r w:rsidRPr="0003607F">
        <w:rPr>
          <w:rFonts w:ascii="Times New Roman" w:hAnsi="Times New Roman"/>
        </w:rPr>
        <w:lastRenderedPageBreak/>
        <w:t>Reparação integral do dano causado à Administração Pública Municipal;</w:t>
      </w:r>
    </w:p>
    <w:p w14:paraId="572590A7"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2" w:name="art163ii"/>
      <w:bookmarkEnd w:id="62"/>
      <w:r w:rsidRPr="0003607F">
        <w:rPr>
          <w:rFonts w:ascii="Times New Roman" w:hAnsi="Times New Roman"/>
        </w:rPr>
        <w:t>Pagamento da multa;</w:t>
      </w:r>
    </w:p>
    <w:p w14:paraId="572B4436"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3" w:name="art163iii"/>
      <w:bookmarkEnd w:id="63"/>
      <w:r w:rsidRPr="0003607F">
        <w:rPr>
          <w:rFonts w:ascii="Times New Roman" w:hAnsi="Times New Roman"/>
        </w:rPr>
        <w:t>Transcurso do prazo mínimo de 1 (um) ano da aplicação da penalidade, no caso de impedimento de licitar e contratar, ou de 3 (três) anos da aplicação da penalidade, no caso de declaração de inidoneidade;</w:t>
      </w:r>
    </w:p>
    <w:p w14:paraId="31E4BAE3"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4" w:name="art163iv"/>
      <w:bookmarkEnd w:id="64"/>
      <w:r w:rsidRPr="0003607F">
        <w:rPr>
          <w:rFonts w:ascii="Times New Roman" w:hAnsi="Times New Roman"/>
        </w:rPr>
        <w:t>Cumprimento das condições de reabilitação definidas no ato punitivo;</w:t>
      </w:r>
    </w:p>
    <w:p w14:paraId="2EE26631" w14:textId="77777777" w:rsidR="00754840" w:rsidRPr="0003607F" w:rsidRDefault="00754840" w:rsidP="00754840">
      <w:pPr>
        <w:pStyle w:val="PargrafodaLista"/>
        <w:numPr>
          <w:ilvl w:val="0"/>
          <w:numId w:val="18"/>
        </w:numPr>
        <w:tabs>
          <w:tab w:val="left" w:pos="567"/>
        </w:tabs>
        <w:spacing w:after="0" w:line="240" w:lineRule="auto"/>
        <w:ind w:left="0" w:firstLine="0"/>
        <w:jc w:val="both"/>
        <w:rPr>
          <w:rFonts w:ascii="Times New Roman" w:hAnsi="Times New Roman"/>
        </w:rPr>
      </w:pPr>
      <w:bookmarkStart w:id="65" w:name="art163v"/>
      <w:bookmarkEnd w:id="65"/>
      <w:r w:rsidRPr="0003607F">
        <w:rPr>
          <w:rFonts w:ascii="Times New Roman" w:hAnsi="Times New Roman"/>
        </w:rPr>
        <w:t>Análise jurídica prévia, com posicionamento conclusivo quanto ao cumprimento dos requisitos definidos neste item.</w:t>
      </w:r>
    </w:p>
    <w:p w14:paraId="3E772378" w14:textId="2BADA33B" w:rsidR="00754840" w:rsidRPr="0003607F" w:rsidRDefault="00754840" w:rsidP="00754840">
      <w:pPr>
        <w:tabs>
          <w:tab w:val="left" w:pos="1134"/>
        </w:tabs>
        <w:spacing w:after="0" w:line="240" w:lineRule="auto"/>
        <w:jc w:val="both"/>
        <w:rPr>
          <w:rFonts w:ascii="Times New Roman" w:hAnsi="Times New Roman"/>
        </w:rPr>
      </w:pPr>
      <w:bookmarkStart w:id="66" w:name="art163p"/>
      <w:bookmarkEnd w:id="66"/>
      <w:r w:rsidRPr="0003607F">
        <w:rPr>
          <w:rFonts w:ascii="Times New Roman" w:hAnsi="Times New Roman"/>
          <w:b/>
        </w:rPr>
        <w:t>21.11.1</w:t>
      </w:r>
      <w:r w:rsidRPr="0003607F">
        <w:rPr>
          <w:rFonts w:ascii="Times New Roman" w:hAnsi="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r w:rsidR="00BC1559">
        <w:rPr>
          <w:rFonts w:ascii="Times New Roman" w:hAnsi="Times New Roman"/>
        </w:rPr>
        <w:t>.</w:t>
      </w:r>
    </w:p>
    <w:p w14:paraId="7B9878E0" w14:textId="77777777" w:rsidR="00754840" w:rsidRPr="0003607F" w:rsidRDefault="00754840" w:rsidP="00754840">
      <w:pPr>
        <w:tabs>
          <w:tab w:val="left" w:pos="1134"/>
        </w:tabs>
        <w:spacing w:after="0" w:line="240" w:lineRule="auto"/>
        <w:jc w:val="both"/>
        <w:rPr>
          <w:rFonts w:ascii="Times New Roman" w:hAnsi="Times New Roman"/>
        </w:rPr>
      </w:pPr>
    </w:p>
    <w:p w14:paraId="236211C1" w14:textId="77777777" w:rsidR="00754840" w:rsidRDefault="00754840" w:rsidP="00754840">
      <w:pPr>
        <w:pStyle w:val="Ttulo1"/>
        <w:shd w:val="clear" w:color="auto" w:fill="A5A5A5"/>
        <w:spacing w:before="0" w:line="240" w:lineRule="auto"/>
        <w:rPr>
          <w:rFonts w:ascii="Times New Roman" w:hAnsi="Times New Roman"/>
          <w:sz w:val="22"/>
          <w:szCs w:val="22"/>
        </w:rPr>
      </w:pPr>
      <w:bookmarkStart w:id="67" w:name="_Toc133169803"/>
      <w:r w:rsidRPr="0003607F">
        <w:rPr>
          <w:rFonts w:ascii="Times New Roman" w:hAnsi="Times New Roman"/>
          <w:sz w:val="22"/>
          <w:szCs w:val="22"/>
        </w:rPr>
        <w:t xml:space="preserve">22) </w:t>
      </w:r>
      <w:bookmarkEnd w:id="67"/>
      <w:r>
        <w:rPr>
          <w:rFonts w:ascii="Times New Roman" w:hAnsi="Times New Roman"/>
          <w:sz w:val="22"/>
          <w:szCs w:val="22"/>
        </w:rPr>
        <w:t>GESTÃO E FISCALIZAÇÃO DO PROCESSO LICITATÓRIO</w:t>
      </w:r>
    </w:p>
    <w:p w14:paraId="3E310469" w14:textId="33EE5D41" w:rsidR="009E3995" w:rsidRPr="000A332D" w:rsidRDefault="00754840" w:rsidP="009E3995">
      <w:pPr>
        <w:tabs>
          <w:tab w:val="left" w:pos="4335"/>
        </w:tabs>
        <w:spacing w:after="0"/>
        <w:jc w:val="both"/>
        <w:rPr>
          <w:rFonts w:ascii="Times New Roman" w:hAnsi="Times New Roman" w:cs="Times New Roman"/>
        </w:rPr>
      </w:pPr>
      <w:r>
        <w:rPr>
          <w:rFonts w:ascii="Times New Roman" w:hAnsi="Times New Roman"/>
          <w:b/>
          <w:bCs/>
        </w:rPr>
        <w:t>22.1</w:t>
      </w:r>
      <w:r w:rsidRPr="00593FBF">
        <w:rPr>
          <w:rFonts w:ascii="Times New Roman" w:hAnsi="Times New Roman"/>
        </w:rPr>
        <w:t xml:space="preserve"> </w:t>
      </w:r>
      <w:r w:rsidR="009E3995" w:rsidRPr="000A332D">
        <w:rPr>
          <w:rFonts w:ascii="Times New Roman" w:hAnsi="Times New Roman" w:cs="Times New Roman"/>
        </w:rPr>
        <w:t>A gestão e a fiscalização da contratação serão realizadas por servidores formalmente designados pela Administração, observando-se o disposto no art. 117 da Lei nº 14.133/2021 e no Decreto Municipal nº 032/2023.</w:t>
      </w:r>
    </w:p>
    <w:p w14:paraId="7983052F" w14:textId="4D730AFF" w:rsidR="009E3995" w:rsidRPr="0027208D" w:rsidRDefault="009E3995" w:rsidP="009E3995">
      <w:pPr>
        <w:tabs>
          <w:tab w:val="left" w:pos="4335"/>
        </w:tabs>
        <w:spacing w:after="0"/>
        <w:jc w:val="both"/>
        <w:rPr>
          <w:rFonts w:ascii="Times New Roman" w:hAnsi="Times New Roman" w:cs="Times New Roman"/>
        </w:rPr>
      </w:pPr>
      <w:r w:rsidRPr="0027208D">
        <w:rPr>
          <w:rFonts w:ascii="Times New Roman" w:hAnsi="Times New Roman" w:cs="Times New Roman"/>
          <w:b/>
          <w:bCs/>
        </w:rPr>
        <w:t>a) Gestora do contrato:</w:t>
      </w:r>
      <w:r w:rsidRPr="0027208D">
        <w:rPr>
          <w:rFonts w:ascii="Times New Roman" w:hAnsi="Times New Roman" w:cs="Times New Roman"/>
        </w:rPr>
        <w:t xml:space="preserve"> Sra. </w:t>
      </w:r>
      <w:r w:rsidRPr="0027208D">
        <w:rPr>
          <w:rFonts w:ascii="Times New Roman" w:hAnsi="Times New Roman" w:cs="Times New Roman"/>
          <w:b/>
          <w:bCs/>
        </w:rPr>
        <w:t xml:space="preserve">Marli Rosa </w:t>
      </w:r>
      <w:proofErr w:type="spellStart"/>
      <w:r w:rsidRPr="0027208D">
        <w:rPr>
          <w:rFonts w:ascii="Times New Roman" w:hAnsi="Times New Roman" w:cs="Times New Roman"/>
          <w:b/>
          <w:bCs/>
        </w:rPr>
        <w:t>Regner</w:t>
      </w:r>
      <w:proofErr w:type="spellEnd"/>
      <w:r w:rsidRPr="0027208D">
        <w:rPr>
          <w:rFonts w:ascii="Times New Roman" w:hAnsi="Times New Roman" w:cs="Times New Roman"/>
          <w:b/>
          <w:bCs/>
        </w:rPr>
        <w:t xml:space="preserve"> Camargo</w:t>
      </w:r>
      <w:r w:rsidRPr="0027208D">
        <w:rPr>
          <w:rFonts w:ascii="Times New Roman" w:hAnsi="Times New Roman" w:cs="Times New Roman"/>
        </w:rPr>
        <w:t>.</w:t>
      </w:r>
    </w:p>
    <w:p w14:paraId="326AE27F" w14:textId="5FC1BDBF" w:rsidR="009E3995" w:rsidRPr="0027208D" w:rsidRDefault="009E3995" w:rsidP="009E3995">
      <w:pPr>
        <w:tabs>
          <w:tab w:val="left" w:pos="4335"/>
        </w:tabs>
        <w:spacing w:after="0"/>
        <w:jc w:val="both"/>
        <w:rPr>
          <w:rFonts w:ascii="Times New Roman" w:hAnsi="Times New Roman" w:cs="Times New Roman"/>
        </w:rPr>
      </w:pPr>
      <w:r w:rsidRPr="0027208D">
        <w:rPr>
          <w:rFonts w:ascii="Times New Roman" w:hAnsi="Times New Roman" w:cs="Times New Roman"/>
          <w:b/>
          <w:bCs/>
        </w:rPr>
        <w:t>b) Fiscais do contrato:</w:t>
      </w:r>
      <w:r w:rsidRPr="0027208D">
        <w:rPr>
          <w:rFonts w:ascii="Times New Roman" w:hAnsi="Times New Roman" w:cs="Times New Roman"/>
        </w:rPr>
        <w:t xml:space="preserve"> </w:t>
      </w:r>
      <w:proofErr w:type="spellStart"/>
      <w:r w:rsidR="0027208D" w:rsidRPr="0027208D">
        <w:rPr>
          <w:rFonts w:ascii="Times New Roman" w:hAnsi="Times New Roman" w:cs="Times New Roman"/>
          <w:b/>
          <w:bCs/>
        </w:rPr>
        <w:t>Édersin</w:t>
      </w:r>
      <w:proofErr w:type="spellEnd"/>
      <w:r w:rsidR="0027208D" w:rsidRPr="0027208D">
        <w:rPr>
          <w:rFonts w:ascii="Times New Roman" w:hAnsi="Times New Roman" w:cs="Times New Roman"/>
          <w:b/>
          <w:bCs/>
        </w:rPr>
        <w:t xml:space="preserve"> Diniz </w:t>
      </w:r>
      <w:proofErr w:type="spellStart"/>
      <w:r w:rsidR="0027208D" w:rsidRPr="0027208D">
        <w:rPr>
          <w:rFonts w:ascii="Times New Roman" w:hAnsi="Times New Roman" w:cs="Times New Roman"/>
          <w:b/>
          <w:bCs/>
        </w:rPr>
        <w:t>Ebling</w:t>
      </w:r>
      <w:proofErr w:type="spellEnd"/>
      <w:r w:rsidRPr="0027208D">
        <w:rPr>
          <w:rFonts w:ascii="Times New Roman" w:hAnsi="Times New Roman" w:cs="Times New Roman"/>
        </w:rPr>
        <w:t xml:space="preserve"> e </w:t>
      </w:r>
      <w:r w:rsidR="00844FA9" w:rsidRPr="0027208D">
        <w:rPr>
          <w:rFonts w:ascii="Times New Roman" w:hAnsi="Times New Roman" w:cs="Times New Roman"/>
          <w:b/>
          <w:bCs/>
        </w:rPr>
        <w:t xml:space="preserve">Gilson </w:t>
      </w:r>
      <w:proofErr w:type="spellStart"/>
      <w:r w:rsidR="00844FA9" w:rsidRPr="0027208D">
        <w:rPr>
          <w:rFonts w:ascii="Times New Roman" w:hAnsi="Times New Roman" w:cs="Times New Roman"/>
          <w:b/>
          <w:bCs/>
        </w:rPr>
        <w:t>Aparicio</w:t>
      </w:r>
      <w:proofErr w:type="spellEnd"/>
      <w:r w:rsidR="00844FA9" w:rsidRPr="0027208D">
        <w:rPr>
          <w:rFonts w:ascii="Times New Roman" w:hAnsi="Times New Roman" w:cs="Times New Roman"/>
          <w:b/>
          <w:bCs/>
        </w:rPr>
        <w:t xml:space="preserve"> Pauletti</w:t>
      </w:r>
      <w:r w:rsidRPr="0027208D">
        <w:rPr>
          <w:rFonts w:ascii="Times New Roman" w:hAnsi="Times New Roman" w:cs="Times New Roman"/>
        </w:rPr>
        <w:t>.</w:t>
      </w:r>
    </w:p>
    <w:p w14:paraId="497FF6E1" w14:textId="52E8BF45" w:rsidR="009E3995" w:rsidRPr="000A332D" w:rsidRDefault="009E3995" w:rsidP="009E3995">
      <w:pPr>
        <w:tabs>
          <w:tab w:val="left" w:pos="4335"/>
        </w:tabs>
        <w:spacing w:after="0"/>
        <w:jc w:val="both"/>
        <w:rPr>
          <w:rFonts w:ascii="Times New Roman" w:hAnsi="Times New Roman" w:cs="Times New Roman"/>
        </w:rPr>
      </w:pPr>
      <w:r>
        <w:rPr>
          <w:rFonts w:ascii="Times New Roman" w:hAnsi="Times New Roman"/>
          <w:b/>
          <w:bCs/>
        </w:rPr>
        <w:t xml:space="preserve">22.2 </w:t>
      </w:r>
      <w:r w:rsidRPr="000A332D">
        <w:rPr>
          <w:rFonts w:ascii="Times New Roman" w:hAnsi="Times New Roman" w:cs="Times New Roman"/>
        </w:rPr>
        <w:t>Compete ao gestor e aos fiscais exercer as atribuições previstas no Decreto Municipal nº 032/2023, bem como acompanhar, fiscalizar, registrar e comunicar formalmente eventuais ocorrências relacionadas à execução contratual.</w:t>
      </w:r>
    </w:p>
    <w:p w14:paraId="4D2F0049" w14:textId="40887A14" w:rsidR="009E3995" w:rsidRPr="000A332D" w:rsidRDefault="009E3995" w:rsidP="009E3995">
      <w:pPr>
        <w:tabs>
          <w:tab w:val="left" w:pos="4335"/>
        </w:tabs>
        <w:spacing w:after="0"/>
        <w:jc w:val="both"/>
        <w:rPr>
          <w:rFonts w:ascii="Times New Roman" w:hAnsi="Times New Roman" w:cs="Times New Roman"/>
        </w:rPr>
      </w:pPr>
      <w:r>
        <w:rPr>
          <w:rFonts w:ascii="Times New Roman" w:hAnsi="Times New Roman"/>
          <w:b/>
          <w:bCs/>
        </w:rPr>
        <w:t xml:space="preserve">22.3 </w:t>
      </w:r>
      <w:r w:rsidRPr="000A332D">
        <w:rPr>
          <w:rFonts w:ascii="Times New Roman" w:hAnsi="Times New Roman" w:cs="Times New Roman"/>
        </w:rPr>
        <w:t>O acompanhamento da execução deverá compreender, especialmente:</w:t>
      </w:r>
    </w:p>
    <w:p w14:paraId="1F2AD59A"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a) verificação do cumprimento dos prazos;</w:t>
      </w:r>
    </w:p>
    <w:p w14:paraId="495129B2"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b) conferência da instalação e funcionamento dos elementos;</w:t>
      </w:r>
    </w:p>
    <w:p w14:paraId="49B966B5"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c) verificação da qualidade dos materiais e serviços;</w:t>
      </w:r>
    </w:p>
    <w:p w14:paraId="68A60DCF"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d) fiscalização das condições de segurança;</w:t>
      </w:r>
    </w:p>
    <w:p w14:paraId="456CB928"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e) acompanhamento das manutenções e correções;</w:t>
      </w:r>
    </w:p>
    <w:p w14:paraId="77081024"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f) registro das ocorrências;</w:t>
      </w:r>
    </w:p>
    <w:p w14:paraId="0B602267"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g) solicitação de correções quando identificadas falhas;</w:t>
      </w:r>
    </w:p>
    <w:p w14:paraId="02147D7F"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h) verificação da desmontagem e retirada dos elementos;</w:t>
      </w:r>
    </w:p>
    <w:p w14:paraId="671F2DD4"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i) conferência das condições dos locais após a retirada;</w:t>
      </w:r>
    </w:p>
    <w:p w14:paraId="322DFCCE" w14:textId="77777777" w:rsidR="009E3995" w:rsidRPr="000A332D" w:rsidRDefault="009E3995" w:rsidP="009E3995">
      <w:pPr>
        <w:tabs>
          <w:tab w:val="left" w:pos="4335"/>
        </w:tabs>
        <w:spacing w:after="0"/>
        <w:jc w:val="both"/>
        <w:rPr>
          <w:rFonts w:ascii="Times New Roman" w:hAnsi="Times New Roman" w:cs="Times New Roman"/>
        </w:rPr>
      </w:pPr>
      <w:r w:rsidRPr="000A332D">
        <w:rPr>
          <w:rFonts w:ascii="Times New Roman" w:hAnsi="Times New Roman" w:cs="Times New Roman"/>
        </w:rPr>
        <w:t>j) atesto das notas fiscais, quando constatado o cumprimento das condições contratuais.</w:t>
      </w:r>
    </w:p>
    <w:p w14:paraId="50B4E97D" w14:textId="229819DF" w:rsidR="00754840" w:rsidRDefault="009E3995" w:rsidP="009E3995">
      <w:pPr>
        <w:spacing w:after="0"/>
        <w:jc w:val="both"/>
        <w:rPr>
          <w:rFonts w:ascii="Times New Roman" w:hAnsi="Times New Roman"/>
        </w:rPr>
      </w:pPr>
      <w:r>
        <w:rPr>
          <w:rFonts w:ascii="Times New Roman" w:hAnsi="Times New Roman"/>
          <w:b/>
          <w:bCs/>
        </w:rPr>
        <w:t xml:space="preserve">22.4 </w:t>
      </w:r>
      <w:r w:rsidRPr="000A332D">
        <w:rPr>
          <w:rFonts w:ascii="Times New Roman" w:hAnsi="Times New Roman" w:cs="Times New Roman"/>
        </w:rPr>
        <w:t>Os serviços ou elementos que apresentarem desconformidade poderão ser rejeitados total ou parcialmente, devendo a contratada promover a correção, substituição ou adequação necessária, sem ônus adicional para a Administração, sem prejuízo da aplicação das sanções cabíveis</w:t>
      </w:r>
      <w:r w:rsidR="00754840" w:rsidRPr="00CF45EB">
        <w:rPr>
          <w:rFonts w:ascii="Times New Roman" w:hAnsi="Times New Roman"/>
        </w:rPr>
        <w:t>.</w:t>
      </w:r>
    </w:p>
    <w:p w14:paraId="476E3527" w14:textId="77777777" w:rsidR="00754840" w:rsidRDefault="00754840" w:rsidP="00754840">
      <w:pPr>
        <w:spacing w:after="0" w:line="276" w:lineRule="auto"/>
        <w:jc w:val="both"/>
      </w:pPr>
    </w:p>
    <w:p w14:paraId="69FA03B7" w14:textId="77777777" w:rsidR="00754840" w:rsidRPr="0003607F" w:rsidRDefault="00754840" w:rsidP="00754840">
      <w:pPr>
        <w:pStyle w:val="Ttulo1"/>
        <w:shd w:val="clear" w:color="auto" w:fill="A5A5A5"/>
        <w:spacing w:before="0" w:line="240" w:lineRule="auto"/>
        <w:rPr>
          <w:rFonts w:ascii="Times New Roman" w:hAnsi="Times New Roman"/>
          <w:sz w:val="22"/>
          <w:szCs w:val="22"/>
        </w:rPr>
      </w:pPr>
      <w:r w:rsidRPr="0003607F">
        <w:rPr>
          <w:rFonts w:ascii="Times New Roman" w:hAnsi="Times New Roman"/>
          <w:sz w:val="22"/>
          <w:szCs w:val="22"/>
        </w:rPr>
        <w:t>2</w:t>
      </w:r>
      <w:r>
        <w:rPr>
          <w:rFonts w:ascii="Times New Roman" w:hAnsi="Times New Roman"/>
          <w:sz w:val="22"/>
          <w:szCs w:val="22"/>
        </w:rPr>
        <w:t>3</w:t>
      </w:r>
      <w:r w:rsidRPr="0003607F">
        <w:rPr>
          <w:rFonts w:ascii="Times New Roman" w:hAnsi="Times New Roman"/>
          <w:sz w:val="22"/>
          <w:szCs w:val="22"/>
        </w:rPr>
        <w:t>) DISPOSIÇÕES FINAIS</w:t>
      </w:r>
    </w:p>
    <w:p w14:paraId="376D688F" w14:textId="28315D14"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.1</w:t>
      </w:r>
      <w:r w:rsidRPr="0003607F">
        <w:rPr>
          <w:rFonts w:ascii="Times New Roman" w:hAnsi="Times New Roman"/>
        </w:rPr>
        <w:t xml:space="preserve"> É facultado ao pregoeiro ou a Prefeit</w:t>
      </w:r>
      <w:r w:rsidR="00782117">
        <w:rPr>
          <w:rFonts w:ascii="Times New Roman" w:hAnsi="Times New Roman"/>
        </w:rPr>
        <w:t>a</w:t>
      </w:r>
      <w:r w:rsidRPr="0003607F">
        <w:rPr>
          <w:rFonts w:ascii="Times New Roman" w:hAnsi="Times New Roman"/>
        </w:rPr>
        <w:t xml:space="preserve"> Municipal ou Gestor, em qualquer fase deste processo licitatório, promover diligência destinada a esclarecer ou completar a instrução do processo, sendo vedada, ressalvados os casos previstos neste edital, a inclusão posterior de informações ou de documentos que deveriam ter sido apresentados para fins de classificação e habilitação. </w:t>
      </w:r>
    </w:p>
    <w:p w14:paraId="7B51110F"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.2</w:t>
      </w:r>
      <w:r w:rsidRPr="0003607F">
        <w:rPr>
          <w:rFonts w:ascii="Times New Roman" w:hAnsi="Times New Roman"/>
        </w:rPr>
        <w:t xml:space="preserve"> Caso os prazos definidos neste edital não estejam expressamente indicados na proposta, eles serão considerados como aceitos pelos licitantes para efeitos de julgamento deste processo licitatório.</w:t>
      </w:r>
    </w:p>
    <w:p w14:paraId="700867DA"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bCs/>
        </w:rPr>
        <w:t>2</w:t>
      </w:r>
      <w:r>
        <w:rPr>
          <w:rFonts w:ascii="Times New Roman" w:hAnsi="Times New Roman"/>
          <w:b/>
          <w:bCs/>
        </w:rPr>
        <w:t>3</w:t>
      </w:r>
      <w:r w:rsidRPr="0003607F">
        <w:rPr>
          <w:rFonts w:ascii="Times New Roman" w:hAnsi="Times New Roman"/>
          <w:b/>
          <w:bCs/>
        </w:rPr>
        <w:t>.3</w:t>
      </w:r>
      <w:r w:rsidRPr="0003607F">
        <w:rPr>
          <w:rFonts w:ascii="Times New Roman" w:hAnsi="Times New Roman"/>
        </w:rPr>
        <w:t xml:space="preserve"> Só se iniciam e vencem os prazos referidos nesta licitação em dia de expediente no Município de Palmitos, portanto serão prorrogados até o próximo dia útil os prazos que vencerem durante o recesso municipal.</w:t>
      </w:r>
    </w:p>
    <w:p w14:paraId="26CDBA10" w14:textId="6E28A571" w:rsidR="00BE194E"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.4</w:t>
      </w:r>
      <w:r w:rsidRPr="0003607F">
        <w:rPr>
          <w:rFonts w:ascii="Times New Roman" w:hAnsi="Times New Roman"/>
        </w:rPr>
        <w:t xml:space="preserve"> Para fins de garantir a ampla publicidade, este edital e seus anexos serão divulgados:</w:t>
      </w:r>
    </w:p>
    <w:p w14:paraId="46AA8DF0" w14:textId="77777777" w:rsidR="00754840" w:rsidRPr="0003607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lastRenderedPageBreak/>
        <w:t>Portal Nacional de Contratações Públicas – PNCP, a partir da adoção pelo Município (</w:t>
      </w:r>
      <w:hyperlink r:id="rId153" w:anchor="art176iii" w:history="1">
        <w:r w:rsidRPr="0003607F">
          <w:rPr>
            <w:rStyle w:val="Hyperlink"/>
            <w:rFonts w:ascii="Times New Roman" w:hAnsi="Times New Roman"/>
          </w:rPr>
          <w:t>art. 176, III c/c p. ú. da Lei nº 14.133/2021</w:t>
        </w:r>
      </w:hyperlink>
      <w:r w:rsidRPr="0003607F">
        <w:rPr>
          <w:rFonts w:ascii="Times New Roman" w:hAnsi="Times New Roman"/>
        </w:rPr>
        <w:t>);</w:t>
      </w:r>
    </w:p>
    <w:p w14:paraId="18140FA6"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03607F">
        <w:rPr>
          <w:rFonts w:ascii="Times New Roman" w:hAnsi="Times New Roman"/>
        </w:rPr>
        <w:t xml:space="preserve">Página do </w:t>
      </w:r>
      <w:r w:rsidRPr="007C6A6F">
        <w:rPr>
          <w:rFonts w:ascii="Times New Roman" w:hAnsi="Times New Roman"/>
        </w:rPr>
        <w:t>Município de Palmitos SC (https://www.palmitos.sc.gov.br/);</w:t>
      </w:r>
    </w:p>
    <w:p w14:paraId="54A91684"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Diário Oficial dos Municípios – DOM (</w:t>
      </w:r>
      <w:hyperlink r:id="rId154" w:anchor="art176" w:history="1">
        <w:r w:rsidRPr="007C6A6F">
          <w:rPr>
            <w:rStyle w:val="Hyperlink"/>
            <w:rFonts w:ascii="Times New Roman" w:hAnsi="Times New Roman"/>
          </w:rPr>
          <w:t>art. 176, p. ú., I da Lei nº 14.133/2021</w:t>
        </w:r>
      </w:hyperlink>
      <w:r w:rsidRPr="007C6A6F">
        <w:rPr>
          <w:rFonts w:ascii="Times New Roman" w:hAnsi="Times New Roman"/>
        </w:rPr>
        <w:t>);</w:t>
      </w:r>
    </w:p>
    <w:p w14:paraId="75D19D2B" w14:textId="77777777" w:rsidR="00754840" w:rsidRPr="007C6A6F" w:rsidRDefault="00754840" w:rsidP="00754840">
      <w:pPr>
        <w:pStyle w:val="PargrafodaLista"/>
        <w:numPr>
          <w:ilvl w:val="0"/>
          <w:numId w:val="20"/>
        </w:numPr>
        <w:spacing w:after="0" w:line="240" w:lineRule="auto"/>
        <w:ind w:left="0" w:firstLine="0"/>
        <w:jc w:val="both"/>
        <w:rPr>
          <w:rFonts w:ascii="Times New Roman" w:hAnsi="Times New Roman"/>
        </w:rPr>
      </w:pPr>
      <w:r w:rsidRPr="007C6A6F">
        <w:rPr>
          <w:rFonts w:ascii="Times New Roman" w:hAnsi="Times New Roman"/>
        </w:rPr>
        <w:t xml:space="preserve">Plataforma Bolsa de Licitações do Brasil – BLL </w:t>
      </w:r>
      <w:hyperlink r:id="rId155" w:history="1">
        <w:r w:rsidRPr="007C6A6F">
          <w:rPr>
            <w:rStyle w:val="Hyperlink"/>
            <w:rFonts w:ascii="Times New Roman" w:hAnsi="Times New Roman"/>
          </w:rPr>
          <w:t>www.bll.org.br</w:t>
        </w:r>
      </w:hyperlink>
      <w:r w:rsidRPr="007C6A6F">
        <w:rPr>
          <w:rFonts w:ascii="Times New Roman" w:hAnsi="Times New Roman"/>
        </w:rPr>
        <w:t>.</w:t>
      </w:r>
    </w:p>
    <w:p w14:paraId="058764F3"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 xml:space="preserve">.5 </w:t>
      </w:r>
      <w:r w:rsidRPr="0003607F">
        <w:rPr>
          <w:rFonts w:ascii="Times New Roman" w:hAnsi="Times New Roman"/>
        </w:rPr>
        <w:t xml:space="preserve">São anexos deste edital: </w:t>
      </w:r>
    </w:p>
    <w:p w14:paraId="3638682A"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inexistência de impedimentos</w:t>
      </w:r>
    </w:p>
    <w:p w14:paraId="2D00DB57"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Declaração para LC 123/2006</w:t>
      </w:r>
    </w:p>
    <w:p w14:paraId="14EB686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Proposta + Declaração </w:t>
      </w:r>
      <w:hyperlink r:id="rId156" w:anchor="art63%C2%A71" w:history="1">
        <w:r w:rsidRPr="0003607F">
          <w:rPr>
            <w:rStyle w:val="Hyperlink"/>
            <w:rFonts w:ascii="Times New Roman" w:hAnsi="Times New Roman"/>
          </w:rPr>
          <w:t>art. 63, § 1º</w:t>
        </w:r>
      </w:hyperlink>
      <w:r w:rsidRPr="0003607F">
        <w:rPr>
          <w:rFonts w:ascii="Times New Roman" w:hAnsi="Times New Roman"/>
        </w:rPr>
        <w:t xml:space="preserve"> </w:t>
      </w:r>
    </w:p>
    <w:p w14:paraId="2611226B"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57" w:anchor="art63i" w:history="1">
        <w:r w:rsidRPr="0003607F">
          <w:rPr>
            <w:rStyle w:val="Hyperlink"/>
            <w:rFonts w:ascii="Times New Roman" w:hAnsi="Times New Roman"/>
          </w:rPr>
          <w:t>art. 63, I</w:t>
        </w:r>
      </w:hyperlink>
      <w:r w:rsidRPr="0003607F">
        <w:rPr>
          <w:rFonts w:ascii="Times New Roman" w:hAnsi="Times New Roman"/>
        </w:rPr>
        <w:t xml:space="preserve"> – atende os requisitos de habilitação </w:t>
      </w:r>
    </w:p>
    <w:p w14:paraId="7A622508" w14:textId="77777777" w:rsidR="00754840" w:rsidRPr="0003607F" w:rsidRDefault="00754840"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03607F">
        <w:rPr>
          <w:rFonts w:ascii="Times New Roman" w:hAnsi="Times New Roman"/>
        </w:rPr>
        <w:t xml:space="preserve">Declaração </w:t>
      </w:r>
      <w:hyperlink r:id="rId158" w:anchor="art63iv" w:history="1">
        <w:r w:rsidRPr="0003607F">
          <w:rPr>
            <w:rStyle w:val="Hyperlink"/>
            <w:rFonts w:ascii="Times New Roman" w:hAnsi="Times New Roman"/>
          </w:rPr>
          <w:t>art. 63, IV</w:t>
        </w:r>
      </w:hyperlink>
      <w:r w:rsidRPr="0003607F">
        <w:rPr>
          <w:rFonts w:ascii="Times New Roman" w:hAnsi="Times New Roman"/>
        </w:rPr>
        <w:t xml:space="preserve"> – PCD e reabilitado da Previdência Social</w:t>
      </w:r>
    </w:p>
    <w:p w14:paraId="22338CA8" w14:textId="0EEA31B7" w:rsidR="00754840" w:rsidRPr="0003607F" w:rsidRDefault="009E3995" w:rsidP="00754840">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Pr>
          <w:rFonts w:ascii="Times New Roman" w:hAnsi="Times New Roman"/>
          <w:color w:val="000000"/>
        </w:rPr>
        <w:t>Minuta Contrato</w:t>
      </w:r>
    </w:p>
    <w:p w14:paraId="2FF33A90" w14:textId="77CF7E2E" w:rsidR="00BE194E" w:rsidRPr="008D3084" w:rsidRDefault="003127FF" w:rsidP="00BE194E">
      <w:pPr>
        <w:pStyle w:val="PargrafodaLista"/>
        <w:widowControl w:val="0"/>
        <w:numPr>
          <w:ilvl w:val="0"/>
          <w:numId w:val="19"/>
        </w:numPr>
        <w:tabs>
          <w:tab w:val="left" w:pos="567"/>
        </w:tabs>
        <w:adjustRightInd w:val="0"/>
        <w:spacing w:after="0" w:line="240" w:lineRule="auto"/>
        <w:ind w:left="0" w:firstLine="0"/>
        <w:jc w:val="both"/>
        <w:textAlignment w:val="baseline"/>
        <w:rPr>
          <w:rFonts w:ascii="Times New Roman" w:hAnsi="Times New Roman"/>
        </w:rPr>
      </w:pPr>
      <w:r w:rsidRPr="003127FF">
        <w:rPr>
          <w:rStyle w:val="fontstyle01"/>
          <w:rFonts w:ascii="Times New Roman" w:eastAsia="Arial Unicode MS" w:hAnsi="Times New Roman"/>
          <w:sz w:val="22"/>
          <w:szCs w:val="22"/>
        </w:rPr>
        <w:t>Termo de Referência</w:t>
      </w:r>
    </w:p>
    <w:p w14:paraId="795B5AD2" w14:textId="77777777" w:rsidR="00754840" w:rsidRPr="0003607F" w:rsidRDefault="00754840" w:rsidP="00754840">
      <w:pPr>
        <w:tabs>
          <w:tab w:val="left" w:pos="1134"/>
        </w:tabs>
        <w:spacing w:after="0" w:line="240" w:lineRule="auto"/>
        <w:jc w:val="both"/>
        <w:rPr>
          <w:rFonts w:ascii="Times New Roman" w:hAnsi="Times New Roman"/>
        </w:rPr>
      </w:pPr>
      <w:r w:rsidRPr="0003607F">
        <w:rPr>
          <w:rFonts w:ascii="Times New Roman" w:hAnsi="Times New Roman"/>
          <w:b/>
        </w:rPr>
        <w:t>2</w:t>
      </w:r>
      <w:r>
        <w:rPr>
          <w:rFonts w:ascii="Times New Roman" w:hAnsi="Times New Roman"/>
          <w:b/>
        </w:rPr>
        <w:t>3</w:t>
      </w:r>
      <w:r w:rsidRPr="0003607F">
        <w:rPr>
          <w:rFonts w:ascii="Times New Roman" w:hAnsi="Times New Roman"/>
          <w:b/>
        </w:rPr>
        <w:t>.6</w:t>
      </w:r>
      <w:r w:rsidRPr="0003607F">
        <w:rPr>
          <w:rFonts w:ascii="Times New Roman" w:hAnsi="Times New Roman"/>
        </w:rPr>
        <w:t xml:space="preserve"> As questões decorrentes das previsões deste edital que não possam ser dirimidas administrativamente serão processadas e julgadas no Foro da Comarca Palmitos-SC, com exclusão de qualquer outro, por mais privilegiado que seja.</w:t>
      </w:r>
    </w:p>
    <w:p w14:paraId="40B81476" w14:textId="77777777" w:rsidR="00754840" w:rsidRPr="004C0229" w:rsidRDefault="00754840" w:rsidP="00754840">
      <w:pPr>
        <w:suppressAutoHyphens/>
        <w:spacing w:after="0" w:line="240" w:lineRule="auto"/>
        <w:jc w:val="center"/>
        <w:rPr>
          <w:rFonts w:ascii="Times New Roman" w:hAnsi="Times New Roman"/>
          <w:b/>
        </w:rPr>
      </w:pPr>
    </w:p>
    <w:p w14:paraId="70F5DB8A" w14:textId="0A1F260E" w:rsidR="00754840" w:rsidRPr="004C0229" w:rsidRDefault="00754840" w:rsidP="00754840">
      <w:pPr>
        <w:suppressAutoHyphens/>
        <w:spacing w:after="0" w:line="240" w:lineRule="auto"/>
        <w:jc w:val="center"/>
        <w:rPr>
          <w:rFonts w:ascii="Times New Roman" w:hAnsi="Times New Roman"/>
          <w:b/>
        </w:rPr>
      </w:pPr>
      <w:r w:rsidRPr="004C0229">
        <w:rPr>
          <w:rFonts w:ascii="Times New Roman" w:hAnsi="Times New Roman"/>
          <w:b/>
        </w:rPr>
        <w:t xml:space="preserve">Município de Palmitos-SC, </w:t>
      </w:r>
      <w:r w:rsidR="004C0229" w:rsidRPr="004C0229">
        <w:rPr>
          <w:rFonts w:ascii="Times New Roman" w:hAnsi="Times New Roman"/>
          <w:b/>
        </w:rPr>
        <w:t>14</w:t>
      </w:r>
      <w:r w:rsidR="00385C31" w:rsidRPr="004C0229">
        <w:rPr>
          <w:rFonts w:ascii="Times New Roman" w:hAnsi="Times New Roman"/>
          <w:b/>
        </w:rPr>
        <w:t xml:space="preserve"> de setembro</w:t>
      </w:r>
      <w:r w:rsidRPr="004C0229">
        <w:rPr>
          <w:rFonts w:ascii="Times New Roman" w:hAnsi="Times New Roman"/>
          <w:b/>
        </w:rPr>
        <w:t xml:space="preserve"> de 202</w:t>
      </w:r>
      <w:r w:rsidR="00C34F22" w:rsidRPr="004C0229">
        <w:rPr>
          <w:rFonts w:ascii="Times New Roman" w:hAnsi="Times New Roman"/>
          <w:b/>
        </w:rPr>
        <w:t>6</w:t>
      </w:r>
      <w:r w:rsidRPr="004C0229">
        <w:rPr>
          <w:rFonts w:ascii="Times New Roman" w:hAnsi="Times New Roman"/>
          <w:b/>
        </w:rPr>
        <w:t>.</w:t>
      </w:r>
    </w:p>
    <w:p w14:paraId="22F433D2" w14:textId="77777777" w:rsidR="00754840" w:rsidRPr="00FD3557" w:rsidRDefault="00754840" w:rsidP="00754840">
      <w:pPr>
        <w:suppressAutoHyphens/>
        <w:spacing w:after="0" w:line="240" w:lineRule="auto"/>
        <w:jc w:val="center"/>
        <w:rPr>
          <w:rFonts w:ascii="Times New Roman" w:hAnsi="Times New Roman"/>
          <w:b/>
          <w:i/>
          <w:iCs/>
        </w:rPr>
      </w:pPr>
    </w:p>
    <w:p w14:paraId="0D74CE58" w14:textId="77777777" w:rsidR="00754840" w:rsidRPr="006A487F" w:rsidRDefault="00754840" w:rsidP="00754840">
      <w:pPr>
        <w:suppressAutoHyphens/>
        <w:spacing w:after="0" w:line="240" w:lineRule="auto"/>
        <w:jc w:val="center"/>
        <w:rPr>
          <w:rFonts w:ascii="Times New Roman" w:hAnsi="Times New Roman"/>
          <w:b/>
        </w:rPr>
      </w:pPr>
    </w:p>
    <w:p w14:paraId="323CB481" w14:textId="77777777" w:rsidR="00754840" w:rsidRPr="0003607F" w:rsidRDefault="00754840" w:rsidP="00754840">
      <w:pPr>
        <w:suppressAutoHyphens/>
        <w:spacing w:after="0" w:line="240" w:lineRule="auto"/>
        <w:jc w:val="center"/>
        <w:rPr>
          <w:rFonts w:ascii="Times New Roman" w:hAnsi="Times New Roman"/>
          <w:b/>
        </w:rPr>
      </w:pPr>
    </w:p>
    <w:p w14:paraId="5DE59207" w14:textId="77777777" w:rsidR="00754840"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1D45A247" w14:textId="77777777" w:rsidR="00E65D06" w:rsidRPr="0003607F" w:rsidRDefault="00E65D06" w:rsidP="00754840">
      <w:pPr>
        <w:widowControl w:val="0"/>
        <w:tabs>
          <w:tab w:val="left" w:pos="1701"/>
        </w:tabs>
        <w:adjustRightInd w:val="0"/>
        <w:spacing w:after="0" w:line="240" w:lineRule="auto"/>
        <w:jc w:val="center"/>
        <w:textAlignment w:val="baseline"/>
        <w:rPr>
          <w:rFonts w:ascii="Times New Roman" w:eastAsia="Times New Roman" w:hAnsi="Times New Roman"/>
          <w:b/>
          <w:color w:val="FF0000"/>
          <w:lang w:eastAsia="pt-BR"/>
        </w:rPr>
      </w:pPr>
    </w:p>
    <w:p w14:paraId="4B1FF63A"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b/>
          <w:bCs/>
        </w:rPr>
      </w:pPr>
      <w:r>
        <w:rPr>
          <w:rFonts w:ascii="Times New Roman" w:hAnsi="Times New Roman"/>
          <w:b/>
        </w:rPr>
        <w:t xml:space="preserve">Giovana </w:t>
      </w:r>
      <w:proofErr w:type="spellStart"/>
      <w:r>
        <w:rPr>
          <w:rFonts w:ascii="Times New Roman" w:hAnsi="Times New Roman"/>
          <w:b/>
        </w:rPr>
        <w:t>Giacomolli</w:t>
      </w:r>
      <w:proofErr w:type="spellEnd"/>
    </w:p>
    <w:p w14:paraId="2435E730" w14:textId="77777777" w:rsidR="00754840" w:rsidRPr="0003607F" w:rsidRDefault="00754840" w:rsidP="007548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djustRightInd w:val="0"/>
        <w:spacing w:after="0" w:line="240" w:lineRule="auto"/>
        <w:jc w:val="center"/>
        <w:rPr>
          <w:rFonts w:ascii="Times New Roman" w:hAnsi="Times New Roman"/>
        </w:rPr>
      </w:pPr>
      <w:r w:rsidRPr="0003607F">
        <w:rPr>
          <w:rFonts w:ascii="Times New Roman" w:hAnsi="Times New Roman"/>
          <w:b/>
          <w:bCs/>
        </w:rPr>
        <w:t>Prefeito Municipal</w:t>
      </w:r>
    </w:p>
    <w:p w14:paraId="42F2E74A" w14:textId="77777777" w:rsidR="00754840" w:rsidRPr="0003607F" w:rsidRDefault="00754840" w:rsidP="00754840">
      <w:pPr>
        <w:widowControl w:val="0"/>
        <w:tabs>
          <w:tab w:val="left" w:pos="1701"/>
        </w:tabs>
        <w:adjustRightInd w:val="0"/>
        <w:spacing w:after="0" w:line="240" w:lineRule="auto"/>
        <w:jc w:val="center"/>
        <w:textAlignment w:val="baseline"/>
        <w:rPr>
          <w:rFonts w:ascii="Times New Roman" w:eastAsia="Times New Roman" w:hAnsi="Times New Roman"/>
          <w:b/>
          <w:lang w:eastAsia="pt-BR"/>
        </w:rPr>
      </w:pPr>
    </w:p>
    <w:p w14:paraId="7B9FED54" w14:textId="77777777" w:rsidR="00754840" w:rsidRPr="00634D59" w:rsidRDefault="00754840" w:rsidP="00754840">
      <w:pPr>
        <w:spacing w:line="240" w:lineRule="auto"/>
        <w:jc w:val="center"/>
        <w:rPr>
          <w:rFonts w:ascii="Times New Roman" w:hAnsi="Times New Roman"/>
          <w:b/>
          <w:bCs/>
        </w:rPr>
      </w:pPr>
      <w:r w:rsidRPr="0003607F">
        <w:rPr>
          <w:rFonts w:ascii="Times New Roman" w:eastAsia="Times New Roman" w:hAnsi="Times New Roman"/>
          <w:b/>
          <w:lang w:eastAsia="pt-BR"/>
        </w:rPr>
        <w:br w:type="page"/>
      </w:r>
      <w:bookmarkStart w:id="68" w:name="_Toc133169806"/>
      <w:r>
        <w:rPr>
          <w:rFonts w:ascii="Times New Roman" w:hAnsi="Times New Roman"/>
          <w:b/>
          <w:bCs/>
          <w:shd w:val="clear" w:color="auto" w:fill="BFBFBF"/>
        </w:rPr>
        <w:lastRenderedPageBreak/>
        <w:t>ANEXO I – DECLARAÇÃO DE INEXISTÊNCIA DE IMPEDIMENTOS</w:t>
      </w:r>
      <w:bookmarkEnd w:id="68"/>
    </w:p>
    <w:p w14:paraId="3239DA8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INEXISTÊNCIA DE IMPEDIMENTOS PARA DISPUTAR O CERTAME E/OU PARTICIPAR DA EXECUÇÃO DO CONTRATO</w:t>
      </w:r>
    </w:p>
    <w:p w14:paraId="0ECA3D57"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___________________________, inscrito no CPF/CNPJ nº ______________, DECLARA que não incorre nas vedações previstas na </w:t>
      </w:r>
      <w:hyperlink r:id="rId159" w:history="1">
        <w:r w:rsidRPr="00CF4952">
          <w:rPr>
            <w:rStyle w:val="Hyperlink"/>
            <w:rFonts w:ascii="Times New Roman" w:hAnsi="Times New Roman"/>
            <w:sz w:val="21"/>
            <w:szCs w:val="21"/>
          </w:rPr>
          <w:t>Lei nº 14.133/2021</w:t>
        </w:r>
      </w:hyperlink>
      <w:r w:rsidRPr="00CF4952">
        <w:rPr>
          <w:rFonts w:ascii="Times New Roman" w:hAnsi="Times New Roman"/>
          <w:sz w:val="21"/>
          <w:szCs w:val="21"/>
        </w:rPr>
        <w:t>, assumindo a responsabilidade de comunicar imediatamente a Administração Pública no caso de incorrer:</w:t>
      </w:r>
    </w:p>
    <w:p w14:paraId="7F9FF690"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60" w:anchor="art9%C2%A71" w:history="1">
        <w:r w:rsidRPr="00CF4952">
          <w:rPr>
            <w:rStyle w:val="Hyperlink"/>
            <w:rFonts w:ascii="Times New Roman" w:hAnsi="Times New Roman"/>
            <w:sz w:val="21"/>
            <w:szCs w:val="21"/>
          </w:rPr>
          <w:t>art. 9º, § 1º</w:t>
        </w:r>
      </w:hyperlink>
      <w:r w:rsidRPr="00CF4952">
        <w:rPr>
          <w:rFonts w:ascii="Times New Roman" w:hAnsi="Times New Roman"/>
          <w:sz w:val="21"/>
          <w:szCs w:val="21"/>
        </w:rPr>
        <w:t>);</w:t>
      </w:r>
    </w:p>
    <w:p w14:paraId="36C2E8D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61" w:anchor="art14i" w:history="1">
        <w:r w:rsidRPr="00CF4952">
          <w:rPr>
            <w:rStyle w:val="Hyperlink"/>
            <w:rFonts w:ascii="Times New Roman" w:hAnsi="Times New Roman"/>
            <w:sz w:val="21"/>
            <w:szCs w:val="21"/>
          </w:rPr>
          <w:t>art. 14, I</w:t>
        </w:r>
      </w:hyperlink>
      <w:r w:rsidRPr="00CF4952">
        <w:rPr>
          <w:rFonts w:ascii="Times New Roman" w:hAnsi="Times New Roman"/>
          <w:sz w:val="21"/>
          <w:szCs w:val="21"/>
        </w:rPr>
        <w:t xml:space="preserve"> c/c </w:t>
      </w:r>
      <w:hyperlink r:id="rId162" w:anchor="art14%C2%A73" w:history="1">
        <w:r w:rsidRPr="00CF4952">
          <w:rPr>
            <w:rStyle w:val="Hyperlink"/>
            <w:rFonts w:ascii="Times New Roman" w:hAnsi="Times New Roman"/>
            <w:sz w:val="21"/>
            <w:szCs w:val="21"/>
          </w:rPr>
          <w:t>§ 3º</w:t>
        </w:r>
      </w:hyperlink>
      <w:r w:rsidRPr="00CF4952">
        <w:rPr>
          <w:rFonts w:ascii="Times New Roman" w:hAnsi="Times New Roman"/>
          <w:sz w:val="21"/>
          <w:szCs w:val="21"/>
        </w:rPr>
        <w:t>);</w:t>
      </w:r>
    </w:p>
    <w:p w14:paraId="6E6BB475"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163" w:anchor="art14ii" w:history="1">
        <w:r w:rsidRPr="00CF4952">
          <w:rPr>
            <w:rStyle w:val="Hyperlink"/>
            <w:rFonts w:ascii="Times New Roman" w:hAnsi="Times New Roman"/>
            <w:sz w:val="21"/>
            <w:szCs w:val="21"/>
          </w:rPr>
          <w:t>art. 14, II</w:t>
        </w:r>
      </w:hyperlink>
      <w:r w:rsidRPr="00CF4952">
        <w:rPr>
          <w:rFonts w:ascii="Times New Roman" w:hAnsi="Times New Roman"/>
          <w:sz w:val="21"/>
          <w:szCs w:val="21"/>
        </w:rPr>
        <w:t>). Equiparam-se aos autores do projeto as empresas integrantes do mesmo grupo econômico (</w:t>
      </w:r>
      <w:hyperlink r:id="rId164"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34F6CE5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se encontre, ao tempo da licitação, impossibilitada de participar da licitação em decorrência de sanção que lhe foi imposta (</w:t>
      </w:r>
      <w:hyperlink r:id="rId165" w:anchor="art14iii" w:history="1">
        <w:r w:rsidRPr="00CF4952">
          <w:rPr>
            <w:rStyle w:val="Hyperlink"/>
            <w:rFonts w:ascii="Times New Roman" w:hAnsi="Times New Roman"/>
            <w:sz w:val="21"/>
            <w:szCs w:val="21"/>
          </w:rPr>
          <w:t>art. 14, III</w:t>
        </w:r>
      </w:hyperlink>
      <w:r w:rsidRPr="00CF4952">
        <w:rPr>
          <w:rFonts w:ascii="Times New Roman" w:hAnsi="Times New Roman"/>
          <w:sz w:val="21"/>
          <w:szCs w:val="21"/>
        </w:rPr>
        <w:t>);</w:t>
      </w:r>
    </w:p>
    <w:p w14:paraId="7B5781F3" w14:textId="77777777" w:rsidR="00754840" w:rsidRPr="00CF4952" w:rsidRDefault="00754840" w:rsidP="00754840">
      <w:pPr>
        <w:pStyle w:val="PargrafodaLista"/>
        <w:tabs>
          <w:tab w:val="left" w:pos="567"/>
          <w:tab w:val="left" w:pos="1701"/>
        </w:tabs>
        <w:spacing w:after="0" w:line="240" w:lineRule="auto"/>
        <w:ind w:left="0"/>
        <w:jc w:val="both"/>
        <w:rPr>
          <w:rFonts w:ascii="Times New Roman" w:hAnsi="Times New Roman"/>
          <w:sz w:val="21"/>
          <w:szCs w:val="21"/>
        </w:rPr>
      </w:pPr>
      <w:r w:rsidRPr="00CF4952">
        <w:rPr>
          <w:rFonts w:ascii="Times New Roman" w:hAnsi="Times New Roman"/>
          <w:b/>
          <w:sz w:val="21"/>
          <w:szCs w:val="21"/>
        </w:rPr>
        <w:t>Obs. 1:</w:t>
      </w:r>
      <w:r w:rsidRPr="00CF4952">
        <w:rPr>
          <w:rFonts w:ascii="Times New Roman" w:hAnsi="Times New Roman"/>
          <w:sz w:val="21"/>
          <w:szCs w:val="21"/>
        </w:rPr>
        <w:t xml:space="preserve"> 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 (</w:t>
      </w:r>
      <w:hyperlink r:id="rId166" w:anchor="art14%C2%A73" w:history="1">
        <w:r w:rsidRPr="00CF4952">
          <w:rPr>
            <w:rStyle w:val="Hyperlink"/>
            <w:rFonts w:ascii="Times New Roman" w:hAnsi="Times New Roman"/>
            <w:sz w:val="21"/>
            <w:szCs w:val="21"/>
          </w:rPr>
          <w:t>art. 14, § 3º</w:t>
        </w:r>
      </w:hyperlink>
      <w:r w:rsidRPr="00CF4952">
        <w:rPr>
          <w:rFonts w:ascii="Times New Roman" w:hAnsi="Times New Roman"/>
          <w:sz w:val="21"/>
          <w:szCs w:val="21"/>
        </w:rPr>
        <w:t>).</w:t>
      </w:r>
    </w:p>
    <w:p w14:paraId="6721420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167" w:anchor="art14iv" w:history="1">
        <w:r w:rsidRPr="00CF4952">
          <w:rPr>
            <w:rStyle w:val="Hyperlink"/>
            <w:rFonts w:ascii="Times New Roman" w:hAnsi="Times New Roman"/>
            <w:sz w:val="21"/>
            <w:szCs w:val="21"/>
          </w:rPr>
          <w:t>art. 14, IV</w:t>
        </w:r>
      </w:hyperlink>
      <w:r w:rsidRPr="00CF4952">
        <w:rPr>
          <w:rFonts w:ascii="Times New Roman" w:hAnsi="Times New Roman"/>
          <w:sz w:val="21"/>
          <w:szCs w:val="21"/>
        </w:rPr>
        <w:t>);</w:t>
      </w:r>
    </w:p>
    <w:p w14:paraId="01EE34F3"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Empresas controladoras, controladas ou coligadas, nos termos da </w:t>
      </w:r>
      <w:hyperlink r:id="rId168" w:history="1">
        <w:r w:rsidRPr="00CF4952">
          <w:rPr>
            <w:rStyle w:val="Hyperlink"/>
            <w:rFonts w:ascii="Times New Roman" w:hAnsi="Times New Roman"/>
            <w:sz w:val="21"/>
            <w:szCs w:val="21"/>
          </w:rPr>
          <w:t>Lei nº 6.404, de 15 de dezembro de 1976 – Dispõe sobre as Sociedades por Ações</w:t>
        </w:r>
      </w:hyperlink>
      <w:r w:rsidRPr="00CF4952">
        <w:rPr>
          <w:rFonts w:ascii="Times New Roman" w:hAnsi="Times New Roman"/>
          <w:sz w:val="21"/>
          <w:szCs w:val="21"/>
        </w:rPr>
        <w:t>, concorrendo entre si (</w:t>
      </w:r>
      <w:hyperlink r:id="rId169" w:anchor="art14v" w:history="1">
        <w:r w:rsidRPr="00CF4952">
          <w:rPr>
            <w:rStyle w:val="Hyperlink"/>
            <w:rFonts w:ascii="Times New Roman" w:hAnsi="Times New Roman"/>
            <w:sz w:val="21"/>
            <w:szCs w:val="21"/>
          </w:rPr>
          <w:t>art. 14, V</w:t>
        </w:r>
      </w:hyperlink>
      <w:r w:rsidRPr="00CF4952">
        <w:rPr>
          <w:rFonts w:ascii="Times New Roman" w:hAnsi="Times New Roman"/>
          <w:sz w:val="21"/>
          <w:szCs w:val="21"/>
        </w:rPr>
        <w:t>);</w:t>
      </w:r>
    </w:p>
    <w:p w14:paraId="2A72092C"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w:t>
      </w:r>
      <w:hyperlink r:id="rId170" w:anchor="art14vi" w:history="1">
        <w:r w:rsidRPr="00CF4952">
          <w:rPr>
            <w:rStyle w:val="Hyperlink"/>
            <w:rFonts w:ascii="Times New Roman" w:hAnsi="Times New Roman"/>
            <w:sz w:val="21"/>
            <w:szCs w:val="21"/>
          </w:rPr>
          <w:t>art. 14, VI</w:t>
        </w:r>
      </w:hyperlink>
      <w:r w:rsidRPr="00CF4952">
        <w:rPr>
          <w:rFonts w:ascii="Times New Roman" w:hAnsi="Times New Roman"/>
          <w:sz w:val="21"/>
          <w:szCs w:val="21"/>
        </w:rPr>
        <w:t>);</w:t>
      </w:r>
    </w:p>
    <w:p w14:paraId="73D6ADFB"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171" w:anchor="art14%C2%A75" w:history="1">
        <w:r w:rsidRPr="00CF4952">
          <w:rPr>
            <w:rStyle w:val="Hyperlink"/>
            <w:rFonts w:ascii="Times New Roman" w:hAnsi="Times New Roman"/>
            <w:sz w:val="21"/>
            <w:szCs w:val="21"/>
          </w:rPr>
          <w:t>art. 14, § 5º</w:t>
        </w:r>
      </w:hyperlink>
      <w:r w:rsidRPr="00CF4952">
        <w:rPr>
          <w:rFonts w:ascii="Times New Roman" w:hAnsi="Times New Roman"/>
          <w:sz w:val="21"/>
          <w:szCs w:val="21"/>
        </w:rPr>
        <w:t>);</w:t>
      </w:r>
    </w:p>
    <w:p w14:paraId="0DDD7497"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É impedida a empresa consorciada participar, na mesma licitação, de mais de um consórcio ou de forma isolada (</w:t>
      </w:r>
      <w:hyperlink r:id="rId172" w:anchor="art15iv" w:history="1">
        <w:r w:rsidRPr="00CF4952">
          <w:rPr>
            <w:rStyle w:val="Hyperlink"/>
            <w:rFonts w:ascii="Times New Roman" w:hAnsi="Times New Roman"/>
            <w:sz w:val="21"/>
            <w:szCs w:val="21"/>
          </w:rPr>
          <w:t>art. 15, IV</w:t>
        </w:r>
      </w:hyperlink>
      <w:r w:rsidRPr="00CF4952">
        <w:rPr>
          <w:rFonts w:ascii="Times New Roman" w:hAnsi="Times New Roman"/>
          <w:sz w:val="21"/>
          <w:szCs w:val="21"/>
        </w:rPr>
        <w:t>);</w:t>
      </w:r>
    </w:p>
    <w:p w14:paraId="03CE88D2"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173" w:anchor="art48" w:history="1">
        <w:r w:rsidRPr="00CF4952">
          <w:rPr>
            <w:rStyle w:val="Hyperlink"/>
            <w:rFonts w:ascii="Times New Roman" w:hAnsi="Times New Roman"/>
            <w:sz w:val="21"/>
            <w:szCs w:val="21"/>
          </w:rPr>
          <w:t>art. 48, p. ú.</w:t>
        </w:r>
      </w:hyperlink>
      <w:r w:rsidRPr="00CF4952">
        <w:rPr>
          <w:rFonts w:ascii="Times New Roman" w:hAnsi="Times New Roman"/>
          <w:sz w:val="21"/>
          <w:szCs w:val="21"/>
        </w:rPr>
        <w:t>);</w:t>
      </w:r>
    </w:p>
    <w:p w14:paraId="25638A1A" w14:textId="77777777" w:rsidR="00754840" w:rsidRPr="00CF4952" w:rsidRDefault="00754840">
      <w:pPr>
        <w:pStyle w:val="PargrafodaLista"/>
        <w:widowControl w:val="0"/>
        <w:numPr>
          <w:ilvl w:val="0"/>
          <w:numId w:val="40"/>
        </w:numPr>
        <w:tabs>
          <w:tab w:val="left" w:pos="567"/>
        </w:tabs>
        <w:adjustRightInd w:val="0"/>
        <w:spacing w:after="0" w:line="240" w:lineRule="auto"/>
        <w:ind w:left="0" w:firstLine="0"/>
        <w:jc w:val="both"/>
        <w:textAlignment w:val="baseline"/>
        <w:rPr>
          <w:rFonts w:ascii="Times New Roman" w:hAnsi="Times New Roman"/>
          <w:sz w:val="21"/>
          <w:szCs w:val="21"/>
        </w:rPr>
      </w:pPr>
      <w:r w:rsidRPr="00CF4952">
        <w:rPr>
          <w:rFonts w:ascii="Times New Roman" w:hAnsi="Times New Roman"/>
          <w:sz w:val="21"/>
          <w:szCs w:val="21"/>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174" w:anchor="art122%C2%A73" w:history="1">
        <w:r w:rsidRPr="00CF4952">
          <w:rPr>
            <w:rStyle w:val="Hyperlink"/>
            <w:rFonts w:ascii="Times New Roman" w:hAnsi="Times New Roman"/>
            <w:sz w:val="21"/>
            <w:szCs w:val="21"/>
          </w:rPr>
          <w:t>art. 122, § 3º</w:t>
        </w:r>
      </w:hyperlink>
      <w:r w:rsidRPr="00CF4952">
        <w:rPr>
          <w:rFonts w:ascii="Times New Roman" w:hAnsi="Times New Roman"/>
          <w:sz w:val="21"/>
          <w:szCs w:val="21"/>
        </w:rPr>
        <w:t>).</w:t>
      </w:r>
    </w:p>
    <w:p w14:paraId="76B5C88E" w14:textId="77777777" w:rsidR="00754840" w:rsidRPr="00CF4952" w:rsidRDefault="00754840" w:rsidP="00754840">
      <w:pPr>
        <w:spacing w:after="0" w:line="240" w:lineRule="auto"/>
        <w:jc w:val="both"/>
        <w:rPr>
          <w:rFonts w:ascii="Times New Roman" w:hAnsi="Times New Roman"/>
          <w:sz w:val="21"/>
          <w:szCs w:val="21"/>
        </w:rPr>
      </w:pPr>
      <w:r w:rsidRPr="00CF4952">
        <w:rPr>
          <w:rFonts w:ascii="Times New Roman" w:hAnsi="Times New Roman"/>
          <w:sz w:val="21"/>
          <w:szCs w:val="21"/>
        </w:rPr>
        <w:tab/>
        <w:t xml:space="preserve">Por ser expressão da verdade, assumo inteira responsabilidade por esta declaração, sob pena do </w:t>
      </w:r>
      <w:hyperlink r:id="rId175" w:anchor="art299" w:history="1">
        <w:r w:rsidRPr="00CF4952">
          <w:rPr>
            <w:rStyle w:val="Hyperlink"/>
            <w:rFonts w:ascii="Times New Roman" w:hAnsi="Times New Roman"/>
            <w:sz w:val="21"/>
            <w:szCs w:val="21"/>
          </w:rPr>
          <w:t>art. 299 do Código Penal</w:t>
        </w:r>
      </w:hyperlink>
      <w:r w:rsidRPr="00CF4952">
        <w:rPr>
          <w:rFonts w:ascii="Times New Roman" w:hAnsi="Times New Roman"/>
          <w:sz w:val="21"/>
          <w:szCs w:val="21"/>
        </w:rPr>
        <w:t>.</w:t>
      </w:r>
    </w:p>
    <w:p w14:paraId="2DA7D446" w14:textId="0E5E8ED3" w:rsidR="00754840" w:rsidRPr="00CF4952" w:rsidRDefault="00754840" w:rsidP="00754840">
      <w:pPr>
        <w:spacing w:after="0" w:line="240" w:lineRule="auto"/>
        <w:jc w:val="center"/>
        <w:rPr>
          <w:rFonts w:ascii="Times New Roman" w:hAnsi="Times New Roman"/>
          <w:sz w:val="21"/>
          <w:szCs w:val="21"/>
        </w:rPr>
      </w:pPr>
      <w:r w:rsidRPr="00CF4952">
        <w:rPr>
          <w:rFonts w:ascii="Times New Roman" w:hAnsi="Times New Roman"/>
          <w:sz w:val="21"/>
          <w:szCs w:val="21"/>
        </w:rPr>
        <w:t>(LOCAL), (DATA</w:t>
      </w:r>
      <w:r w:rsidR="002A0969">
        <w:rPr>
          <w:rFonts w:ascii="Times New Roman" w:hAnsi="Times New Roman"/>
          <w:sz w:val="21"/>
          <w:szCs w:val="21"/>
        </w:rPr>
        <w:t>)</w:t>
      </w:r>
    </w:p>
    <w:p w14:paraId="18CEA568" w14:textId="1F09BB39" w:rsidR="00754840" w:rsidRDefault="00754840" w:rsidP="0076423A">
      <w:pPr>
        <w:spacing w:after="0" w:line="240" w:lineRule="auto"/>
        <w:jc w:val="center"/>
      </w:pPr>
      <w:r w:rsidRPr="00CF4952">
        <w:rPr>
          <w:rFonts w:ascii="Times New Roman" w:hAnsi="Times New Roman"/>
          <w:sz w:val="21"/>
          <w:szCs w:val="21"/>
        </w:rPr>
        <w:t>(NOME COMPLETO – CNPJ/CPF)</w:t>
      </w:r>
    </w:p>
    <w:tbl>
      <w:tblPr>
        <w:tblW w:w="0" w:type="auto"/>
        <w:tblLook w:val="04A0" w:firstRow="1" w:lastRow="0" w:firstColumn="1" w:lastColumn="0" w:noHBand="0" w:noVBand="1"/>
      </w:tblPr>
      <w:tblGrid>
        <w:gridCol w:w="4281"/>
        <w:gridCol w:w="4213"/>
      </w:tblGrid>
      <w:tr w:rsidR="00754840" w:rsidRPr="0062765D" w14:paraId="4F3E186F" w14:textId="77777777" w:rsidTr="007C512F">
        <w:tc>
          <w:tcPr>
            <w:tcW w:w="4281" w:type="dxa"/>
          </w:tcPr>
          <w:p w14:paraId="4AAC46C5" w14:textId="77777777" w:rsidR="00754840" w:rsidRPr="0062765D" w:rsidRDefault="00754840" w:rsidP="007C512F">
            <w:pPr>
              <w:pStyle w:val="NormalWeb"/>
              <w:shd w:val="clear" w:color="auto" w:fill="FFFFFF"/>
              <w:spacing w:after="0" w:line="240" w:lineRule="auto"/>
              <w:jc w:val="both"/>
              <w:rPr>
                <w:b/>
                <w:bCs/>
                <w:spacing w:val="2"/>
                <w:sz w:val="22"/>
                <w:szCs w:val="22"/>
              </w:rPr>
            </w:pPr>
            <w:r w:rsidRPr="0062765D">
              <w:rPr>
                <w:rFonts w:eastAsia="Times New Roman"/>
                <w:b/>
                <w:bCs/>
                <w:lang w:eastAsia="pt-BR"/>
              </w:rPr>
              <w:lastRenderedPageBreak/>
              <w:br w:type="page"/>
            </w:r>
          </w:p>
        </w:tc>
        <w:tc>
          <w:tcPr>
            <w:tcW w:w="4213" w:type="dxa"/>
          </w:tcPr>
          <w:p w14:paraId="4E23D20D" w14:textId="77777777" w:rsidR="00754840" w:rsidRPr="0062765D" w:rsidRDefault="00754840" w:rsidP="007C512F">
            <w:pPr>
              <w:pStyle w:val="NormalWeb"/>
              <w:shd w:val="clear" w:color="auto" w:fill="FFFFFF"/>
              <w:spacing w:after="0" w:line="240" w:lineRule="auto"/>
              <w:jc w:val="both"/>
              <w:rPr>
                <w:b/>
                <w:bCs/>
                <w:spacing w:val="2"/>
                <w:sz w:val="22"/>
                <w:szCs w:val="22"/>
              </w:rPr>
            </w:pPr>
          </w:p>
        </w:tc>
      </w:tr>
    </w:tbl>
    <w:p w14:paraId="1C3C40C1"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69" w:name="_Toc133169808"/>
      <w:r w:rsidRPr="0003607F">
        <w:rPr>
          <w:rFonts w:ascii="Times New Roman" w:hAnsi="Times New Roman"/>
          <w:sz w:val="22"/>
          <w:szCs w:val="22"/>
        </w:rPr>
        <w:t>ANEXO II – DECLARAÇÃO LC 123/2006</w:t>
      </w:r>
      <w:bookmarkEnd w:id="69"/>
    </w:p>
    <w:p w14:paraId="4E8CEB34" w14:textId="77777777" w:rsidR="00754840" w:rsidRPr="0003607F" w:rsidRDefault="00754840" w:rsidP="00754840">
      <w:pPr>
        <w:spacing w:after="0" w:line="240" w:lineRule="auto"/>
        <w:jc w:val="center"/>
        <w:rPr>
          <w:rFonts w:ascii="Times New Roman" w:hAnsi="Times New Roman"/>
          <w:b/>
        </w:rPr>
      </w:pPr>
    </w:p>
    <w:p w14:paraId="0F28017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 xml:space="preserve">APLICAÇÃO DOS </w:t>
      </w:r>
      <w:hyperlink r:id="rId176" w:anchor="art42" w:history="1">
        <w:r w:rsidRPr="0003607F">
          <w:rPr>
            <w:rStyle w:val="Hyperlink"/>
            <w:rFonts w:ascii="Times New Roman" w:hAnsi="Times New Roman"/>
            <w:b/>
          </w:rPr>
          <w:t>ARTS. 42 AO 49 DA LEI COMPLEMENTAR Nº 123/2006</w:t>
        </w:r>
      </w:hyperlink>
    </w:p>
    <w:p w14:paraId="0CCDB27D" w14:textId="77777777" w:rsidR="00754840" w:rsidRPr="0003607F" w:rsidRDefault="00754840" w:rsidP="00754840">
      <w:pPr>
        <w:spacing w:after="0" w:line="240" w:lineRule="auto"/>
        <w:ind w:firstLine="708"/>
        <w:jc w:val="both"/>
        <w:rPr>
          <w:rFonts w:ascii="Times New Roman" w:hAnsi="Times New Roman"/>
        </w:rPr>
      </w:pPr>
    </w:p>
    <w:p w14:paraId="4A4520FA"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___________________________, inscrito no CPF/CNPJ nº ______________, DECLARA, nos termos do </w:t>
      </w:r>
      <w:hyperlink r:id="rId177" w:anchor="art4%C2%A72" w:history="1">
        <w:r w:rsidRPr="0003607F">
          <w:rPr>
            <w:rStyle w:val="Hyperlink"/>
            <w:rFonts w:ascii="Times New Roman" w:hAnsi="Times New Roman"/>
          </w:rPr>
          <w:t>art. 4º, § 2º da Lei nº 14.133/2021</w:t>
        </w:r>
      </w:hyperlink>
      <w:r w:rsidRPr="0003607F">
        <w:rPr>
          <w:rFonts w:ascii="Times New Roman" w:hAnsi="Times New Roman"/>
        </w:rPr>
        <w:t xml:space="preserve">, que para obter os benefícios dos </w:t>
      </w:r>
      <w:hyperlink r:id="rId178" w:anchor="art42" w:history="1">
        <w:proofErr w:type="spellStart"/>
        <w:r w:rsidRPr="0003607F">
          <w:rPr>
            <w:rStyle w:val="Hyperlink"/>
            <w:rFonts w:ascii="Times New Roman" w:hAnsi="Times New Roman"/>
          </w:rPr>
          <w:t>arts</w:t>
        </w:r>
        <w:proofErr w:type="spellEnd"/>
        <w:r w:rsidRPr="0003607F">
          <w:rPr>
            <w:rStyle w:val="Hyperlink"/>
            <w:rFonts w:ascii="Times New Roman" w:hAnsi="Times New Roman"/>
          </w:rPr>
          <w:t>. 42 a 49 da Lei Complementar nº 123/2006</w:t>
        </w:r>
      </w:hyperlink>
      <w:r w:rsidRPr="0003607F">
        <w:rPr>
          <w:rFonts w:ascii="Times New Roman" w:hAnsi="Times New Roman"/>
        </w:rPr>
        <w:t xml:space="preserve">, no ano-calendário de realização da licitação/contratação não celebrou contratos com a Administração Pública cujos valores somados extrapolem a receita bruta máxima admitida para fins de enquadramento como empresa de pequeno porte, ou seja, que ainda não celebrou contratos com a Administração Pública cujos valores somados extrapolem o previsto o previsto no </w:t>
      </w:r>
      <w:hyperlink r:id="rId179" w:anchor="art3ii" w:history="1">
        <w:r w:rsidRPr="0003607F">
          <w:rPr>
            <w:rStyle w:val="Hyperlink"/>
            <w:rFonts w:ascii="Times New Roman" w:hAnsi="Times New Roman"/>
          </w:rPr>
          <w:t>art. 3º, II da Lei Complementar nº 123/2006</w:t>
        </w:r>
      </w:hyperlink>
      <w:r w:rsidRPr="0003607F">
        <w:rPr>
          <w:rFonts w:ascii="Times New Roman" w:hAnsi="Times New Roman"/>
        </w:rPr>
        <w:t xml:space="preserve">, sendo que nas contratações com prazo de vigência superior a 1 (um) ano, será considerado o valor anual do contrato, conforme dispõe o </w:t>
      </w:r>
      <w:hyperlink r:id="rId180" w:anchor="art4%C2%A73" w:history="1">
        <w:r w:rsidRPr="0003607F">
          <w:rPr>
            <w:rStyle w:val="Hyperlink"/>
            <w:rFonts w:ascii="Times New Roman" w:hAnsi="Times New Roman"/>
          </w:rPr>
          <w:t>art. 4º, § 3º da Lei nº 14.133/2021</w:t>
        </w:r>
      </w:hyperlink>
      <w:r w:rsidRPr="0003607F">
        <w:rPr>
          <w:rFonts w:ascii="Times New Roman" w:hAnsi="Times New Roman"/>
        </w:rPr>
        <w:t>.</w:t>
      </w:r>
    </w:p>
    <w:p w14:paraId="590F002B"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1" w:anchor="art299" w:history="1">
        <w:r w:rsidRPr="0003607F">
          <w:rPr>
            <w:rStyle w:val="Hyperlink"/>
            <w:rFonts w:ascii="Times New Roman" w:hAnsi="Times New Roman"/>
          </w:rPr>
          <w:t>art. 299 do Código Penal</w:t>
        </w:r>
      </w:hyperlink>
      <w:r w:rsidRPr="0003607F">
        <w:rPr>
          <w:rFonts w:ascii="Times New Roman" w:hAnsi="Times New Roman"/>
        </w:rPr>
        <w:t>.</w:t>
      </w:r>
    </w:p>
    <w:p w14:paraId="2F865A4C" w14:textId="77777777" w:rsidR="00754840" w:rsidRPr="0003607F" w:rsidRDefault="00754840" w:rsidP="00754840">
      <w:pPr>
        <w:spacing w:after="0" w:line="240" w:lineRule="auto"/>
        <w:jc w:val="both"/>
        <w:rPr>
          <w:rFonts w:ascii="Times New Roman" w:hAnsi="Times New Roman"/>
        </w:rPr>
      </w:pPr>
    </w:p>
    <w:p w14:paraId="5042E5EF"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17BD0E0" w14:textId="77777777" w:rsidR="00754840" w:rsidRPr="0003607F" w:rsidRDefault="00754840" w:rsidP="00754840">
      <w:pPr>
        <w:spacing w:after="0" w:line="240" w:lineRule="auto"/>
        <w:jc w:val="center"/>
        <w:rPr>
          <w:rFonts w:ascii="Times New Roman" w:hAnsi="Times New Roman"/>
        </w:rPr>
      </w:pPr>
    </w:p>
    <w:p w14:paraId="7608ED0D"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4F7AF718"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(NOME COMPLETO – CNPJ/CPF)</w:t>
      </w:r>
    </w:p>
    <w:p w14:paraId="3B6638CC" w14:textId="77777777" w:rsidR="00754840" w:rsidRPr="0003607F" w:rsidRDefault="00754840" w:rsidP="00754840">
      <w:pPr>
        <w:spacing w:after="0" w:line="240" w:lineRule="auto"/>
        <w:jc w:val="center"/>
        <w:rPr>
          <w:rFonts w:ascii="Times New Roman" w:hAnsi="Times New Roman"/>
          <w:b/>
        </w:rPr>
      </w:pPr>
    </w:p>
    <w:p w14:paraId="5B9DC53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EA3F0C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257D5D0"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EB23ACA"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6865A5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B45597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85B5C4"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A9B1F5C"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C0EC95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E4EDBE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25824AE"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6A8424B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A8163D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0DFDD0A"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0" w:name="_Toc133169809"/>
      <w:r w:rsidRPr="0003607F">
        <w:rPr>
          <w:rFonts w:ascii="Times New Roman" w:hAnsi="Times New Roman"/>
          <w:sz w:val="22"/>
          <w:szCs w:val="22"/>
        </w:rPr>
        <w:t>ANEXO III – PROPOSTA</w:t>
      </w:r>
      <w:bookmarkEnd w:id="70"/>
    </w:p>
    <w:p w14:paraId="272F895F" w14:textId="77777777" w:rsidR="00754840" w:rsidRPr="0003607F" w:rsidRDefault="00754840" w:rsidP="00754840">
      <w:pPr>
        <w:spacing w:after="0" w:line="240" w:lineRule="auto"/>
        <w:jc w:val="center"/>
        <w:rPr>
          <w:rFonts w:ascii="Times New Roman" w:hAnsi="Times New Roman"/>
          <w:b/>
        </w:rPr>
      </w:pPr>
    </w:p>
    <w:p w14:paraId="65B5D8F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PROPOSTA</w:t>
      </w:r>
    </w:p>
    <w:p w14:paraId="0C50ED03" w14:textId="77777777" w:rsidR="00754840" w:rsidRPr="0003607F" w:rsidRDefault="00754840" w:rsidP="00754840">
      <w:pPr>
        <w:spacing w:after="0" w:line="240" w:lineRule="auto"/>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1789"/>
        <w:gridCol w:w="1720"/>
        <w:gridCol w:w="1476"/>
        <w:gridCol w:w="1319"/>
      </w:tblGrid>
      <w:tr w:rsidR="00754840" w:rsidRPr="0062765D" w14:paraId="2E546A82" w14:textId="77777777" w:rsidTr="007C512F">
        <w:trPr>
          <w:trHeight w:val="886"/>
        </w:trPr>
        <w:tc>
          <w:tcPr>
            <w:tcW w:w="3032" w:type="dxa"/>
          </w:tcPr>
          <w:p w14:paraId="17A13827"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DEFINIÇÃO/DESCRIÇÃO</w:t>
            </w:r>
          </w:p>
        </w:tc>
        <w:tc>
          <w:tcPr>
            <w:tcW w:w="1789" w:type="dxa"/>
          </w:tcPr>
          <w:p w14:paraId="1EF3DC27"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UNIDADE</w:t>
            </w:r>
          </w:p>
        </w:tc>
        <w:tc>
          <w:tcPr>
            <w:tcW w:w="1720" w:type="dxa"/>
          </w:tcPr>
          <w:p w14:paraId="0C518F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QUANTIDADE</w:t>
            </w:r>
          </w:p>
        </w:tc>
        <w:tc>
          <w:tcPr>
            <w:tcW w:w="1476" w:type="dxa"/>
          </w:tcPr>
          <w:p w14:paraId="2FFCBD5C" w14:textId="77777777" w:rsidR="00754840" w:rsidRPr="0062765D" w:rsidRDefault="00754840" w:rsidP="007C512F">
            <w:pPr>
              <w:spacing w:after="0" w:line="240" w:lineRule="auto"/>
              <w:jc w:val="both"/>
              <w:rPr>
                <w:rFonts w:ascii="Times New Roman" w:hAnsi="Times New Roman"/>
                <w:b/>
              </w:rPr>
            </w:pPr>
            <w:r w:rsidRPr="0062765D">
              <w:rPr>
                <w:rFonts w:ascii="Times New Roman" w:hAnsi="Times New Roman"/>
                <w:b/>
              </w:rPr>
              <w:t>VALOR UNITÁRIO</w:t>
            </w:r>
            <w:r>
              <w:rPr>
                <w:rFonts w:ascii="Times New Roman" w:hAnsi="Times New Roman"/>
                <w:b/>
              </w:rPr>
              <w:t xml:space="preserve"> (R$)</w:t>
            </w:r>
          </w:p>
        </w:tc>
        <w:tc>
          <w:tcPr>
            <w:tcW w:w="1319" w:type="dxa"/>
          </w:tcPr>
          <w:p w14:paraId="0DF9418D" w14:textId="77777777" w:rsidR="00754840" w:rsidRPr="0062765D" w:rsidRDefault="00754840" w:rsidP="007C512F">
            <w:pPr>
              <w:spacing w:after="0" w:line="240" w:lineRule="auto"/>
              <w:jc w:val="both"/>
              <w:rPr>
                <w:rFonts w:ascii="Times New Roman" w:hAnsi="Times New Roman"/>
                <w:b/>
              </w:rPr>
            </w:pPr>
            <w:r>
              <w:rPr>
                <w:rFonts w:ascii="Times New Roman" w:hAnsi="Times New Roman"/>
                <w:b/>
              </w:rPr>
              <w:t>VALOR TOTAL (R$)</w:t>
            </w:r>
          </w:p>
        </w:tc>
      </w:tr>
      <w:tr w:rsidR="00754840" w:rsidRPr="0062765D" w14:paraId="1B33BCD8" w14:textId="77777777" w:rsidTr="007C512F">
        <w:trPr>
          <w:trHeight w:val="903"/>
        </w:trPr>
        <w:tc>
          <w:tcPr>
            <w:tcW w:w="3032" w:type="dxa"/>
          </w:tcPr>
          <w:p w14:paraId="7786BE1D" w14:textId="63611A4C" w:rsidR="00754840" w:rsidRPr="0062765D" w:rsidRDefault="00754840" w:rsidP="007C512F">
            <w:pPr>
              <w:spacing w:after="0" w:line="240" w:lineRule="auto"/>
              <w:jc w:val="both"/>
              <w:rPr>
                <w:rFonts w:ascii="Times New Roman" w:hAnsi="Times New Roman"/>
                <w:b/>
              </w:rPr>
            </w:pPr>
          </w:p>
        </w:tc>
        <w:tc>
          <w:tcPr>
            <w:tcW w:w="1789" w:type="dxa"/>
          </w:tcPr>
          <w:p w14:paraId="073843EB" w14:textId="1F3ABF56" w:rsidR="00754840" w:rsidRPr="00346A17" w:rsidRDefault="00754840" w:rsidP="007C512F">
            <w:pPr>
              <w:spacing w:after="0" w:line="240" w:lineRule="auto"/>
              <w:jc w:val="both"/>
              <w:rPr>
                <w:rFonts w:ascii="Times New Roman" w:hAnsi="Times New Roman"/>
                <w:bCs/>
              </w:rPr>
            </w:pPr>
            <w:r>
              <w:rPr>
                <w:rFonts w:ascii="Times New Roman" w:hAnsi="Times New Roman"/>
                <w:b/>
              </w:rPr>
              <w:t xml:space="preserve"> </w:t>
            </w:r>
          </w:p>
        </w:tc>
        <w:tc>
          <w:tcPr>
            <w:tcW w:w="1720" w:type="dxa"/>
          </w:tcPr>
          <w:p w14:paraId="149238B5" w14:textId="2BCB0509" w:rsidR="00754840" w:rsidRPr="0062765D" w:rsidRDefault="00754840" w:rsidP="007C512F">
            <w:pPr>
              <w:spacing w:after="0" w:line="240" w:lineRule="auto"/>
              <w:jc w:val="both"/>
              <w:rPr>
                <w:rFonts w:ascii="Times New Roman" w:hAnsi="Times New Roman"/>
                <w:b/>
              </w:rPr>
            </w:pPr>
          </w:p>
        </w:tc>
        <w:tc>
          <w:tcPr>
            <w:tcW w:w="1476" w:type="dxa"/>
          </w:tcPr>
          <w:p w14:paraId="479FFE97" w14:textId="77777777" w:rsidR="00754840" w:rsidRPr="00346A17" w:rsidRDefault="00754840" w:rsidP="0076423A">
            <w:pPr>
              <w:spacing w:after="0" w:line="240" w:lineRule="auto"/>
              <w:jc w:val="both"/>
              <w:rPr>
                <w:rFonts w:ascii="Times New Roman" w:hAnsi="Times New Roman"/>
              </w:rPr>
            </w:pPr>
          </w:p>
        </w:tc>
        <w:tc>
          <w:tcPr>
            <w:tcW w:w="1319" w:type="dxa"/>
          </w:tcPr>
          <w:p w14:paraId="5FF6D419" w14:textId="268CE5FD" w:rsidR="00754840" w:rsidRPr="00346A17" w:rsidRDefault="00754840" w:rsidP="007C512F">
            <w:pPr>
              <w:spacing w:after="0" w:line="240" w:lineRule="auto"/>
              <w:jc w:val="both"/>
              <w:rPr>
                <w:rFonts w:ascii="Times New Roman" w:hAnsi="Times New Roman"/>
                <w:bCs/>
              </w:rPr>
            </w:pPr>
          </w:p>
        </w:tc>
      </w:tr>
    </w:tbl>
    <w:p w14:paraId="2AE06451" w14:textId="77777777" w:rsidR="00754840" w:rsidRPr="0003607F" w:rsidRDefault="00754840" w:rsidP="00754840">
      <w:pPr>
        <w:spacing w:after="0" w:line="240" w:lineRule="auto"/>
        <w:jc w:val="both"/>
        <w:rPr>
          <w:rFonts w:ascii="Times New Roman" w:hAnsi="Times New Roman"/>
          <w:b/>
        </w:rPr>
      </w:pPr>
    </w:p>
    <w:p w14:paraId="7D7533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O licitante ___________________________, inscrito no CPF/CNPJ nº ______________, DECLARA, nos termos do </w:t>
      </w:r>
      <w:hyperlink r:id="rId182" w:anchor="art63%C2%A71" w:history="1">
        <w:r w:rsidRPr="0003607F">
          <w:rPr>
            <w:rStyle w:val="Hyperlink"/>
            <w:rFonts w:ascii="Times New Roman" w:hAnsi="Times New Roman"/>
          </w:rPr>
          <w:t>art. 63, § 1º, da Lei nº 14.133/2021</w:t>
        </w:r>
      </w:hyperlink>
      <w:r w:rsidRPr="0003607F">
        <w:rPr>
          <w:rFonts w:ascii="Times New Roman" w:hAnsi="Times New Roman"/>
        </w:rPr>
        <w:t>,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14492297"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r>
    </w:p>
    <w:p w14:paraId="54C0C2B6"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3" w:anchor="art299" w:history="1">
        <w:r w:rsidRPr="0003607F">
          <w:rPr>
            <w:rStyle w:val="Hyperlink"/>
            <w:rFonts w:ascii="Times New Roman" w:hAnsi="Times New Roman"/>
          </w:rPr>
          <w:t>art. 299 do Código Penal</w:t>
        </w:r>
      </w:hyperlink>
      <w:r w:rsidRPr="0003607F">
        <w:rPr>
          <w:rFonts w:ascii="Times New Roman" w:hAnsi="Times New Roman"/>
        </w:rPr>
        <w:t>.</w:t>
      </w:r>
    </w:p>
    <w:p w14:paraId="01FAA161" w14:textId="77777777" w:rsidR="00754840" w:rsidRPr="0003607F" w:rsidRDefault="00754840" w:rsidP="00754840">
      <w:pPr>
        <w:spacing w:after="0" w:line="240" w:lineRule="auto"/>
        <w:jc w:val="both"/>
        <w:rPr>
          <w:rFonts w:ascii="Times New Roman" w:hAnsi="Times New Roman"/>
        </w:rPr>
      </w:pPr>
    </w:p>
    <w:p w14:paraId="070DB0E0"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3347426B" w14:textId="77777777" w:rsidR="00754840" w:rsidRPr="0003607F" w:rsidRDefault="00754840" w:rsidP="00754840">
      <w:pPr>
        <w:spacing w:after="0" w:line="240" w:lineRule="auto"/>
        <w:jc w:val="center"/>
        <w:rPr>
          <w:rFonts w:ascii="Times New Roman" w:hAnsi="Times New Roman"/>
        </w:rPr>
      </w:pPr>
    </w:p>
    <w:p w14:paraId="4FCBC074"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56A2F892"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4526D3B4" w14:textId="77777777" w:rsidR="00754840" w:rsidRPr="0003607F" w:rsidRDefault="00754840" w:rsidP="00754840">
      <w:pPr>
        <w:spacing w:after="0" w:line="240" w:lineRule="auto"/>
        <w:jc w:val="center"/>
        <w:rPr>
          <w:rFonts w:ascii="Times New Roman" w:hAnsi="Times New Roman"/>
          <w:b/>
        </w:rPr>
      </w:pPr>
    </w:p>
    <w:p w14:paraId="7D9471FC" w14:textId="77777777" w:rsidR="00754840" w:rsidRPr="0003607F" w:rsidRDefault="00754840" w:rsidP="00754840">
      <w:pPr>
        <w:spacing w:after="0" w:line="240" w:lineRule="auto"/>
        <w:jc w:val="center"/>
        <w:rPr>
          <w:rFonts w:ascii="Times New Roman" w:hAnsi="Times New Roman"/>
          <w:b/>
        </w:rPr>
      </w:pPr>
    </w:p>
    <w:p w14:paraId="42E5C955" w14:textId="77777777" w:rsidR="00754840" w:rsidRPr="0003607F" w:rsidRDefault="00754840" w:rsidP="00754840">
      <w:pPr>
        <w:spacing w:after="0" w:line="240" w:lineRule="auto"/>
        <w:jc w:val="center"/>
        <w:rPr>
          <w:rFonts w:ascii="Times New Roman" w:hAnsi="Times New Roman"/>
          <w:b/>
        </w:rPr>
      </w:pPr>
    </w:p>
    <w:p w14:paraId="0469943B" w14:textId="77777777" w:rsidR="00754840" w:rsidRPr="0003607F" w:rsidRDefault="00754840" w:rsidP="00754840">
      <w:pPr>
        <w:spacing w:after="0" w:line="240" w:lineRule="auto"/>
        <w:jc w:val="center"/>
        <w:rPr>
          <w:rFonts w:ascii="Times New Roman" w:hAnsi="Times New Roman"/>
          <w:b/>
        </w:rPr>
      </w:pPr>
    </w:p>
    <w:p w14:paraId="61684072" w14:textId="77777777" w:rsidR="00754840" w:rsidRPr="0003607F" w:rsidRDefault="00754840" w:rsidP="00754840">
      <w:pPr>
        <w:spacing w:line="240" w:lineRule="auto"/>
        <w:rPr>
          <w:rFonts w:ascii="Times New Roman" w:hAnsi="Times New Roman"/>
          <w:b/>
        </w:rPr>
      </w:pPr>
      <w:r w:rsidRPr="0003607F">
        <w:rPr>
          <w:rFonts w:ascii="Times New Roman" w:hAnsi="Times New Roman"/>
          <w:b/>
        </w:rPr>
        <w:br w:type="page"/>
      </w:r>
    </w:p>
    <w:p w14:paraId="777D4B46" w14:textId="77777777" w:rsidR="00754840" w:rsidRPr="0003607F" w:rsidRDefault="00754840" w:rsidP="00754840">
      <w:pPr>
        <w:spacing w:after="0" w:line="240" w:lineRule="auto"/>
        <w:jc w:val="center"/>
        <w:rPr>
          <w:rFonts w:ascii="Times New Roman" w:hAnsi="Times New Roman"/>
          <w:b/>
        </w:rPr>
      </w:pPr>
    </w:p>
    <w:p w14:paraId="1CBDB1EB"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1" w:name="_Toc133169810"/>
      <w:r w:rsidRPr="0003607F">
        <w:rPr>
          <w:rFonts w:ascii="Times New Roman" w:hAnsi="Times New Roman"/>
          <w:sz w:val="22"/>
          <w:szCs w:val="22"/>
        </w:rPr>
        <w:t>ANEXO IV – ATENDIMENTO AOS REQUISITOS DE HABILITAÇÃO</w:t>
      </w:r>
      <w:bookmarkEnd w:id="71"/>
    </w:p>
    <w:p w14:paraId="345F5705" w14:textId="77777777" w:rsidR="00754840" w:rsidRPr="0003607F" w:rsidRDefault="00754840" w:rsidP="00754840">
      <w:pPr>
        <w:spacing w:after="0" w:line="240" w:lineRule="auto"/>
        <w:jc w:val="center"/>
        <w:rPr>
          <w:rFonts w:ascii="Times New Roman" w:hAnsi="Times New Roman"/>
          <w:b/>
        </w:rPr>
      </w:pPr>
    </w:p>
    <w:p w14:paraId="489A1BB4"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ATENDIMENTO AOS REQUISITOS DE HABILITAÇÃO</w:t>
      </w:r>
    </w:p>
    <w:p w14:paraId="5B25ADC4" w14:textId="77777777" w:rsidR="00754840" w:rsidRPr="0003607F" w:rsidRDefault="00754840" w:rsidP="00754840">
      <w:pPr>
        <w:spacing w:after="0" w:line="240" w:lineRule="auto"/>
        <w:jc w:val="both"/>
        <w:rPr>
          <w:rFonts w:ascii="Times New Roman" w:hAnsi="Times New Roman"/>
        </w:rPr>
      </w:pPr>
    </w:p>
    <w:p w14:paraId="4F882F30"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 xml:space="preserve">O licitante ___________________________, inscrito no CPF/CNPJ nº ______________, DECLARA, nos termos do </w:t>
      </w:r>
      <w:hyperlink r:id="rId184" w:anchor="art63i" w:history="1">
        <w:r w:rsidRPr="0003607F">
          <w:rPr>
            <w:rStyle w:val="Hyperlink"/>
            <w:rFonts w:ascii="Times New Roman" w:hAnsi="Times New Roman"/>
          </w:rPr>
          <w:t>art. 63, I da Lei nº 14.133/2021</w:t>
        </w:r>
      </w:hyperlink>
      <w:r w:rsidRPr="0003607F">
        <w:rPr>
          <w:rFonts w:ascii="Times New Roman" w:hAnsi="Times New Roman"/>
        </w:rPr>
        <w:t xml:space="preserve"> que atende aos requisitos de habilitação, respondendo pela veracidade das informações prestadas, na forma da lei.</w:t>
      </w:r>
    </w:p>
    <w:p w14:paraId="36872F5C" w14:textId="77777777" w:rsidR="00754840" w:rsidRPr="0003607F" w:rsidRDefault="00754840" w:rsidP="00754840">
      <w:pPr>
        <w:spacing w:after="0" w:line="240" w:lineRule="auto"/>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5" w:anchor="art299" w:history="1">
        <w:r w:rsidRPr="0003607F">
          <w:rPr>
            <w:rStyle w:val="Hyperlink"/>
            <w:rFonts w:ascii="Times New Roman" w:hAnsi="Times New Roman"/>
          </w:rPr>
          <w:t>art. 299 do Código Penal</w:t>
        </w:r>
      </w:hyperlink>
      <w:r w:rsidRPr="0003607F">
        <w:rPr>
          <w:rFonts w:ascii="Times New Roman" w:hAnsi="Times New Roman"/>
        </w:rPr>
        <w:t>.</w:t>
      </w:r>
    </w:p>
    <w:p w14:paraId="7B30BDFA" w14:textId="77777777" w:rsidR="00754840" w:rsidRPr="0003607F" w:rsidRDefault="00754840" w:rsidP="00754840">
      <w:pPr>
        <w:spacing w:after="0" w:line="240" w:lineRule="auto"/>
        <w:jc w:val="both"/>
        <w:rPr>
          <w:rFonts w:ascii="Times New Roman" w:hAnsi="Times New Roman"/>
        </w:rPr>
      </w:pPr>
    </w:p>
    <w:p w14:paraId="17F50CB2"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2EF4B94B" w14:textId="77777777" w:rsidR="00754840" w:rsidRPr="0003607F" w:rsidRDefault="00754840" w:rsidP="00754840">
      <w:pPr>
        <w:spacing w:after="0" w:line="240" w:lineRule="auto"/>
        <w:jc w:val="center"/>
        <w:rPr>
          <w:rFonts w:ascii="Times New Roman" w:hAnsi="Times New Roman"/>
        </w:rPr>
      </w:pPr>
    </w:p>
    <w:p w14:paraId="7D7547A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174B21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rPr>
        <w:t>(LICITANTE – CNPJ/CPF)</w:t>
      </w:r>
    </w:p>
    <w:p w14:paraId="384920AD"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8774BEF"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3A90DC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782721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25FE4A6"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63D39DA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4853F87E"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870D80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C1C981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00303B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EB181A1"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3AC6DFB8"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A8174B3"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5366F595"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2FE827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782DFF79"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17AEAD2F" w14:textId="77777777" w:rsidR="00754840" w:rsidRPr="0003607F" w:rsidRDefault="00754840" w:rsidP="00754840">
      <w:pPr>
        <w:spacing w:line="240" w:lineRule="auto"/>
        <w:rPr>
          <w:rFonts w:ascii="Times New Roman" w:eastAsia="Times New Roman" w:hAnsi="Times New Roman"/>
          <w:b/>
          <w:lang w:eastAsia="pt-BR"/>
        </w:rPr>
      </w:pPr>
      <w:r w:rsidRPr="0003607F">
        <w:rPr>
          <w:rFonts w:ascii="Times New Roman" w:eastAsia="Times New Roman" w:hAnsi="Times New Roman"/>
          <w:b/>
          <w:lang w:eastAsia="pt-BR"/>
        </w:rPr>
        <w:br w:type="page"/>
      </w:r>
    </w:p>
    <w:p w14:paraId="2336B107" w14:textId="77777777" w:rsidR="00754840" w:rsidRPr="0003607F" w:rsidRDefault="00754840" w:rsidP="00754840">
      <w:pPr>
        <w:widowControl w:val="0"/>
        <w:tabs>
          <w:tab w:val="left" w:pos="1701"/>
        </w:tabs>
        <w:adjustRightInd w:val="0"/>
        <w:spacing w:after="0" w:line="240" w:lineRule="auto"/>
        <w:jc w:val="both"/>
        <w:textAlignment w:val="baseline"/>
        <w:rPr>
          <w:rFonts w:ascii="Times New Roman" w:eastAsia="Times New Roman" w:hAnsi="Times New Roman"/>
          <w:b/>
          <w:lang w:eastAsia="pt-BR"/>
        </w:rPr>
      </w:pPr>
    </w:p>
    <w:p w14:paraId="043221ED"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2" w:name="_Toc133169811"/>
      <w:r w:rsidRPr="0003607F">
        <w:rPr>
          <w:rFonts w:ascii="Times New Roman" w:hAnsi="Times New Roman"/>
          <w:sz w:val="22"/>
          <w:szCs w:val="22"/>
        </w:rPr>
        <w:t>ANEXO V – DECLARAÇÃO DE CUMPRIMENTO DE RESERVA DE CARGOS</w:t>
      </w:r>
      <w:bookmarkEnd w:id="72"/>
    </w:p>
    <w:p w14:paraId="124C4669" w14:textId="77777777" w:rsidR="00754840" w:rsidRPr="0003607F" w:rsidRDefault="00754840" w:rsidP="00754840">
      <w:pPr>
        <w:spacing w:after="0" w:line="240" w:lineRule="auto"/>
        <w:jc w:val="center"/>
        <w:rPr>
          <w:rFonts w:ascii="Times New Roman" w:hAnsi="Times New Roman"/>
          <w:b/>
        </w:rPr>
      </w:pPr>
    </w:p>
    <w:p w14:paraId="1335DE4C" w14:textId="77777777" w:rsidR="00754840" w:rsidRPr="0003607F" w:rsidRDefault="00754840" w:rsidP="00754840">
      <w:pPr>
        <w:spacing w:after="0" w:line="240" w:lineRule="auto"/>
        <w:jc w:val="center"/>
        <w:rPr>
          <w:rFonts w:ascii="Times New Roman" w:hAnsi="Times New Roman"/>
          <w:b/>
        </w:rPr>
      </w:pPr>
      <w:r w:rsidRPr="0003607F">
        <w:rPr>
          <w:rFonts w:ascii="Times New Roman" w:hAnsi="Times New Roman"/>
          <w:b/>
        </w:rPr>
        <w:t>DECLARAÇÃO DE CUMPRIMENTO DE RESERVA DE CARGOS</w:t>
      </w:r>
    </w:p>
    <w:p w14:paraId="149DCD46" w14:textId="77777777" w:rsidR="00754840" w:rsidRPr="0003607F" w:rsidRDefault="00754840" w:rsidP="00754840">
      <w:pPr>
        <w:spacing w:after="0" w:line="240" w:lineRule="auto"/>
        <w:jc w:val="both"/>
        <w:rPr>
          <w:rFonts w:ascii="Times New Roman" w:hAnsi="Times New Roman"/>
        </w:rPr>
      </w:pPr>
    </w:p>
    <w:p w14:paraId="04D8AABC" w14:textId="77777777" w:rsidR="00754840" w:rsidRDefault="00754840" w:rsidP="00754840">
      <w:pPr>
        <w:spacing w:after="0" w:line="240" w:lineRule="auto"/>
        <w:ind w:firstLine="708"/>
        <w:jc w:val="both"/>
        <w:rPr>
          <w:rFonts w:ascii="Times New Roman" w:hAnsi="Times New Roman"/>
        </w:rPr>
      </w:pPr>
      <w:r w:rsidRPr="0003607F">
        <w:rPr>
          <w:rFonts w:ascii="Times New Roman" w:hAnsi="Times New Roman"/>
        </w:rPr>
        <w:t>O licitante ___________________________, inscrito no CPF/CNPJ nº ______________, DECLARA</w:t>
      </w:r>
      <w:r>
        <w:rPr>
          <w:rFonts w:ascii="Times New Roman" w:hAnsi="Times New Roman"/>
        </w:rPr>
        <w:t xml:space="preserve"> que: </w:t>
      </w:r>
      <w:r w:rsidRPr="00DD59C4">
        <w:rPr>
          <w:rFonts w:ascii="Times New Roman" w:hAnsi="Times New Roman"/>
          <w:i/>
          <w:iCs/>
        </w:rPr>
        <w:t>(assinalar apenas uma das opções)</w:t>
      </w:r>
    </w:p>
    <w:p w14:paraId="071A9989"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 xml:space="preserve">a. </w:t>
      </w:r>
      <w:proofErr w:type="gramStart"/>
      <w:r w:rsidRPr="00DD59C4">
        <w:rPr>
          <w:rFonts w:ascii="Times New Roman" w:hAnsi="Times New Roman"/>
        </w:rPr>
        <w:t>(  )</w:t>
      </w:r>
      <w:proofErr w:type="gramEnd"/>
      <w:r w:rsidRPr="00DD59C4">
        <w:rPr>
          <w:rFonts w:ascii="Times New Roman" w:hAnsi="Times New Roman"/>
        </w:rPr>
        <w:t xml:space="preserve"> cumpre as exigências de reserva de cargos para pessoa com deficiência e para reabilitado da Previdência Social, previstas em lei e em outras normas específicas; ou</w:t>
      </w:r>
    </w:p>
    <w:p w14:paraId="2280C8D4" w14:textId="77777777" w:rsidR="00754840" w:rsidRPr="00DD59C4" w:rsidRDefault="00754840" w:rsidP="00754840">
      <w:pPr>
        <w:spacing w:after="0" w:line="240" w:lineRule="auto"/>
        <w:ind w:firstLine="708"/>
        <w:jc w:val="both"/>
        <w:rPr>
          <w:rFonts w:ascii="Times New Roman" w:hAnsi="Times New Roman"/>
        </w:rPr>
      </w:pPr>
      <w:r w:rsidRPr="00DD59C4">
        <w:rPr>
          <w:rFonts w:ascii="Times New Roman" w:hAnsi="Times New Roman"/>
        </w:rPr>
        <w:t xml:space="preserve">b. </w:t>
      </w:r>
      <w:proofErr w:type="gramStart"/>
      <w:r w:rsidRPr="00DD59C4">
        <w:rPr>
          <w:rFonts w:ascii="Times New Roman" w:hAnsi="Times New Roman"/>
        </w:rPr>
        <w:t>(  )</w:t>
      </w:r>
      <w:proofErr w:type="gramEnd"/>
      <w:r w:rsidRPr="00DD59C4">
        <w:rPr>
          <w:rFonts w:ascii="Times New Roman" w:hAnsi="Times New Roman"/>
        </w:rPr>
        <w:t xml:space="preserve"> está isento da exigência de reserva de cargos para pessoa com deficiência e para reabilitado da Previdência Social, nos termos do art. 93 da Lei 8.213/1991, vez que conta com menos de 100 (cem) empregados.</w:t>
      </w:r>
    </w:p>
    <w:p w14:paraId="41A53F5D" w14:textId="77777777" w:rsidR="00754840" w:rsidRPr="0003607F" w:rsidRDefault="00754840" w:rsidP="00754840">
      <w:pPr>
        <w:spacing w:after="0" w:line="240" w:lineRule="auto"/>
        <w:ind w:firstLine="708"/>
        <w:jc w:val="both"/>
        <w:rPr>
          <w:rFonts w:ascii="Times New Roman" w:hAnsi="Times New Roman"/>
        </w:rPr>
      </w:pPr>
      <w:r w:rsidRPr="0003607F">
        <w:rPr>
          <w:rFonts w:ascii="Times New Roman" w:hAnsi="Times New Roman"/>
        </w:rPr>
        <w:tab/>
        <w:t xml:space="preserve">Por ser expressão da verdade, assumo inteira responsabilidade por esta declaração, sob pena do </w:t>
      </w:r>
      <w:hyperlink r:id="rId186" w:anchor="art299" w:history="1">
        <w:r w:rsidRPr="0003607F">
          <w:rPr>
            <w:rStyle w:val="Hyperlink"/>
            <w:rFonts w:ascii="Times New Roman" w:hAnsi="Times New Roman"/>
          </w:rPr>
          <w:t>art. 299 do Código Penal</w:t>
        </w:r>
      </w:hyperlink>
      <w:r w:rsidRPr="0003607F">
        <w:rPr>
          <w:rFonts w:ascii="Times New Roman" w:hAnsi="Times New Roman"/>
        </w:rPr>
        <w:t>.</w:t>
      </w:r>
    </w:p>
    <w:p w14:paraId="7B7C9E29" w14:textId="77777777" w:rsidR="00754840" w:rsidRPr="0003607F" w:rsidRDefault="00754840" w:rsidP="00754840">
      <w:pPr>
        <w:spacing w:after="0" w:line="240" w:lineRule="auto"/>
        <w:jc w:val="both"/>
        <w:rPr>
          <w:rFonts w:ascii="Times New Roman" w:hAnsi="Times New Roman"/>
        </w:rPr>
      </w:pPr>
    </w:p>
    <w:p w14:paraId="76CC80C1"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(LOCAL), (DATA).</w:t>
      </w:r>
    </w:p>
    <w:p w14:paraId="1E7461AE" w14:textId="77777777" w:rsidR="00754840" w:rsidRPr="0003607F" w:rsidRDefault="00754840" w:rsidP="00754840">
      <w:pPr>
        <w:spacing w:after="0" w:line="240" w:lineRule="auto"/>
        <w:jc w:val="center"/>
        <w:rPr>
          <w:rFonts w:ascii="Times New Roman" w:hAnsi="Times New Roman"/>
        </w:rPr>
      </w:pPr>
    </w:p>
    <w:p w14:paraId="71D40389"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______________________________________</w:t>
      </w:r>
    </w:p>
    <w:p w14:paraId="6D9888DE" w14:textId="77777777" w:rsidR="00754840" w:rsidRPr="0003607F" w:rsidRDefault="00754840" w:rsidP="00754840">
      <w:pPr>
        <w:spacing w:after="0" w:line="240" w:lineRule="auto"/>
        <w:jc w:val="center"/>
        <w:rPr>
          <w:rFonts w:ascii="Times New Roman" w:hAnsi="Times New Roman"/>
        </w:rPr>
      </w:pPr>
      <w:r w:rsidRPr="0003607F">
        <w:rPr>
          <w:rFonts w:ascii="Times New Roman" w:hAnsi="Times New Roman"/>
        </w:rPr>
        <w:t>(LICITANTE – CNPJ/CPF)</w:t>
      </w:r>
    </w:p>
    <w:p w14:paraId="0FC78E49" w14:textId="77777777" w:rsidR="00754840" w:rsidRPr="0003607F" w:rsidRDefault="00754840" w:rsidP="00754840">
      <w:pPr>
        <w:spacing w:after="0" w:line="240" w:lineRule="auto"/>
        <w:jc w:val="center"/>
        <w:rPr>
          <w:rFonts w:ascii="Times New Roman" w:hAnsi="Times New Roman"/>
        </w:rPr>
      </w:pPr>
    </w:p>
    <w:p w14:paraId="75AA2DB4" w14:textId="77777777" w:rsidR="00754840" w:rsidRPr="0003607F" w:rsidRDefault="00754840" w:rsidP="00754840">
      <w:pPr>
        <w:spacing w:after="0" w:line="240" w:lineRule="auto"/>
        <w:jc w:val="center"/>
        <w:rPr>
          <w:rFonts w:ascii="Times New Roman" w:hAnsi="Times New Roman"/>
        </w:rPr>
      </w:pPr>
    </w:p>
    <w:p w14:paraId="1CA85285" w14:textId="77777777" w:rsidR="00754840" w:rsidRPr="0003607F" w:rsidRDefault="00754840" w:rsidP="00754840">
      <w:pPr>
        <w:spacing w:after="0" w:line="240" w:lineRule="auto"/>
        <w:jc w:val="center"/>
        <w:rPr>
          <w:rFonts w:ascii="Times New Roman" w:hAnsi="Times New Roman"/>
        </w:rPr>
      </w:pPr>
    </w:p>
    <w:p w14:paraId="0072832D" w14:textId="77777777" w:rsidR="00754840" w:rsidRPr="0003607F" w:rsidRDefault="00754840" w:rsidP="00754840">
      <w:pPr>
        <w:spacing w:after="0" w:line="240" w:lineRule="auto"/>
        <w:jc w:val="center"/>
        <w:rPr>
          <w:rFonts w:ascii="Times New Roman" w:hAnsi="Times New Roman"/>
        </w:rPr>
      </w:pPr>
    </w:p>
    <w:p w14:paraId="441EF411" w14:textId="77777777" w:rsidR="00754840" w:rsidRPr="0003607F" w:rsidRDefault="00754840" w:rsidP="00754840">
      <w:pPr>
        <w:spacing w:after="0" w:line="240" w:lineRule="auto"/>
        <w:jc w:val="center"/>
        <w:rPr>
          <w:rFonts w:ascii="Times New Roman" w:hAnsi="Times New Roman"/>
        </w:rPr>
      </w:pPr>
    </w:p>
    <w:p w14:paraId="72861C25" w14:textId="77777777" w:rsidR="00754840" w:rsidRPr="0003607F" w:rsidRDefault="00754840" w:rsidP="00754840">
      <w:pPr>
        <w:spacing w:after="0" w:line="240" w:lineRule="auto"/>
        <w:jc w:val="center"/>
        <w:rPr>
          <w:rFonts w:ascii="Times New Roman" w:hAnsi="Times New Roman"/>
        </w:rPr>
      </w:pPr>
    </w:p>
    <w:p w14:paraId="1DF2B94B" w14:textId="77777777" w:rsidR="00754840" w:rsidRPr="0003607F" w:rsidRDefault="00754840" w:rsidP="00754840">
      <w:pPr>
        <w:spacing w:after="0" w:line="240" w:lineRule="auto"/>
        <w:jc w:val="center"/>
        <w:rPr>
          <w:rFonts w:ascii="Times New Roman" w:hAnsi="Times New Roman"/>
        </w:rPr>
      </w:pPr>
    </w:p>
    <w:p w14:paraId="03BB43D9" w14:textId="77777777" w:rsidR="00754840" w:rsidRPr="0003607F" w:rsidRDefault="00754840" w:rsidP="00754840">
      <w:pPr>
        <w:spacing w:after="0" w:line="240" w:lineRule="auto"/>
        <w:jc w:val="center"/>
        <w:rPr>
          <w:rFonts w:ascii="Times New Roman" w:hAnsi="Times New Roman"/>
        </w:rPr>
      </w:pPr>
    </w:p>
    <w:p w14:paraId="422687E4" w14:textId="77777777" w:rsidR="00754840" w:rsidRPr="0003607F" w:rsidRDefault="00754840" w:rsidP="00754840">
      <w:pPr>
        <w:spacing w:after="0" w:line="240" w:lineRule="auto"/>
        <w:jc w:val="center"/>
        <w:rPr>
          <w:rFonts w:ascii="Times New Roman" w:hAnsi="Times New Roman"/>
        </w:rPr>
      </w:pPr>
    </w:p>
    <w:p w14:paraId="5B38082C" w14:textId="77777777" w:rsidR="00754840" w:rsidRPr="0003607F" w:rsidRDefault="00754840" w:rsidP="00754840">
      <w:pPr>
        <w:spacing w:after="0" w:line="240" w:lineRule="auto"/>
        <w:jc w:val="center"/>
        <w:rPr>
          <w:rFonts w:ascii="Times New Roman" w:hAnsi="Times New Roman"/>
        </w:rPr>
      </w:pPr>
    </w:p>
    <w:p w14:paraId="0F9E71BB" w14:textId="77777777" w:rsidR="00754840" w:rsidRPr="0003607F" w:rsidRDefault="00754840" w:rsidP="00754840">
      <w:pPr>
        <w:spacing w:after="0" w:line="240" w:lineRule="auto"/>
        <w:jc w:val="center"/>
        <w:rPr>
          <w:rFonts w:ascii="Times New Roman" w:hAnsi="Times New Roman"/>
        </w:rPr>
      </w:pPr>
    </w:p>
    <w:p w14:paraId="4C7DBC12" w14:textId="77777777" w:rsidR="00754840" w:rsidRPr="0003607F" w:rsidRDefault="00754840" w:rsidP="00754840">
      <w:pPr>
        <w:spacing w:after="0" w:line="240" w:lineRule="auto"/>
        <w:jc w:val="center"/>
        <w:rPr>
          <w:rFonts w:ascii="Times New Roman" w:hAnsi="Times New Roman"/>
        </w:rPr>
      </w:pPr>
    </w:p>
    <w:p w14:paraId="0EA4CDAB" w14:textId="77777777" w:rsidR="00754840" w:rsidRPr="0003607F" w:rsidRDefault="00754840" w:rsidP="00754840">
      <w:pPr>
        <w:spacing w:after="0" w:line="240" w:lineRule="auto"/>
        <w:jc w:val="center"/>
        <w:rPr>
          <w:rFonts w:ascii="Times New Roman" w:hAnsi="Times New Roman"/>
        </w:rPr>
      </w:pPr>
    </w:p>
    <w:p w14:paraId="6372C567" w14:textId="77777777" w:rsidR="00754840" w:rsidRPr="0003607F" w:rsidRDefault="00754840" w:rsidP="00754840">
      <w:pPr>
        <w:spacing w:after="0" w:line="240" w:lineRule="auto"/>
        <w:jc w:val="center"/>
        <w:rPr>
          <w:rFonts w:ascii="Times New Roman" w:hAnsi="Times New Roman"/>
        </w:rPr>
      </w:pPr>
    </w:p>
    <w:p w14:paraId="450BE7AB" w14:textId="77777777" w:rsidR="00754840" w:rsidRPr="0003607F" w:rsidRDefault="00754840" w:rsidP="00754840">
      <w:pPr>
        <w:spacing w:after="0" w:line="240" w:lineRule="auto"/>
        <w:jc w:val="center"/>
        <w:rPr>
          <w:rFonts w:ascii="Times New Roman" w:hAnsi="Times New Roman"/>
        </w:rPr>
      </w:pPr>
    </w:p>
    <w:p w14:paraId="74C3707F" w14:textId="77777777" w:rsidR="00754840" w:rsidRPr="0003607F" w:rsidRDefault="00754840" w:rsidP="00754840">
      <w:pPr>
        <w:spacing w:line="240" w:lineRule="auto"/>
        <w:rPr>
          <w:rFonts w:ascii="Times New Roman" w:hAnsi="Times New Roman"/>
        </w:rPr>
      </w:pPr>
      <w:r w:rsidRPr="0003607F">
        <w:rPr>
          <w:rFonts w:ascii="Times New Roman" w:hAnsi="Times New Roman"/>
        </w:rPr>
        <w:br w:type="page"/>
      </w:r>
    </w:p>
    <w:p w14:paraId="08BFAF20" w14:textId="77777777"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bookmarkStart w:id="73" w:name="_Toc133169812"/>
      <w:r w:rsidRPr="0003607F">
        <w:rPr>
          <w:rFonts w:ascii="Times New Roman" w:hAnsi="Times New Roman"/>
          <w:sz w:val="22"/>
          <w:szCs w:val="22"/>
        </w:rPr>
        <w:lastRenderedPageBreak/>
        <w:t xml:space="preserve">ANEXO VI </w:t>
      </w:r>
      <w:bookmarkEnd w:id="73"/>
    </w:p>
    <w:p w14:paraId="28E91EBB" w14:textId="77777777" w:rsidR="005B48B8" w:rsidRDefault="005B48B8" w:rsidP="005B48B8">
      <w:pPr>
        <w:spacing w:after="0" w:line="276" w:lineRule="auto"/>
        <w:jc w:val="center"/>
        <w:rPr>
          <w:rFonts w:ascii="Times New Roman" w:hAnsi="Times New Roman"/>
          <w:b/>
        </w:rPr>
      </w:pPr>
      <w:r w:rsidRPr="00AF132B">
        <w:rPr>
          <w:rFonts w:ascii="Times New Roman" w:hAnsi="Times New Roman"/>
          <w:b/>
        </w:rPr>
        <w:t xml:space="preserve">CONTRATO </w:t>
      </w:r>
      <w:r w:rsidRPr="000E12F5">
        <w:rPr>
          <w:rFonts w:ascii="Times New Roman" w:hAnsi="Times New Roman"/>
          <w:b/>
        </w:rPr>
        <w:t>ADMINISTRATIVO Nº 000/2025</w:t>
      </w:r>
    </w:p>
    <w:p w14:paraId="124CA4E2" w14:textId="77777777" w:rsidR="005B48B8" w:rsidRPr="00AF132B" w:rsidRDefault="005B48B8" w:rsidP="005B48B8">
      <w:pPr>
        <w:spacing w:after="0" w:line="276" w:lineRule="auto"/>
        <w:jc w:val="both"/>
        <w:rPr>
          <w:rFonts w:ascii="Times New Roman" w:hAnsi="Times New Roman"/>
        </w:rPr>
      </w:pPr>
    </w:p>
    <w:p w14:paraId="215E2761" w14:textId="77777777" w:rsidR="005B48B8" w:rsidRPr="00AF132B" w:rsidRDefault="005B48B8" w:rsidP="005B48B8">
      <w:pPr>
        <w:spacing w:after="0" w:line="276" w:lineRule="auto"/>
        <w:jc w:val="both"/>
        <w:rPr>
          <w:rFonts w:ascii="Times New Roman" w:hAnsi="Times New Roman"/>
        </w:rPr>
      </w:pPr>
      <w:r w:rsidRPr="00AF132B">
        <w:rPr>
          <w:rFonts w:ascii="Times New Roman" w:hAnsi="Times New Roman"/>
        </w:rPr>
        <w:t xml:space="preserve">O </w:t>
      </w:r>
      <w:r w:rsidRPr="00AF132B">
        <w:rPr>
          <w:rFonts w:ascii="Times New Roman" w:hAnsi="Times New Roman"/>
          <w:b/>
        </w:rPr>
        <w:t>MUNICÍPIO DE PALMITOS-SC</w:t>
      </w:r>
      <w:r w:rsidRPr="00AF132B">
        <w:rPr>
          <w:rFonts w:ascii="Times New Roman" w:hAnsi="Times New Roman"/>
        </w:rPr>
        <w:t xml:space="preserve">, pessoa jurídica de direito público interno, inscrito no CNPJ nº 85.361.863/0001-47, com sede na Rua Independência, nº 100, Centro, em Palmitos-SC, neste ato representado pelo Prefeito Municipal </w:t>
      </w:r>
      <w:r>
        <w:rPr>
          <w:rFonts w:ascii="Times New Roman" w:hAnsi="Times New Roman"/>
        </w:rPr>
        <w:t>[...]</w:t>
      </w:r>
      <w:r w:rsidRPr="00AF132B">
        <w:rPr>
          <w:rFonts w:ascii="Times New Roman" w:hAnsi="Times New Roman"/>
        </w:rPr>
        <w:t xml:space="preserve">, doravante denominado </w:t>
      </w:r>
      <w:r w:rsidRPr="00AF132B">
        <w:rPr>
          <w:rFonts w:ascii="Times New Roman" w:hAnsi="Times New Roman"/>
          <w:b/>
        </w:rPr>
        <w:t>CONTRATANTE</w:t>
      </w:r>
      <w:r w:rsidRPr="00AF132B">
        <w:rPr>
          <w:rFonts w:ascii="Times New Roman" w:hAnsi="Times New Roman"/>
        </w:rPr>
        <w:t xml:space="preserve">, e a empresa </w:t>
      </w:r>
      <w:r>
        <w:rPr>
          <w:rFonts w:ascii="Times New Roman" w:hAnsi="Times New Roman"/>
          <w:b/>
          <w:bCs/>
        </w:rPr>
        <w:t>[...]</w:t>
      </w:r>
      <w:r>
        <w:rPr>
          <w:rFonts w:ascii="Times New Roman" w:hAnsi="Times New Roman"/>
        </w:rPr>
        <w:t xml:space="preserve">, pessoa jurídica de direito privado, inscrita no CNPJ sob nº [...], com sede na [...], neste ato representada por seu sócio administrador [...], inscrito no CPF sob nº [...], </w:t>
      </w:r>
      <w:r w:rsidRPr="00444D55">
        <w:rPr>
          <w:rFonts w:ascii="Times New Roman" w:hAnsi="Times New Roman"/>
        </w:rPr>
        <w:t>doravante</w:t>
      </w:r>
      <w:r w:rsidRPr="00AF132B">
        <w:rPr>
          <w:rFonts w:ascii="Times New Roman" w:hAnsi="Times New Roman"/>
        </w:rPr>
        <w:t xml:space="preserve"> denominada </w:t>
      </w:r>
      <w:r w:rsidRPr="00AF132B">
        <w:rPr>
          <w:rFonts w:ascii="Times New Roman" w:hAnsi="Times New Roman"/>
          <w:b/>
        </w:rPr>
        <w:t>CONTRATADA</w:t>
      </w:r>
      <w:r w:rsidRPr="00AF132B">
        <w:rPr>
          <w:rFonts w:ascii="Times New Roman" w:hAnsi="Times New Roman"/>
        </w:rPr>
        <w:t xml:space="preserve">, resolvem celebrar este contrato, </w:t>
      </w:r>
      <w:r>
        <w:rPr>
          <w:rFonts w:ascii="Times New Roman" w:hAnsi="Times New Roman"/>
        </w:rPr>
        <w:t xml:space="preserve">em decorrência do Processo Licitatório nº [...], Pregão Eletrônico nº [...], </w:t>
      </w:r>
      <w:r w:rsidRPr="00AF132B">
        <w:rPr>
          <w:rFonts w:ascii="Times New Roman" w:hAnsi="Times New Roman"/>
        </w:rPr>
        <w:t>mediante as cláusulas a seguir:</w:t>
      </w:r>
    </w:p>
    <w:p w14:paraId="34196D56" w14:textId="77777777" w:rsidR="005B48B8" w:rsidRPr="00AF132B" w:rsidRDefault="005B48B8" w:rsidP="005B48B8">
      <w:pPr>
        <w:spacing w:after="0" w:line="276" w:lineRule="auto"/>
        <w:jc w:val="both"/>
        <w:rPr>
          <w:rFonts w:ascii="Times New Roman" w:hAnsi="Times New Roman"/>
        </w:rPr>
      </w:pPr>
    </w:p>
    <w:p w14:paraId="4E843F74" w14:textId="77777777"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CLÁUSULA PRIMEIRA: OBJETO E SEUS ELEMENTOS CARACTERÍSTICOS</w:t>
      </w:r>
    </w:p>
    <w:p w14:paraId="42831C5B" w14:textId="33DA2EB3" w:rsidR="005B48B8" w:rsidRDefault="005B48B8" w:rsidP="005B48B8">
      <w:pPr>
        <w:pStyle w:val="PargrafodaLista"/>
        <w:spacing w:after="0" w:line="276" w:lineRule="auto"/>
        <w:ind w:left="0"/>
        <w:jc w:val="both"/>
        <w:rPr>
          <w:rFonts w:ascii="Times New Roman" w:hAnsi="Times New Roman"/>
        </w:rPr>
      </w:pPr>
      <w:r w:rsidRPr="00AF132B">
        <w:rPr>
          <w:rFonts w:ascii="Times New Roman" w:hAnsi="Times New Roman"/>
          <w:b/>
        </w:rPr>
        <w:t>1.1.</w:t>
      </w:r>
      <w:r w:rsidRPr="00AF132B">
        <w:rPr>
          <w:rFonts w:ascii="Times New Roman" w:hAnsi="Times New Roman"/>
        </w:rPr>
        <w:t xml:space="preserve"> O objeto deste contrato é </w:t>
      </w:r>
      <w:r w:rsidR="00995FF0" w:rsidRPr="00E45654">
        <w:rPr>
          <w:rFonts w:ascii="Times New Roman" w:eastAsia="Arial" w:hAnsi="Times New Roman"/>
        </w:rPr>
        <w:t xml:space="preserve">Contratação de empresa especializada para prestação de serviços de recuperação do gramado natural do Campo Municipal de Futebol do Município de Palmitos/SC (área aproximada de 7.500 m²), compreendendo descompactação/aeração mecânica do solo, correção e adubação, nivelamento (top </w:t>
      </w:r>
      <w:proofErr w:type="spellStart"/>
      <w:r w:rsidR="00995FF0" w:rsidRPr="00E45654">
        <w:rPr>
          <w:rFonts w:ascii="Times New Roman" w:eastAsia="Arial" w:hAnsi="Times New Roman"/>
        </w:rPr>
        <w:t>dressing</w:t>
      </w:r>
      <w:proofErr w:type="spellEnd"/>
      <w:r w:rsidR="00995FF0" w:rsidRPr="00E45654">
        <w:rPr>
          <w:rFonts w:ascii="Times New Roman" w:eastAsia="Arial" w:hAnsi="Times New Roman"/>
        </w:rPr>
        <w:t>), aplicação de bioestimulantes, tratamento fitossanitário e recuperação da cobertura vegetal (grama)</w:t>
      </w:r>
      <w:r>
        <w:rPr>
          <w:rFonts w:ascii="Times New Roman" w:hAnsi="Times New Roman"/>
        </w:rPr>
        <w:t>.</w:t>
      </w:r>
    </w:p>
    <w:p w14:paraId="3AE3B962" w14:textId="77777777" w:rsidR="005B48B8" w:rsidRDefault="005B48B8" w:rsidP="005B48B8">
      <w:pPr>
        <w:pStyle w:val="PargrafodaLista"/>
        <w:spacing w:after="0" w:line="276" w:lineRule="auto"/>
        <w:ind w:left="0"/>
        <w:jc w:val="both"/>
        <w:rPr>
          <w:rFonts w:ascii="Times New Roman" w:hAnsi="Times New Roman"/>
        </w:rPr>
      </w:pPr>
      <w:r>
        <w:rPr>
          <w:rFonts w:ascii="Times New Roman" w:hAnsi="Times New Roman"/>
          <w:b/>
          <w:bCs/>
        </w:rPr>
        <w:t xml:space="preserve">1.2. </w:t>
      </w:r>
      <w:r>
        <w:rPr>
          <w:rFonts w:ascii="Times New Roman" w:hAnsi="Times New Roman"/>
        </w:rPr>
        <w:t xml:space="preserve">A forma de execução é a seguinte, sem prejuízo do disposto no Edital e </w:t>
      </w:r>
      <w:r w:rsidRPr="00E4723A">
        <w:rPr>
          <w:rFonts w:ascii="Times New Roman" w:hAnsi="Times New Roman"/>
        </w:rPr>
        <w:t>demais documentos que o instruem, tais como Termo de Referência e Estudo Técnico Preliminar</w:t>
      </w:r>
      <w:r>
        <w:rPr>
          <w:rFonts w:ascii="Times New Roman" w:hAnsi="Times New Roman"/>
        </w:rPr>
        <w:t>:</w:t>
      </w:r>
    </w:p>
    <w:p w14:paraId="4D4BB4C6" w14:textId="77777777" w:rsidR="005B48B8" w:rsidRPr="00D05223" w:rsidRDefault="005B48B8" w:rsidP="005B48B8">
      <w:pPr>
        <w:pStyle w:val="PargrafodaLista"/>
        <w:spacing w:after="0" w:line="276" w:lineRule="auto"/>
        <w:ind w:left="0"/>
        <w:jc w:val="both"/>
        <w:rPr>
          <w:rFonts w:ascii="Times New Roman" w:hAnsi="Times New Roman"/>
        </w:rPr>
      </w:pPr>
      <w:r>
        <w:rPr>
          <w:rFonts w:ascii="Times New Roman" w:hAnsi="Times New Roman"/>
        </w:rPr>
        <w:t>[...]</w:t>
      </w:r>
    </w:p>
    <w:p w14:paraId="6C62F767" w14:textId="77777777" w:rsidR="005B48B8" w:rsidRPr="00AF132B" w:rsidRDefault="005B48B8" w:rsidP="005B48B8">
      <w:pPr>
        <w:spacing w:after="0" w:line="276" w:lineRule="auto"/>
        <w:jc w:val="both"/>
        <w:rPr>
          <w:rFonts w:ascii="Times New Roman" w:hAnsi="Times New Roman"/>
          <w:b/>
        </w:rPr>
      </w:pPr>
    </w:p>
    <w:p w14:paraId="2BBA24B4" w14:textId="77777777"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 xml:space="preserve">CLÁUSULA SEGUNDA: VINCULAÇÃO AO EDITAL DE LICITAÇÃO </w:t>
      </w:r>
    </w:p>
    <w:p w14:paraId="1F1ED1A7" w14:textId="77777777" w:rsidR="005B48B8" w:rsidRPr="00AF132B" w:rsidRDefault="005B48B8" w:rsidP="005B48B8">
      <w:pPr>
        <w:spacing w:after="0" w:line="276" w:lineRule="auto"/>
        <w:jc w:val="both"/>
        <w:rPr>
          <w:rFonts w:ascii="Times New Roman" w:hAnsi="Times New Roman"/>
        </w:rPr>
      </w:pPr>
      <w:bookmarkStart w:id="74" w:name="art92ii"/>
      <w:bookmarkStart w:id="75" w:name="art92iii"/>
      <w:bookmarkEnd w:id="74"/>
      <w:bookmarkEnd w:id="75"/>
      <w:r w:rsidRPr="00AF132B">
        <w:rPr>
          <w:rFonts w:ascii="Times New Roman" w:hAnsi="Times New Roman"/>
          <w:b/>
        </w:rPr>
        <w:t>2.1.</w:t>
      </w:r>
      <w:r w:rsidRPr="00AF132B">
        <w:rPr>
          <w:rFonts w:ascii="Times New Roman" w:hAnsi="Times New Roman"/>
        </w:rPr>
        <w:t xml:space="preserve"> Este contrato é vinculado ao edital do Processo Licitatório n</w:t>
      </w:r>
      <w:r>
        <w:rPr>
          <w:rFonts w:ascii="Times New Roman" w:hAnsi="Times New Roman"/>
        </w:rPr>
        <w:t>º [...]</w:t>
      </w:r>
      <w:r w:rsidRPr="00AF132B">
        <w:rPr>
          <w:rFonts w:ascii="Times New Roman" w:hAnsi="Times New Roman"/>
        </w:rPr>
        <w:t xml:space="preserve">, </w:t>
      </w:r>
      <w:r>
        <w:rPr>
          <w:rFonts w:ascii="Times New Roman" w:hAnsi="Times New Roman"/>
        </w:rPr>
        <w:t>Pregão Eletrônico nº [...]</w:t>
      </w:r>
      <w:r w:rsidRPr="00AF132B">
        <w:rPr>
          <w:rFonts w:ascii="Times New Roman" w:hAnsi="Times New Roman"/>
        </w:rPr>
        <w:t>.</w:t>
      </w:r>
    </w:p>
    <w:p w14:paraId="7C5DB959" w14:textId="77777777" w:rsidR="005B48B8" w:rsidRPr="00AF132B" w:rsidRDefault="005B48B8" w:rsidP="005B48B8">
      <w:pPr>
        <w:spacing w:after="0" w:line="276" w:lineRule="auto"/>
        <w:jc w:val="both"/>
        <w:rPr>
          <w:rFonts w:ascii="Times New Roman" w:hAnsi="Times New Roman"/>
          <w:b/>
        </w:rPr>
      </w:pPr>
    </w:p>
    <w:p w14:paraId="329C88B0" w14:textId="77777777"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CLÁUSULA TERCEIRA: LEGISLAÇÃO APLICÁVEL</w:t>
      </w:r>
    </w:p>
    <w:p w14:paraId="3A349D6E" w14:textId="77777777" w:rsidR="005B48B8" w:rsidRPr="00AF132B" w:rsidRDefault="005B48B8" w:rsidP="005B48B8">
      <w:pPr>
        <w:spacing w:after="0" w:line="276" w:lineRule="auto"/>
        <w:jc w:val="both"/>
        <w:rPr>
          <w:rFonts w:ascii="Times New Roman" w:hAnsi="Times New Roman"/>
        </w:rPr>
      </w:pPr>
      <w:r w:rsidRPr="00AF132B">
        <w:rPr>
          <w:rFonts w:ascii="Times New Roman" w:hAnsi="Times New Roman"/>
          <w:b/>
        </w:rPr>
        <w:t>3.1.</w:t>
      </w:r>
      <w:r w:rsidRPr="00AF132B">
        <w:rPr>
          <w:rFonts w:ascii="Times New Roman" w:hAnsi="Times New Roman"/>
        </w:rPr>
        <w:t xml:space="preserve"> Este contrato rege-se pelas disposições expressas na </w:t>
      </w:r>
      <w:hyperlink r:id="rId187" w:history="1">
        <w:r w:rsidRPr="00267F61">
          <w:rPr>
            <w:rStyle w:val="Hyperlink"/>
            <w:rFonts w:ascii="Times New Roman" w:hAnsi="Times New Roman"/>
            <w:color w:val="auto"/>
          </w:rPr>
          <w:t>Lei nº 14.133/2021</w:t>
        </w:r>
      </w:hyperlink>
      <w:r w:rsidRPr="00AF132B">
        <w:rPr>
          <w:rFonts w:ascii="Times New Roman" w:hAnsi="Times New Roman"/>
        </w:rPr>
        <w:t xml:space="preserve"> e pelos preceitos de direito público, sendo aplicados, supletivamente, os princípios da teoria geral dos contratos e as disposições de direito privado. </w:t>
      </w:r>
    </w:p>
    <w:p w14:paraId="0F886878" w14:textId="77777777" w:rsidR="005B48B8" w:rsidRPr="00AF132B" w:rsidRDefault="005B48B8" w:rsidP="005B48B8">
      <w:pPr>
        <w:spacing w:after="0" w:line="276" w:lineRule="auto"/>
        <w:jc w:val="both"/>
        <w:rPr>
          <w:rFonts w:ascii="Times New Roman" w:hAnsi="Times New Roman"/>
        </w:rPr>
      </w:pPr>
      <w:r w:rsidRPr="00AF132B">
        <w:rPr>
          <w:rFonts w:ascii="Times New Roman" w:hAnsi="Times New Roman"/>
          <w:b/>
        </w:rPr>
        <w:t>3.2.</w:t>
      </w:r>
      <w:r w:rsidRPr="00AF132B">
        <w:rPr>
          <w:rFonts w:ascii="Times New Roman" w:hAnsi="Times New Roman"/>
        </w:rPr>
        <w:t xml:space="preserve"> Os casos omissos serão resolvidos à luz da referida lei, recorrendo-se à analogia, aos costumes e aos princípios gerais do direito.</w:t>
      </w:r>
    </w:p>
    <w:p w14:paraId="7F1C7F75" w14:textId="77777777" w:rsidR="005B48B8" w:rsidRPr="00AF132B" w:rsidRDefault="005B48B8" w:rsidP="005B48B8">
      <w:pPr>
        <w:spacing w:after="0" w:line="276" w:lineRule="auto"/>
        <w:jc w:val="both"/>
        <w:rPr>
          <w:rFonts w:ascii="Times New Roman" w:hAnsi="Times New Roman"/>
          <w:b/>
        </w:rPr>
      </w:pPr>
    </w:p>
    <w:p w14:paraId="0352B0BB" w14:textId="4AE9E11C" w:rsidR="005B48B8" w:rsidRPr="00AF132B" w:rsidRDefault="005B48B8" w:rsidP="005B48B8">
      <w:pPr>
        <w:shd w:val="clear" w:color="auto" w:fill="E7E6E6"/>
        <w:spacing w:after="0" w:line="276" w:lineRule="auto"/>
        <w:jc w:val="both"/>
        <w:rPr>
          <w:rFonts w:ascii="Times New Roman" w:hAnsi="Times New Roman"/>
          <w:b/>
        </w:rPr>
      </w:pPr>
      <w:r w:rsidRPr="00AF132B">
        <w:rPr>
          <w:rFonts w:ascii="Times New Roman" w:hAnsi="Times New Roman"/>
          <w:b/>
        </w:rPr>
        <w:t xml:space="preserve">CLÁUSULA QUARTA: PRAZO </w:t>
      </w:r>
      <w:r>
        <w:rPr>
          <w:rFonts w:ascii="Times New Roman" w:hAnsi="Times New Roman"/>
          <w:b/>
        </w:rPr>
        <w:t>DE VIGÊNCIA CONTRATUAL</w:t>
      </w:r>
      <w:r w:rsidR="00740206" w:rsidRPr="00740206">
        <w:rPr>
          <w:rFonts w:ascii="Times New Roman" w:eastAsia="Times New Roman" w:hAnsi="Times New Roman" w:cs="Times New Roman"/>
          <w:b/>
        </w:rPr>
        <w:t xml:space="preserve"> </w:t>
      </w:r>
      <w:r w:rsidR="00740206">
        <w:rPr>
          <w:rFonts w:ascii="Times New Roman" w:eastAsia="Times New Roman" w:hAnsi="Times New Roman" w:cs="Times New Roman"/>
          <w:b/>
        </w:rPr>
        <w:t xml:space="preserve">E </w:t>
      </w:r>
      <w:r w:rsidR="00740206" w:rsidRPr="00535003">
        <w:rPr>
          <w:rFonts w:ascii="Times New Roman" w:eastAsia="Times New Roman" w:hAnsi="Times New Roman" w:cs="Times New Roman"/>
          <w:b/>
        </w:rPr>
        <w:t>MODELO DE EXECUÇÃO DO OBJETO</w:t>
      </w:r>
    </w:p>
    <w:p w14:paraId="6017DC80" w14:textId="243C85CF" w:rsidR="00124755" w:rsidRPr="00E45654" w:rsidRDefault="00124755" w:rsidP="00124755">
      <w:pPr>
        <w:spacing w:after="0" w:line="240" w:lineRule="auto"/>
        <w:jc w:val="both"/>
        <w:rPr>
          <w:rFonts w:ascii="Times New Roman" w:hAnsi="Times New Roman" w:cs="Times New Roman"/>
        </w:rPr>
      </w:pPr>
      <w:r>
        <w:rPr>
          <w:rFonts w:ascii="Times New Roman" w:eastAsia="Times New Roman" w:hAnsi="Times New Roman"/>
          <w:b/>
          <w:bCs/>
          <w:color w:val="000000"/>
          <w:lang w:eastAsia="pt-BR"/>
        </w:rPr>
        <w:t>4</w:t>
      </w:r>
      <w:r w:rsidRPr="009E3995">
        <w:rPr>
          <w:rFonts w:ascii="Times New Roman" w:eastAsia="Times New Roman" w:hAnsi="Times New Roman"/>
          <w:b/>
          <w:bCs/>
          <w:color w:val="000000"/>
          <w:lang w:eastAsia="pt-BR"/>
        </w:rPr>
        <w:t>.1</w:t>
      </w:r>
      <w:r w:rsidRPr="009E3995">
        <w:rPr>
          <w:rFonts w:ascii="Times New Roman" w:eastAsia="Times New Roman" w:hAnsi="Times New Roman"/>
          <w:color w:val="000000"/>
          <w:lang w:eastAsia="pt-BR"/>
        </w:rPr>
        <w:t xml:space="preserve"> </w:t>
      </w:r>
      <w:r w:rsidRPr="00E45654">
        <w:rPr>
          <w:rFonts w:ascii="Times New Roman" w:eastAsia="Arial" w:hAnsi="Times New Roman" w:cs="Times New Roman"/>
        </w:rPr>
        <w:t>Após o recebimento da Ordem de Serviço (OS), a contratada terá até 10 (dez) dias corridos para iniciar a execução, mediante prévio agendamento com a fiscalização municipal e confirmação das condições de acesso ao campo.</w:t>
      </w:r>
    </w:p>
    <w:p w14:paraId="0E7303C7" w14:textId="555E5463" w:rsidR="00124755" w:rsidRPr="00E45654" w:rsidRDefault="00124755" w:rsidP="00124755">
      <w:pPr>
        <w:spacing w:after="0" w:line="240" w:lineRule="auto"/>
        <w:jc w:val="both"/>
        <w:rPr>
          <w:rFonts w:ascii="Times New Roman" w:hAnsi="Times New Roman" w:cs="Times New Roman"/>
        </w:rPr>
      </w:pPr>
      <w:r>
        <w:rPr>
          <w:rFonts w:ascii="Times New Roman" w:eastAsia="Times New Roman" w:hAnsi="Times New Roman"/>
          <w:b/>
          <w:bCs/>
          <w:color w:val="000000"/>
          <w:lang w:eastAsia="pt-BR"/>
        </w:rPr>
        <w:t>4</w:t>
      </w:r>
      <w:r w:rsidRPr="009E3995">
        <w:rPr>
          <w:rFonts w:ascii="Times New Roman" w:eastAsia="Times New Roman" w:hAnsi="Times New Roman"/>
          <w:b/>
          <w:bCs/>
          <w:color w:val="000000"/>
          <w:lang w:eastAsia="pt-BR"/>
        </w:rPr>
        <w:t>.</w:t>
      </w:r>
      <w:r>
        <w:rPr>
          <w:rFonts w:ascii="Times New Roman" w:eastAsia="Times New Roman" w:hAnsi="Times New Roman"/>
          <w:b/>
          <w:bCs/>
          <w:color w:val="000000"/>
          <w:lang w:eastAsia="pt-BR"/>
        </w:rPr>
        <w:t xml:space="preserve">2 </w:t>
      </w:r>
      <w:r w:rsidRPr="00E45654">
        <w:rPr>
          <w:rFonts w:ascii="Times New Roman" w:eastAsia="Arial" w:hAnsi="Times New Roman" w:cs="Times New Roman"/>
          <w:b/>
          <w:bCs/>
        </w:rPr>
        <w:t>Fluxo operacional:</w:t>
      </w:r>
    </w:p>
    <w:p w14:paraId="6D64A4A2"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diagnóstico técnico inicial das condições do solo e apresentação de cronograma de execução;</w:t>
      </w:r>
    </w:p>
    <w:p w14:paraId="490CD5A9"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execução da descompactação/aeração, correção e nivelamento do solo;</w:t>
      </w:r>
    </w:p>
    <w:p w14:paraId="0C6D8326"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recuperação da cobertura vegetal, com acompanhamento técnico e cortes de manutenção periódicos;</w:t>
      </w:r>
    </w:p>
    <w:p w14:paraId="604CF89B" w14:textId="77777777" w:rsidR="00124755" w:rsidRPr="00E45654" w:rsidRDefault="00124755" w:rsidP="00124755">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verificação final do estabelecimento e fechamento do gramado pela fiscalização, no prazo total de até 90 (noventa) dias corridos contados do início da execução, salvo cronograma técnico diverso devidamente justificado.</w:t>
      </w:r>
    </w:p>
    <w:p w14:paraId="03EA4E2B" w14:textId="69B23BB3" w:rsidR="00124755" w:rsidRPr="00124755" w:rsidRDefault="00124755" w:rsidP="00124755">
      <w:pPr>
        <w:spacing w:after="0" w:line="240" w:lineRule="auto"/>
        <w:jc w:val="both"/>
        <w:rPr>
          <w:rFonts w:ascii="Times New Roman" w:hAnsi="Times New Roman" w:cs="Times New Roman"/>
        </w:rPr>
      </w:pPr>
      <w:r>
        <w:rPr>
          <w:rFonts w:ascii="Times New Roman" w:eastAsia="Times New Roman" w:hAnsi="Times New Roman"/>
          <w:b/>
          <w:bCs/>
          <w:color w:val="000000"/>
          <w:lang w:eastAsia="pt-BR"/>
        </w:rPr>
        <w:t>4</w:t>
      </w:r>
      <w:r w:rsidRPr="009E3995">
        <w:rPr>
          <w:rFonts w:ascii="Times New Roman" w:eastAsia="Times New Roman" w:hAnsi="Times New Roman"/>
          <w:b/>
          <w:bCs/>
          <w:color w:val="000000"/>
          <w:lang w:eastAsia="pt-BR"/>
        </w:rPr>
        <w:t>.</w:t>
      </w:r>
      <w:r>
        <w:rPr>
          <w:rFonts w:ascii="Times New Roman" w:eastAsia="Times New Roman" w:hAnsi="Times New Roman"/>
          <w:b/>
          <w:bCs/>
          <w:color w:val="000000"/>
          <w:lang w:eastAsia="pt-BR"/>
        </w:rPr>
        <w:t xml:space="preserve">3 </w:t>
      </w:r>
      <w:r w:rsidRPr="00E45654">
        <w:rPr>
          <w:rFonts w:ascii="Times New Roman" w:eastAsia="Arial" w:hAnsi="Times New Roman" w:cs="Times New Roman"/>
        </w:rPr>
        <w:t>Após o recebimento definitivo dos serviços e a certificação da Nota Fiscal, encerra-se a execução do objeto, sem prejuízo da responsabilidade técnica do profissional responsável pela execução, nos termos da legislação civil e profissional aplicável</w:t>
      </w:r>
      <w:r w:rsidRPr="009E3995">
        <w:rPr>
          <w:rFonts w:ascii="Times New Roman" w:eastAsia="Times New Roman" w:hAnsi="Times New Roman" w:cs="Times New Roman"/>
          <w:lang w:eastAsia="pt-BR"/>
        </w:rPr>
        <w:t>.</w:t>
      </w:r>
    </w:p>
    <w:p w14:paraId="4EC584C3" w14:textId="78C08A37" w:rsidR="00124755" w:rsidRPr="009E3995" w:rsidRDefault="00124755" w:rsidP="00124755">
      <w:pPr>
        <w:spacing w:after="0"/>
        <w:jc w:val="both"/>
        <w:rPr>
          <w:rFonts w:ascii="Times New Roman" w:eastAsia="Times New Roman" w:hAnsi="Times New Roman" w:cs="Times New Roman"/>
          <w:lang w:eastAsia="pt-BR"/>
        </w:rPr>
      </w:pPr>
      <w:r>
        <w:rPr>
          <w:rFonts w:ascii="Times New Roman" w:eastAsia="Times New Roman" w:hAnsi="Times New Roman"/>
          <w:b/>
          <w:bCs/>
          <w:color w:val="000000"/>
          <w:lang w:eastAsia="pt-BR"/>
        </w:rPr>
        <w:lastRenderedPageBreak/>
        <w:t>4</w:t>
      </w:r>
      <w:r w:rsidRPr="009E3995">
        <w:rPr>
          <w:rFonts w:ascii="Times New Roman" w:eastAsia="Times New Roman" w:hAnsi="Times New Roman"/>
          <w:b/>
          <w:bCs/>
          <w:color w:val="000000"/>
          <w:lang w:eastAsia="pt-BR"/>
        </w:rPr>
        <w:t>.</w:t>
      </w:r>
      <w:r>
        <w:rPr>
          <w:rFonts w:ascii="Times New Roman" w:eastAsia="Times New Roman" w:hAnsi="Times New Roman"/>
          <w:b/>
          <w:bCs/>
          <w:color w:val="000000"/>
          <w:lang w:eastAsia="pt-BR"/>
        </w:rPr>
        <w:t>4</w:t>
      </w:r>
      <w:r w:rsidRPr="009E3995">
        <w:rPr>
          <w:rFonts w:ascii="Times New Roman" w:eastAsia="Times New Roman" w:hAnsi="Times New Roman"/>
          <w:b/>
          <w:bCs/>
          <w:color w:val="000000"/>
          <w:lang w:eastAsia="pt-BR"/>
        </w:rPr>
        <w:t xml:space="preserve"> </w:t>
      </w:r>
      <w:r w:rsidRPr="009E3995">
        <w:rPr>
          <w:rFonts w:ascii="Times New Roman" w:eastAsia="Times New Roman" w:hAnsi="Times New Roman" w:cs="Times New Roman"/>
          <w:lang w:eastAsia="pt-BR"/>
        </w:rPr>
        <w:t>Constatada qualquer irregularidade, defeito, inadequação ou desconformidade, a contratada será formalmente comunicada para realizar, às suas expensas e no prazo determinado pela fiscalização, a correção, substituição ou adequação necessária.</w:t>
      </w:r>
    </w:p>
    <w:p w14:paraId="0A830F13" w14:textId="0378438D" w:rsidR="00124755" w:rsidRPr="009E3995" w:rsidRDefault="00124755" w:rsidP="00124755">
      <w:pPr>
        <w:spacing w:after="0" w:line="240" w:lineRule="auto"/>
        <w:jc w:val="both"/>
        <w:rPr>
          <w:rFonts w:ascii="Times New Roman" w:hAnsi="Times New Roman"/>
        </w:rPr>
      </w:pPr>
      <w:r>
        <w:rPr>
          <w:rFonts w:ascii="Times New Roman" w:eastAsia="Times New Roman" w:hAnsi="Times New Roman"/>
          <w:b/>
          <w:bCs/>
          <w:color w:val="000000"/>
          <w:lang w:eastAsia="pt-BR"/>
        </w:rPr>
        <w:t>4</w:t>
      </w:r>
      <w:r w:rsidRPr="009E3995">
        <w:rPr>
          <w:rFonts w:ascii="Times New Roman" w:eastAsia="Times New Roman" w:hAnsi="Times New Roman"/>
          <w:b/>
          <w:bCs/>
          <w:color w:val="000000"/>
          <w:lang w:eastAsia="pt-BR"/>
        </w:rPr>
        <w:t>.</w:t>
      </w:r>
      <w:r>
        <w:rPr>
          <w:rFonts w:ascii="Times New Roman" w:eastAsia="Times New Roman" w:hAnsi="Times New Roman"/>
          <w:b/>
          <w:bCs/>
          <w:color w:val="000000"/>
          <w:lang w:eastAsia="pt-BR"/>
        </w:rPr>
        <w:t>5</w:t>
      </w:r>
      <w:r w:rsidRPr="009E3995">
        <w:rPr>
          <w:rFonts w:ascii="Times New Roman" w:eastAsia="Times New Roman" w:hAnsi="Times New Roman"/>
          <w:b/>
          <w:bCs/>
          <w:color w:val="000000"/>
          <w:lang w:eastAsia="pt-BR"/>
        </w:rPr>
        <w:t xml:space="preserve"> </w:t>
      </w:r>
      <w:r w:rsidRPr="009E3995">
        <w:rPr>
          <w:rFonts w:ascii="Times New Roman" w:eastAsia="Times New Roman" w:hAnsi="Times New Roman" w:cs="Times New Roman"/>
          <w:lang w:eastAsia="pt-BR"/>
        </w:rPr>
        <w:t>A contratada responderá pelos vícios, defeitos e danos decorrentes da execução dos serviços, inclusive aqueles causados ao patrimônio público ou a terceiros quando decorrentes de ação ou omissão da contratada, seus empregados ou prepostos.</w:t>
      </w:r>
    </w:p>
    <w:p w14:paraId="45B72AC9" w14:textId="77777777" w:rsidR="00740206" w:rsidRPr="00AF132B" w:rsidRDefault="00740206" w:rsidP="00740206">
      <w:pPr>
        <w:spacing w:after="0" w:line="276" w:lineRule="auto"/>
        <w:jc w:val="both"/>
        <w:rPr>
          <w:rFonts w:ascii="Times New Roman" w:hAnsi="Times New Roman"/>
        </w:rPr>
      </w:pPr>
    </w:p>
    <w:p w14:paraId="292BC6E5" w14:textId="77777777" w:rsidR="005B48B8" w:rsidRPr="00AF132B" w:rsidRDefault="005B48B8" w:rsidP="005B48B8">
      <w:pPr>
        <w:shd w:val="clear" w:color="auto" w:fill="E7E6E6"/>
        <w:spacing w:after="0" w:line="276" w:lineRule="auto"/>
        <w:jc w:val="both"/>
        <w:rPr>
          <w:rFonts w:ascii="Times New Roman" w:hAnsi="Times New Roman"/>
          <w:b/>
        </w:rPr>
      </w:pPr>
      <w:bookmarkStart w:id="76" w:name="art92§4"/>
      <w:bookmarkEnd w:id="76"/>
      <w:r w:rsidRPr="00AF132B">
        <w:rPr>
          <w:rFonts w:ascii="Times New Roman" w:hAnsi="Times New Roman"/>
          <w:b/>
        </w:rPr>
        <w:t>CLÁUSULA QUINTA: PREÇO E CONDIÇÕES DE PAGAMENTO, DO REAJUSTAMENTO E REPACTUAÇÃO DE PREÇOS, DOS CRITÉRIOS DE ATUALIZAÇÃO MONETÁRIA E DO REEQUILÍBRIO ECONÔMICO</w:t>
      </w:r>
    </w:p>
    <w:p w14:paraId="0F7A057A" w14:textId="77777777" w:rsidR="005B48B8" w:rsidRPr="00910B90" w:rsidRDefault="005B48B8" w:rsidP="005B48B8">
      <w:pPr>
        <w:spacing w:after="0" w:line="276" w:lineRule="auto"/>
        <w:jc w:val="both"/>
        <w:rPr>
          <w:rFonts w:ascii="Times New Roman" w:hAnsi="Times New Roman"/>
        </w:rPr>
      </w:pPr>
      <w:r w:rsidRPr="00910B90">
        <w:rPr>
          <w:rFonts w:ascii="Times New Roman" w:hAnsi="Times New Roman"/>
          <w:b/>
          <w:bCs/>
        </w:rPr>
        <w:t>5.1.</w:t>
      </w:r>
      <w:r w:rsidRPr="00910B90">
        <w:rPr>
          <w:rFonts w:ascii="Times New Roman" w:hAnsi="Times New Roman"/>
        </w:rPr>
        <w:t xml:space="preserve"> </w:t>
      </w:r>
      <w:r w:rsidRPr="00910B90">
        <w:rPr>
          <w:rFonts w:ascii="Times New Roman" w:hAnsi="Times New Roman"/>
          <w:color w:val="000000"/>
        </w:rPr>
        <w:t>Pela execução dos serviços de que trata a cláusula primeira, o Município pagará a CONTRATADA o valor mensal de</w:t>
      </w:r>
      <w:r>
        <w:rPr>
          <w:rFonts w:ascii="Times New Roman" w:hAnsi="Times New Roman"/>
          <w:color w:val="000000"/>
        </w:rPr>
        <w:t xml:space="preserve"> [...]</w:t>
      </w:r>
      <w:r w:rsidRPr="00910B90">
        <w:rPr>
          <w:rFonts w:ascii="Times New Roman" w:hAnsi="Times New Roman"/>
        </w:rPr>
        <w:t xml:space="preserve"> </w:t>
      </w:r>
    </w:p>
    <w:p w14:paraId="5730DB55" w14:textId="77777777" w:rsidR="005B48B8" w:rsidRPr="00910B90" w:rsidRDefault="005B48B8" w:rsidP="005B48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spacing w:after="0" w:line="276" w:lineRule="auto"/>
        <w:jc w:val="both"/>
        <w:rPr>
          <w:rFonts w:ascii="Times New Roman" w:hAnsi="Times New Roman"/>
        </w:rPr>
      </w:pPr>
      <w:r w:rsidRPr="00910B90">
        <w:rPr>
          <w:rFonts w:ascii="Times New Roman" w:hAnsi="Times New Roman"/>
          <w:b/>
          <w:bCs/>
        </w:rPr>
        <w:t>5.2.</w:t>
      </w:r>
      <w:r w:rsidRPr="00910B90">
        <w:rPr>
          <w:rFonts w:ascii="Times New Roman" w:hAnsi="Times New Roman"/>
        </w:rPr>
        <w:t xml:space="preserve"> O pagamento será efetuado em até </w:t>
      </w:r>
      <w:r w:rsidRPr="00910B90">
        <w:rPr>
          <w:rFonts w:ascii="Times New Roman" w:hAnsi="Times New Roman"/>
          <w:b/>
          <w:bCs/>
        </w:rPr>
        <w:t>30 (trinta) dias</w:t>
      </w:r>
      <w:r w:rsidRPr="00910B90">
        <w:rPr>
          <w:rFonts w:ascii="Times New Roman" w:hAnsi="Times New Roman"/>
        </w:rPr>
        <w:t>, após a certificação da Nota Fiscal correspondente à solicitação, mediante transferência na conta corrente da contratada ou emissão de boleto bancário.</w:t>
      </w:r>
    </w:p>
    <w:p w14:paraId="085B26B2" w14:textId="77777777" w:rsidR="005B48B8" w:rsidRPr="00910B90" w:rsidRDefault="005B48B8" w:rsidP="005B48B8">
      <w:pPr>
        <w:autoSpaceDE w:val="0"/>
        <w:spacing w:after="0" w:line="276" w:lineRule="auto"/>
        <w:jc w:val="both"/>
        <w:rPr>
          <w:rFonts w:ascii="Times New Roman" w:hAnsi="Times New Roman"/>
        </w:rPr>
      </w:pPr>
      <w:r w:rsidRPr="00910B90">
        <w:rPr>
          <w:rFonts w:ascii="Times New Roman" w:hAnsi="Times New Roman"/>
          <w:b/>
          <w:bCs/>
        </w:rPr>
        <w:t>5.2.1.</w:t>
      </w:r>
      <w:r w:rsidRPr="00910B90">
        <w:rPr>
          <w:rFonts w:ascii="Times New Roman" w:hAnsi="Times New Roman"/>
        </w:rPr>
        <w:t xml:space="preserve"> Na opção pela transferência bancária para instituição financeira diversa daquela em que estiver depositado o recurso público, caberá a registrada arcar com as despesas da TED/DOC/PIX.</w:t>
      </w:r>
    </w:p>
    <w:p w14:paraId="2BE833D6" w14:textId="77777777" w:rsidR="005B48B8" w:rsidRPr="00910B90" w:rsidRDefault="005B48B8" w:rsidP="005B48B8">
      <w:pPr>
        <w:autoSpaceDE w:val="0"/>
        <w:spacing w:after="0" w:line="276" w:lineRule="auto"/>
        <w:jc w:val="both"/>
        <w:rPr>
          <w:rFonts w:ascii="Times New Roman" w:hAnsi="Times New Roman"/>
        </w:rPr>
      </w:pPr>
      <w:r w:rsidRPr="00910B90">
        <w:rPr>
          <w:rFonts w:ascii="Times New Roman" w:hAnsi="Times New Roman"/>
          <w:b/>
          <w:bCs/>
          <w:shd w:val="clear" w:color="auto" w:fill="FFFFFF"/>
        </w:rPr>
        <w:t>5.3.</w:t>
      </w:r>
      <w:r w:rsidRPr="00910B90">
        <w:rPr>
          <w:rFonts w:ascii="Times New Roman" w:hAnsi="Times New Roman"/>
          <w:shd w:val="clear" w:color="auto" w:fill="FFFFFF"/>
        </w:rPr>
        <w:t xml:space="preserve"> Qualquer pagamento somente será realizado quando a empresa contratada estiver em situação de regularidade fiscal, trabalhista e social. </w:t>
      </w:r>
    </w:p>
    <w:p w14:paraId="061962ED" w14:textId="77777777" w:rsidR="005B48B8" w:rsidRDefault="005B48B8" w:rsidP="005B48B8">
      <w:pPr>
        <w:spacing w:after="0" w:line="276" w:lineRule="auto"/>
        <w:jc w:val="both"/>
        <w:rPr>
          <w:rFonts w:ascii="Times New Roman" w:hAnsi="Times New Roman"/>
        </w:rPr>
      </w:pPr>
      <w:r w:rsidRPr="00910B90">
        <w:rPr>
          <w:rFonts w:ascii="Times New Roman" w:hAnsi="Times New Roman"/>
          <w:b/>
          <w:bCs/>
        </w:rPr>
        <w:t>5.4.</w:t>
      </w:r>
      <w:r w:rsidRPr="00910B90">
        <w:rPr>
          <w:rFonts w:ascii="Times New Roman" w:hAnsi="Times New Roman"/>
        </w:rPr>
        <w:t xml:space="preserve"> O custo apresentado caracterizando o preço unitário e global para a aquisição do serviço será reajustado de acordo com o seguinte critério: a partir de 12 meses da data de juntada das pesquisas de preço aos autos do processo licitatório, com base no IPCA acumulado.</w:t>
      </w:r>
    </w:p>
    <w:p w14:paraId="16F4CAD5" w14:textId="77777777" w:rsidR="005B48B8" w:rsidRPr="00910B90" w:rsidRDefault="005B48B8" w:rsidP="005B48B8">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spacing w:after="0" w:line="276" w:lineRule="auto"/>
        <w:jc w:val="both"/>
        <w:rPr>
          <w:rFonts w:ascii="Times New Roman" w:hAnsi="Times New Roman"/>
        </w:rPr>
      </w:pPr>
      <w:r w:rsidRPr="00910B90">
        <w:rPr>
          <w:rFonts w:ascii="Times New Roman" w:hAnsi="Times New Roman"/>
          <w:b/>
          <w:bCs/>
        </w:rPr>
        <w:t xml:space="preserve">5.5. </w:t>
      </w:r>
      <w:r w:rsidRPr="00910B90">
        <w:rPr>
          <w:rFonts w:ascii="Times New Roman" w:hAnsi="Times New Roman"/>
        </w:rPr>
        <w:t xml:space="preserve">O reequilíbrio econômico poderá ser solicitado a qualquer tempo pela CONTRATADA, desde que comprovado caso de força maior, caso fortuito ou fato do príncipe ou em decorrência de fatos imprevisíveis ou previsíveis de consequências incalculáveis, que inviabilizem a execução do contrato tal como pactuado, nos termos do art. 124, inciso II, alínea “d” da lei nº 14.133/21. </w:t>
      </w:r>
    </w:p>
    <w:p w14:paraId="481611B7" w14:textId="77777777" w:rsidR="005B48B8" w:rsidRPr="00910B90" w:rsidRDefault="005B48B8" w:rsidP="005B48B8">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spacing w:after="0" w:line="276" w:lineRule="auto"/>
        <w:jc w:val="both"/>
        <w:rPr>
          <w:rFonts w:ascii="Times New Roman" w:hAnsi="Times New Roman"/>
        </w:rPr>
      </w:pPr>
      <w:r w:rsidRPr="00910B90">
        <w:rPr>
          <w:rFonts w:ascii="Times New Roman" w:hAnsi="Times New Roman"/>
          <w:b/>
          <w:bCs/>
        </w:rPr>
        <w:t>5.5.1.</w:t>
      </w:r>
      <w:r w:rsidRPr="00910B90">
        <w:rPr>
          <w:rFonts w:ascii="Times New Roman" w:hAnsi="Times New Roman"/>
        </w:rPr>
        <w:t xml:space="preserve"> A flutuação natural de preços de insumos e mão-de-obra em decorrência de efeitos inflacionários NÃO será considerada ocorrência imprevisível apta a motivar o reequilíbrio econômico-financeiro. </w:t>
      </w:r>
    </w:p>
    <w:p w14:paraId="11B26623" w14:textId="77777777" w:rsidR="005B48B8" w:rsidRPr="00910B90" w:rsidRDefault="005B48B8" w:rsidP="005B48B8">
      <w:pPr>
        <w:spacing w:after="0" w:line="276" w:lineRule="auto"/>
        <w:jc w:val="both"/>
        <w:rPr>
          <w:rFonts w:ascii="Times New Roman" w:hAnsi="Times New Roman"/>
        </w:rPr>
      </w:pPr>
      <w:r w:rsidRPr="00910B90">
        <w:rPr>
          <w:rFonts w:ascii="Times New Roman" w:hAnsi="Times New Roman"/>
          <w:b/>
          <w:bCs/>
        </w:rPr>
        <w:t>5.</w:t>
      </w:r>
      <w:r>
        <w:rPr>
          <w:rFonts w:ascii="Times New Roman" w:hAnsi="Times New Roman"/>
          <w:b/>
          <w:bCs/>
        </w:rPr>
        <w:t>6</w:t>
      </w:r>
      <w:r w:rsidRPr="00910B90">
        <w:rPr>
          <w:rFonts w:ascii="Times New Roman" w:hAnsi="Times New Roman"/>
          <w:b/>
          <w:bCs/>
        </w:rPr>
        <w:t>.</w:t>
      </w:r>
      <w:r w:rsidRPr="00910B90">
        <w:rPr>
          <w:rFonts w:ascii="Times New Roman" w:hAnsi="Times New Roman"/>
        </w:rPr>
        <w:t xml:space="preserve"> O prazo de resposta aos pedidos de repactuação de preços ou de reequilíbrio econômico-financeiro será de 30 dias.</w:t>
      </w:r>
    </w:p>
    <w:p w14:paraId="0404F93A" w14:textId="77777777" w:rsidR="005B48B8" w:rsidRPr="008E3585" w:rsidRDefault="005B48B8" w:rsidP="005B48B8">
      <w:pPr>
        <w:spacing w:after="0" w:line="240" w:lineRule="auto"/>
        <w:jc w:val="both"/>
        <w:rPr>
          <w:rFonts w:ascii="Times New Roman" w:hAnsi="Times New Roman"/>
        </w:rPr>
      </w:pPr>
      <w:bookmarkStart w:id="77" w:name="art92vii"/>
      <w:bookmarkEnd w:id="77"/>
    </w:p>
    <w:p w14:paraId="4DD9D580" w14:textId="77777777" w:rsidR="005B48B8" w:rsidRPr="00FB6402" w:rsidRDefault="005B48B8" w:rsidP="005B48B8">
      <w:pPr>
        <w:shd w:val="clear" w:color="auto" w:fill="E7E6E6"/>
        <w:spacing w:after="0" w:line="276" w:lineRule="auto"/>
        <w:jc w:val="both"/>
        <w:rPr>
          <w:rFonts w:ascii="Times New Roman" w:hAnsi="Times New Roman"/>
          <w:b/>
        </w:rPr>
      </w:pPr>
      <w:bookmarkStart w:id="78" w:name="art92viii"/>
      <w:bookmarkEnd w:id="78"/>
      <w:r w:rsidRPr="00FB6402">
        <w:rPr>
          <w:rFonts w:ascii="Times New Roman" w:hAnsi="Times New Roman"/>
          <w:b/>
        </w:rPr>
        <w:t xml:space="preserve">CLÁUSULA </w:t>
      </w:r>
      <w:r>
        <w:rPr>
          <w:rFonts w:ascii="Times New Roman" w:hAnsi="Times New Roman"/>
          <w:b/>
        </w:rPr>
        <w:t>SEXTA</w:t>
      </w:r>
      <w:r w:rsidRPr="00FB6402">
        <w:rPr>
          <w:rFonts w:ascii="Times New Roman" w:hAnsi="Times New Roman"/>
          <w:b/>
        </w:rPr>
        <w:t>: DO CRÉDITO PELO QUAL CORRERÁ A DESPESA</w:t>
      </w:r>
    </w:p>
    <w:p w14:paraId="67C01DA6" w14:textId="77777777" w:rsidR="00120C42" w:rsidRPr="00E45654" w:rsidRDefault="005B48B8" w:rsidP="00120C42">
      <w:pPr>
        <w:spacing w:after="0" w:line="240" w:lineRule="auto"/>
        <w:jc w:val="both"/>
        <w:rPr>
          <w:rFonts w:ascii="Times New Roman" w:hAnsi="Times New Roman" w:cs="Times New Roman"/>
        </w:rPr>
      </w:pPr>
      <w:r>
        <w:rPr>
          <w:rFonts w:ascii="Times New Roman" w:hAnsi="Times New Roman"/>
          <w:b/>
          <w:bCs/>
        </w:rPr>
        <w:t>6</w:t>
      </w:r>
      <w:r w:rsidRPr="00FB6402">
        <w:rPr>
          <w:rFonts w:ascii="Times New Roman" w:hAnsi="Times New Roman"/>
          <w:b/>
          <w:bCs/>
        </w:rPr>
        <w:t>.1.</w:t>
      </w:r>
      <w:r w:rsidRPr="00FB6402">
        <w:rPr>
          <w:rFonts w:ascii="Times New Roman" w:hAnsi="Times New Roman"/>
        </w:rPr>
        <w:t xml:space="preserve"> </w:t>
      </w:r>
      <w:r w:rsidR="00120C42" w:rsidRPr="00E45654">
        <w:rPr>
          <w:rFonts w:ascii="Times New Roman" w:eastAsia="Arial" w:hAnsi="Times New Roman" w:cs="Times New Roman"/>
        </w:rPr>
        <w:t>As despesas decorrentes deste processo de contratação correrão por conta de dotação orçamentária específica, a ser indicada pelo setor de contabilidade/orçamento do Município, previamente à autorização da despesa.</w:t>
      </w:r>
    </w:p>
    <w:p w14:paraId="503E4AA3" w14:textId="77777777" w:rsidR="00120C42" w:rsidRPr="00E45654" w:rsidRDefault="00120C42" w:rsidP="00120C42">
      <w:pPr>
        <w:spacing w:after="0" w:line="240" w:lineRule="auto"/>
        <w:rPr>
          <w:rFonts w:ascii="Times New Roman" w:eastAsia="Arial" w:hAnsi="Times New Roman" w:cs="Times New Roman"/>
          <w:i/>
          <w:iCs/>
        </w:rPr>
      </w:pPr>
      <w:r w:rsidRPr="00E45654">
        <w:rPr>
          <w:rFonts w:ascii="Times New Roman" w:eastAsia="Arial" w:hAnsi="Times New Roman" w:cs="Times New Roman"/>
          <w:i/>
          <w:iCs/>
        </w:rPr>
        <w:t>05.000 - SECRETARIA DE EDUCAÇÃO, CULTURA E ESPORTE</w:t>
      </w:r>
    </w:p>
    <w:p w14:paraId="00C2272F" w14:textId="77777777" w:rsidR="00120C42" w:rsidRPr="00E45654" w:rsidRDefault="00120C42" w:rsidP="00120C42">
      <w:pPr>
        <w:spacing w:after="0" w:line="240" w:lineRule="auto"/>
        <w:rPr>
          <w:rFonts w:ascii="Times New Roman" w:eastAsia="Arial" w:hAnsi="Times New Roman" w:cs="Times New Roman"/>
          <w:i/>
          <w:iCs/>
        </w:rPr>
      </w:pPr>
      <w:r w:rsidRPr="00E45654">
        <w:rPr>
          <w:rFonts w:ascii="Times New Roman" w:eastAsia="Arial" w:hAnsi="Times New Roman" w:cs="Times New Roman"/>
          <w:i/>
          <w:iCs/>
        </w:rPr>
        <w:t>1.014 - OBRAS DE CONSTRUÇÃO, AMPLIAÇÃO, ADAPTAÇÃO E REFORMA DE CENTROS ESPORTIVOS, RECREATIVOS, COMUNITÁRIOS</w:t>
      </w:r>
    </w:p>
    <w:p w14:paraId="3365F2FE" w14:textId="77777777" w:rsidR="00120C42" w:rsidRPr="00E45654" w:rsidRDefault="00120C42" w:rsidP="00120C42">
      <w:pPr>
        <w:spacing w:after="0" w:line="240" w:lineRule="auto"/>
        <w:rPr>
          <w:rFonts w:ascii="Times New Roman" w:eastAsia="Arial" w:hAnsi="Times New Roman" w:cs="Times New Roman"/>
          <w:i/>
          <w:iCs/>
        </w:rPr>
      </w:pPr>
      <w:r w:rsidRPr="00E45654">
        <w:rPr>
          <w:rFonts w:ascii="Times New Roman" w:eastAsia="Arial" w:hAnsi="Times New Roman" w:cs="Times New Roman"/>
          <w:i/>
          <w:iCs/>
        </w:rPr>
        <w:t>108 - 3.3.90.00.00.00.00.00 - APLICACOES DIRETAS 1.500.0000.0000 - RECURSOS ORDINÁRIOS</w:t>
      </w:r>
    </w:p>
    <w:p w14:paraId="6927C799" w14:textId="77777777" w:rsidR="00120C42" w:rsidRDefault="00120C42" w:rsidP="00120C42">
      <w:pPr>
        <w:spacing w:after="0"/>
        <w:rPr>
          <w:rFonts w:eastAsia="Arial"/>
          <w:i/>
          <w:iCs/>
        </w:rPr>
      </w:pPr>
      <w:r w:rsidRPr="00E45654">
        <w:rPr>
          <w:rFonts w:ascii="Times New Roman" w:eastAsia="Arial" w:hAnsi="Times New Roman" w:cs="Times New Roman"/>
          <w:i/>
          <w:iCs/>
        </w:rPr>
        <w:t>108 - 3.3.90.00.00.00.00.00 - APLICACOES DIRETAS 2.500.0000.0000 - RECURSOS ORDINÁRIOS</w:t>
      </w:r>
    </w:p>
    <w:p w14:paraId="53A2C00B" w14:textId="36212F4F" w:rsidR="005B48B8" w:rsidRPr="00FB6402" w:rsidRDefault="005B48B8" w:rsidP="00120C42">
      <w:pPr>
        <w:spacing w:after="0" w:line="276" w:lineRule="auto"/>
        <w:jc w:val="both"/>
        <w:rPr>
          <w:rFonts w:ascii="Times New Roman" w:hAnsi="Times New Roman"/>
        </w:rPr>
      </w:pPr>
    </w:p>
    <w:p w14:paraId="25AE3C64" w14:textId="77777777" w:rsidR="005B48B8" w:rsidRPr="00FB6402" w:rsidRDefault="005B48B8" w:rsidP="005B48B8">
      <w:pPr>
        <w:shd w:val="clear" w:color="auto" w:fill="E7E6E6"/>
        <w:spacing w:after="0" w:line="240" w:lineRule="auto"/>
        <w:jc w:val="both"/>
        <w:rPr>
          <w:rFonts w:ascii="Times New Roman" w:hAnsi="Times New Roman"/>
          <w:b/>
        </w:rPr>
      </w:pPr>
      <w:bookmarkStart w:id="79" w:name="art92ix"/>
      <w:bookmarkStart w:id="80" w:name="art92x"/>
      <w:bookmarkStart w:id="81" w:name="art92xi"/>
      <w:bookmarkEnd w:id="79"/>
      <w:bookmarkEnd w:id="80"/>
      <w:bookmarkEnd w:id="81"/>
      <w:r w:rsidRPr="00FB6402">
        <w:rPr>
          <w:rFonts w:ascii="Times New Roman" w:hAnsi="Times New Roman"/>
          <w:b/>
        </w:rPr>
        <w:t xml:space="preserve">CLÁUSULA </w:t>
      </w:r>
      <w:r>
        <w:rPr>
          <w:rFonts w:ascii="Times New Roman" w:hAnsi="Times New Roman"/>
          <w:b/>
        </w:rPr>
        <w:t>SÉTIMA</w:t>
      </w:r>
      <w:r w:rsidRPr="00FB6402">
        <w:rPr>
          <w:rFonts w:ascii="Times New Roman" w:hAnsi="Times New Roman"/>
          <w:b/>
        </w:rPr>
        <w:t>: OBRIGAÇÕES DAS PARTES</w:t>
      </w:r>
    </w:p>
    <w:p w14:paraId="284F8C5D" w14:textId="77777777" w:rsidR="005B48B8" w:rsidRPr="00FB6402" w:rsidRDefault="005B48B8" w:rsidP="005B48B8">
      <w:pPr>
        <w:spacing w:after="0" w:line="240" w:lineRule="auto"/>
        <w:jc w:val="both"/>
        <w:rPr>
          <w:rFonts w:ascii="Times New Roman" w:hAnsi="Times New Roman"/>
        </w:rPr>
      </w:pPr>
      <w:r>
        <w:rPr>
          <w:rFonts w:ascii="Times New Roman" w:hAnsi="Times New Roman"/>
          <w:b/>
          <w:bCs/>
        </w:rPr>
        <w:t>7</w:t>
      </w:r>
      <w:r w:rsidRPr="00FB6402">
        <w:rPr>
          <w:rFonts w:ascii="Times New Roman" w:hAnsi="Times New Roman"/>
          <w:b/>
          <w:bCs/>
        </w:rPr>
        <w:t>.1.</w:t>
      </w:r>
      <w:r w:rsidRPr="00FB6402">
        <w:rPr>
          <w:rFonts w:ascii="Times New Roman" w:hAnsi="Times New Roman"/>
        </w:rPr>
        <w:t xml:space="preserve"> São obrigações da CONTRATADA</w:t>
      </w:r>
      <w:r w:rsidRPr="00544FE7">
        <w:rPr>
          <w:rFonts w:ascii="Times New Roman" w:hAnsi="Times New Roman"/>
        </w:rPr>
        <w:t>,</w:t>
      </w:r>
      <w:r w:rsidRPr="00544FE7">
        <w:rPr>
          <w:rFonts w:ascii="Times New Roman" w:hAnsi="Times New Roman"/>
          <w:bCs/>
        </w:rPr>
        <w:t xml:space="preserve"> sem prejuízo das demais previstas no processo licitatório e documentos que o compõem</w:t>
      </w:r>
      <w:r w:rsidRPr="00544FE7">
        <w:rPr>
          <w:rFonts w:ascii="Times New Roman" w:hAnsi="Times New Roman"/>
        </w:rPr>
        <w:t>:</w:t>
      </w:r>
      <w:r w:rsidRPr="00FB6402">
        <w:rPr>
          <w:rFonts w:ascii="Times New Roman" w:hAnsi="Times New Roman"/>
        </w:rPr>
        <w:t xml:space="preserve"> </w:t>
      </w:r>
    </w:p>
    <w:p w14:paraId="559D372F"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lastRenderedPageBreak/>
        <w:t xml:space="preserve">executar o serviço com qualidade técnica compatível com a natureza e a complexidade do objeto, </w:t>
      </w:r>
      <w:r w:rsidRPr="00971049">
        <w:rPr>
          <w:rFonts w:eastAsia="Arial"/>
        </w:rPr>
        <w:t>observando as boas práticas técnicas e agronômicas aplicáveis à recuperação e ao manejo de gramados esportivos</w:t>
      </w:r>
      <w:r w:rsidRPr="00E45654">
        <w:rPr>
          <w:rFonts w:ascii="Times New Roman" w:eastAsia="Arial" w:hAnsi="Times New Roman"/>
        </w:rPr>
        <w:t>;</w:t>
      </w:r>
    </w:p>
    <w:p w14:paraId="0B5AED8E"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cumprir rigorosamente o cronograma de execução apresentado e aprovado pela fiscalização;</w:t>
      </w:r>
    </w:p>
    <w:p w14:paraId="3A580E25"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disponibilizar responsável técnico habilitado, com ART própria, para a execução e o acompanhamento dos serviços;</w:t>
      </w:r>
    </w:p>
    <w:p w14:paraId="5F2365B3"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fornecer mão de obra, equipamentos, frete e insumos necessários à execução integral dos serviços;</w:t>
      </w:r>
    </w:p>
    <w:p w14:paraId="6C017012"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prestar os esclarecimentos e complementações solicitados pela fiscalização, sem cobrança adicional, quando decorrentes de insuficiência ou imprecisão da execução;</w:t>
      </w:r>
    </w:p>
    <w:p w14:paraId="0E355FE6"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manter regularidade fiscal, trabalhista e previdenciária durante toda a vigência contratual;</w:t>
      </w:r>
    </w:p>
    <w:p w14:paraId="30ACA9B0"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adotar as medidas de segurança do trabalho necessárias durante a operação de máquinas e equipamentos no campo;</w:t>
      </w:r>
    </w:p>
    <w:p w14:paraId="6AF68214" w14:textId="77777777" w:rsidR="00E65D06" w:rsidRPr="00E45654" w:rsidRDefault="00E65D06" w:rsidP="00E65D06">
      <w:pPr>
        <w:pStyle w:val="PargrafodaLista"/>
        <w:numPr>
          <w:ilvl w:val="0"/>
          <w:numId w:val="52"/>
        </w:numPr>
        <w:spacing w:after="0" w:line="240" w:lineRule="auto"/>
        <w:contextualSpacing w:val="0"/>
        <w:jc w:val="both"/>
        <w:rPr>
          <w:rFonts w:ascii="Times New Roman" w:hAnsi="Times New Roman"/>
        </w:rPr>
      </w:pPr>
      <w:r w:rsidRPr="00E45654">
        <w:rPr>
          <w:rFonts w:ascii="Times New Roman" w:eastAsia="Arial" w:hAnsi="Times New Roman"/>
        </w:rPr>
        <w:t>garantir o estabelecimento (pegamento) do gramado, nos termos do item 13.</w:t>
      </w:r>
    </w:p>
    <w:p w14:paraId="26BDB062" w14:textId="77777777" w:rsidR="005B48B8" w:rsidRPr="00FB6402" w:rsidRDefault="005B48B8" w:rsidP="005B48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after="0" w:line="240" w:lineRule="auto"/>
        <w:jc w:val="both"/>
        <w:rPr>
          <w:rFonts w:ascii="Times New Roman" w:hAnsi="Times New Roman"/>
        </w:rPr>
      </w:pPr>
      <w:r>
        <w:rPr>
          <w:rFonts w:ascii="Times New Roman" w:hAnsi="Times New Roman"/>
          <w:b/>
          <w:bCs/>
        </w:rPr>
        <w:t>7</w:t>
      </w:r>
      <w:r w:rsidRPr="00FB6402">
        <w:rPr>
          <w:rFonts w:ascii="Times New Roman" w:hAnsi="Times New Roman"/>
          <w:b/>
          <w:bCs/>
        </w:rPr>
        <w:t>.2.</w:t>
      </w:r>
      <w:r w:rsidRPr="00FB6402">
        <w:rPr>
          <w:rFonts w:ascii="Times New Roman" w:hAnsi="Times New Roman"/>
        </w:rPr>
        <w:t xml:space="preserve"> São obrigações do CONTRATANTE: </w:t>
      </w:r>
    </w:p>
    <w:p w14:paraId="61C18033" w14:textId="77777777" w:rsidR="00E65D06" w:rsidRPr="0024332E" w:rsidRDefault="00E65D06" w:rsidP="00E65D06">
      <w:pPr>
        <w:pStyle w:val="isselectedend"/>
        <w:numPr>
          <w:ilvl w:val="0"/>
          <w:numId w:val="52"/>
        </w:numPr>
        <w:spacing w:before="0" w:beforeAutospacing="0" w:after="0" w:afterAutospacing="0"/>
        <w:jc w:val="both"/>
        <w:rPr>
          <w:sz w:val="22"/>
          <w:szCs w:val="22"/>
        </w:rPr>
      </w:pPr>
      <w:r w:rsidRPr="0024332E">
        <w:rPr>
          <w:sz w:val="22"/>
          <w:szCs w:val="22"/>
        </w:rPr>
        <w:t>emitir a Ordem de Serviço (OS), dando início à contagem do prazo de execução;</w:t>
      </w:r>
    </w:p>
    <w:p w14:paraId="5760082E" w14:textId="77777777" w:rsidR="00E65D06" w:rsidRPr="0024332E" w:rsidRDefault="00E65D06" w:rsidP="00E65D06">
      <w:pPr>
        <w:pStyle w:val="isselectedend"/>
        <w:numPr>
          <w:ilvl w:val="0"/>
          <w:numId w:val="52"/>
        </w:numPr>
        <w:spacing w:before="0" w:beforeAutospacing="0" w:after="0" w:afterAutospacing="0"/>
        <w:jc w:val="both"/>
        <w:rPr>
          <w:sz w:val="22"/>
          <w:szCs w:val="22"/>
        </w:rPr>
      </w:pPr>
      <w:r w:rsidRPr="0024332E">
        <w:rPr>
          <w:sz w:val="22"/>
          <w:szCs w:val="22"/>
        </w:rPr>
        <w:t>designar servidor responsável pelo acompanhamento e fiscalização da execução dos serviços;</w:t>
      </w:r>
    </w:p>
    <w:p w14:paraId="1A26BCE2" w14:textId="77777777" w:rsidR="00E65D06" w:rsidRPr="0024332E" w:rsidRDefault="00E65D06" w:rsidP="00E65D06">
      <w:pPr>
        <w:pStyle w:val="isselectedend"/>
        <w:numPr>
          <w:ilvl w:val="0"/>
          <w:numId w:val="52"/>
        </w:numPr>
        <w:spacing w:before="0" w:beforeAutospacing="0" w:after="0" w:afterAutospacing="0"/>
        <w:jc w:val="both"/>
        <w:rPr>
          <w:sz w:val="22"/>
          <w:szCs w:val="22"/>
        </w:rPr>
      </w:pPr>
      <w:r w:rsidRPr="0024332E">
        <w:rPr>
          <w:sz w:val="22"/>
          <w:szCs w:val="22"/>
        </w:rPr>
        <w:t>viabilizar o acesso da CONTRATADA ao campo e disponibilizar ponto de fornecimento de água para utilização na execução dos serviços, inclusive para eventual irrigação prévia e para a irrigação de manutenção a ser realizada pela CONTRATADA;</w:t>
      </w:r>
    </w:p>
    <w:p w14:paraId="5B28DA5B" w14:textId="77777777" w:rsidR="00E65D06" w:rsidRPr="0024332E" w:rsidRDefault="00E65D06" w:rsidP="00E65D06">
      <w:pPr>
        <w:pStyle w:val="isselectedend"/>
        <w:numPr>
          <w:ilvl w:val="0"/>
          <w:numId w:val="52"/>
        </w:numPr>
        <w:spacing w:before="0" w:beforeAutospacing="0" w:after="0" w:afterAutospacing="0"/>
        <w:jc w:val="both"/>
        <w:rPr>
          <w:sz w:val="22"/>
          <w:szCs w:val="22"/>
        </w:rPr>
      </w:pPr>
      <w:r w:rsidRPr="0024332E">
        <w:rPr>
          <w:sz w:val="22"/>
          <w:szCs w:val="22"/>
        </w:rPr>
        <w:t>analisar os serviços executados e manifestar-se, nos prazos estabelecidos, sobre sua aceitação, rejeição ou necessidade de complementação;</w:t>
      </w:r>
    </w:p>
    <w:p w14:paraId="494DAE00" w14:textId="77777777" w:rsidR="00E65D06" w:rsidRPr="0024332E" w:rsidRDefault="00E65D06" w:rsidP="00E65D06">
      <w:pPr>
        <w:pStyle w:val="isselectedend"/>
        <w:numPr>
          <w:ilvl w:val="0"/>
          <w:numId w:val="52"/>
        </w:numPr>
        <w:spacing w:before="0" w:beforeAutospacing="0" w:after="0" w:afterAutospacing="0"/>
        <w:jc w:val="both"/>
        <w:rPr>
          <w:sz w:val="22"/>
          <w:szCs w:val="22"/>
        </w:rPr>
      </w:pPr>
      <w:r w:rsidRPr="0024332E">
        <w:rPr>
          <w:sz w:val="22"/>
          <w:szCs w:val="22"/>
        </w:rPr>
        <w:t>efetuar os pagamentos nos prazos e condições estabelecidos no contrato;</w:t>
      </w:r>
    </w:p>
    <w:p w14:paraId="441900C7" w14:textId="77777777" w:rsidR="00E65D06" w:rsidRPr="0024332E" w:rsidRDefault="00E65D06" w:rsidP="00E65D06">
      <w:pPr>
        <w:pStyle w:val="NormalWeb"/>
        <w:numPr>
          <w:ilvl w:val="0"/>
          <w:numId w:val="52"/>
        </w:numPr>
        <w:spacing w:after="0" w:line="240" w:lineRule="auto"/>
        <w:jc w:val="both"/>
        <w:rPr>
          <w:sz w:val="22"/>
          <w:szCs w:val="22"/>
        </w:rPr>
      </w:pPr>
      <w:r w:rsidRPr="0024332E">
        <w:rPr>
          <w:sz w:val="22"/>
          <w:szCs w:val="22"/>
        </w:rPr>
        <w:t>fiscalizar a execução contratual por meio de gestor e fiscal formalmente designados.</w:t>
      </w:r>
    </w:p>
    <w:p w14:paraId="6A493485" w14:textId="77777777" w:rsidR="005B48B8" w:rsidRPr="00FB6402" w:rsidRDefault="005B48B8" w:rsidP="005B48B8">
      <w:pPr>
        <w:spacing w:after="0" w:line="276" w:lineRule="auto"/>
        <w:jc w:val="both"/>
        <w:rPr>
          <w:rFonts w:ascii="Times New Roman" w:hAnsi="Times New Roman"/>
        </w:rPr>
      </w:pPr>
    </w:p>
    <w:p w14:paraId="1570B85F" w14:textId="77777777" w:rsidR="005B48B8" w:rsidRPr="00FB6402" w:rsidRDefault="005B48B8" w:rsidP="005B48B8">
      <w:pPr>
        <w:shd w:val="clear" w:color="auto" w:fill="E7E6E6"/>
        <w:spacing w:after="0" w:line="276" w:lineRule="auto"/>
        <w:jc w:val="both"/>
        <w:rPr>
          <w:rFonts w:ascii="Times New Roman" w:hAnsi="Times New Roman"/>
          <w:b/>
          <w:bCs/>
        </w:rPr>
      </w:pPr>
      <w:r w:rsidRPr="00FB6402">
        <w:rPr>
          <w:rFonts w:ascii="Times New Roman" w:hAnsi="Times New Roman"/>
          <w:b/>
        </w:rPr>
        <w:t xml:space="preserve">CLÁUSULA </w:t>
      </w:r>
      <w:r>
        <w:rPr>
          <w:rFonts w:ascii="Times New Roman" w:hAnsi="Times New Roman"/>
          <w:b/>
        </w:rPr>
        <w:t>OITAVA</w:t>
      </w:r>
      <w:r w:rsidRPr="00FB6402">
        <w:rPr>
          <w:rFonts w:ascii="Times New Roman" w:hAnsi="Times New Roman"/>
          <w:b/>
        </w:rPr>
        <w:t xml:space="preserve">: </w:t>
      </w:r>
      <w:r w:rsidRPr="00FB6402">
        <w:rPr>
          <w:rFonts w:ascii="Times New Roman" w:hAnsi="Times New Roman"/>
          <w:b/>
          <w:bCs/>
        </w:rPr>
        <w:t xml:space="preserve">DO MODELO DE GESTÃO DO CONTRATO </w:t>
      </w:r>
    </w:p>
    <w:p w14:paraId="66DF1B26" w14:textId="6B68E80E" w:rsidR="00661BBA" w:rsidRPr="004C0229" w:rsidRDefault="005B48B8" w:rsidP="004C0229">
      <w:pPr>
        <w:tabs>
          <w:tab w:val="left" w:pos="4335"/>
        </w:tabs>
        <w:spacing w:after="0" w:line="240" w:lineRule="auto"/>
        <w:jc w:val="both"/>
        <w:rPr>
          <w:rFonts w:ascii="Times New Roman" w:hAnsi="Times New Roman" w:cs="Times New Roman"/>
        </w:rPr>
      </w:pPr>
      <w:r>
        <w:rPr>
          <w:rFonts w:ascii="Times New Roman" w:hAnsi="Times New Roman"/>
          <w:b/>
          <w:bCs/>
        </w:rPr>
        <w:t>8</w:t>
      </w:r>
      <w:r w:rsidRPr="00FB6402">
        <w:rPr>
          <w:rFonts w:ascii="Times New Roman" w:hAnsi="Times New Roman"/>
          <w:b/>
          <w:bCs/>
        </w:rPr>
        <w:t>.1.</w:t>
      </w:r>
      <w:r w:rsidRPr="00FB6402">
        <w:rPr>
          <w:rFonts w:ascii="Times New Roman" w:hAnsi="Times New Roman"/>
        </w:rPr>
        <w:t xml:space="preserve"> </w:t>
      </w:r>
      <w:r w:rsidR="00661BBA" w:rsidRPr="000A332D">
        <w:rPr>
          <w:rFonts w:ascii="Times New Roman" w:hAnsi="Times New Roman" w:cs="Times New Roman"/>
        </w:rPr>
        <w:t xml:space="preserve">A gestão e a fiscalização da contratação serão realizadas por servidores formalmente designados pela </w:t>
      </w:r>
      <w:r w:rsidR="00661BBA" w:rsidRPr="004C0229">
        <w:rPr>
          <w:rFonts w:ascii="Times New Roman" w:hAnsi="Times New Roman" w:cs="Times New Roman"/>
        </w:rPr>
        <w:t>Administração, observando-se o disposto no art. 117 da Lei nº 14.133/2021 e no Decreto Municipal nº 032/2023.</w:t>
      </w:r>
    </w:p>
    <w:p w14:paraId="569480D7" w14:textId="77777777" w:rsidR="004C0229" w:rsidRPr="004C0229" w:rsidRDefault="004C0229" w:rsidP="004C0229">
      <w:pPr>
        <w:tabs>
          <w:tab w:val="left" w:pos="4335"/>
        </w:tabs>
        <w:spacing w:after="0" w:line="240" w:lineRule="auto"/>
        <w:jc w:val="both"/>
        <w:rPr>
          <w:rFonts w:ascii="Times New Roman" w:hAnsi="Times New Roman" w:cs="Times New Roman"/>
        </w:rPr>
      </w:pPr>
      <w:r w:rsidRPr="004C0229">
        <w:rPr>
          <w:rFonts w:ascii="Times New Roman" w:hAnsi="Times New Roman" w:cs="Times New Roman"/>
          <w:b/>
          <w:bCs/>
        </w:rPr>
        <w:t>a) Gestora do contrato:</w:t>
      </w:r>
      <w:r w:rsidRPr="004C0229">
        <w:rPr>
          <w:rFonts w:ascii="Times New Roman" w:hAnsi="Times New Roman" w:cs="Times New Roman"/>
        </w:rPr>
        <w:t xml:space="preserve"> Sra. </w:t>
      </w:r>
      <w:r w:rsidRPr="004C0229">
        <w:rPr>
          <w:rFonts w:ascii="Times New Roman" w:hAnsi="Times New Roman" w:cs="Times New Roman"/>
          <w:b/>
          <w:bCs/>
        </w:rPr>
        <w:t xml:space="preserve">Marli Rosa </w:t>
      </w:r>
      <w:proofErr w:type="spellStart"/>
      <w:r w:rsidRPr="004C0229">
        <w:rPr>
          <w:rFonts w:ascii="Times New Roman" w:hAnsi="Times New Roman" w:cs="Times New Roman"/>
          <w:b/>
          <w:bCs/>
        </w:rPr>
        <w:t>Regner</w:t>
      </w:r>
      <w:proofErr w:type="spellEnd"/>
      <w:r w:rsidRPr="004C0229">
        <w:rPr>
          <w:rFonts w:ascii="Times New Roman" w:hAnsi="Times New Roman" w:cs="Times New Roman"/>
          <w:b/>
          <w:bCs/>
        </w:rPr>
        <w:t xml:space="preserve"> Camargo</w:t>
      </w:r>
      <w:r w:rsidRPr="004C0229">
        <w:rPr>
          <w:rFonts w:ascii="Times New Roman" w:hAnsi="Times New Roman" w:cs="Times New Roman"/>
        </w:rPr>
        <w:t>.</w:t>
      </w:r>
    </w:p>
    <w:p w14:paraId="1A1F9385" w14:textId="77777777" w:rsidR="004C0229" w:rsidRPr="004C0229" w:rsidRDefault="004C0229" w:rsidP="004C0229">
      <w:pPr>
        <w:tabs>
          <w:tab w:val="left" w:pos="4335"/>
        </w:tabs>
        <w:spacing w:after="0" w:line="240" w:lineRule="auto"/>
        <w:jc w:val="both"/>
        <w:rPr>
          <w:rFonts w:ascii="Times New Roman" w:hAnsi="Times New Roman" w:cs="Times New Roman"/>
        </w:rPr>
      </w:pPr>
      <w:r w:rsidRPr="004C0229">
        <w:rPr>
          <w:rFonts w:ascii="Times New Roman" w:hAnsi="Times New Roman" w:cs="Times New Roman"/>
          <w:b/>
          <w:bCs/>
        </w:rPr>
        <w:t>b) Fiscais do contrato:</w:t>
      </w:r>
      <w:r w:rsidRPr="004C0229">
        <w:rPr>
          <w:rFonts w:ascii="Times New Roman" w:hAnsi="Times New Roman" w:cs="Times New Roman"/>
        </w:rPr>
        <w:t xml:space="preserve"> </w:t>
      </w:r>
      <w:proofErr w:type="spellStart"/>
      <w:r w:rsidRPr="004C0229">
        <w:rPr>
          <w:rFonts w:ascii="Times New Roman" w:hAnsi="Times New Roman" w:cs="Times New Roman"/>
          <w:b/>
          <w:bCs/>
        </w:rPr>
        <w:t>Édersin</w:t>
      </w:r>
      <w:proofErr w:type="spellEnd"/>
      <w:r w:rsidRPr="004C0229">
        <w:rPr>
          <w:rFonts w:ascii="Times New Roman" w:hAnsi="Times New Roman" w:cs="Times New Roman"/>
          <w:b/>
          <w:bCs/>
        </w:rPr>
        <w:t xml:space="preserve"> Diniz </w:t>
      </w:r>
      <w:proofErr w:type="spellStart"/>
      <w:r w:rsidRPr="004C0229">
        <w:rPr>
          <w:rFonts w:ascii="Times New Roman" w:hAnsi="Times New Roman" w:cs="Times New Roman"/>
          <w:b/>
          <w:bCs/>
        </w:rPr>
        <w:t>Ebling</w:t>
      </w:r>
      <w:proofErr w:type="spellEnd"/>
      <w:r w:rsidRPr="004C0229">
        <w:rPr>
          <w:rFonts w:ascii="Times New Roman" w:hAnsi="Times New Roman" w:cs="Times New Roman"/>
        </w:rPr>
        <w:t xml:space="preserve"> e </w:t>
      </w:r>
      <w:r w:rsidRPr="004C0229">
        <w:rPr>
          <w:rFonts w:ascii="Times New Roman" w:hAnsi="Times New Roman" w:cs="Times New Roman"/>
          <w:b/>
          <w:bCs/>
        </w:rPr>
        <w:t xml:space="preserve">Gilson </w:t>
      </w:r>
      <w:proofErr w:type="spellStart"/>
      <w:r w:rsidRPr="004C0229">
        <w:rPr>
          <w:rFonts w:ascii="Times New Roman" w:hAnsi="Times New Roman" w:cs="Times New Roman"/>
          <w:b/>
          <w:bCs/>
        </w:rPr>
        <w:t>Aparicio</w:t>
      </w:r>
      <w:proofErr w:type="spellEnd"/>
      <w:r w:rsidRPr="004C0229">
        <w:rPr>
          <w:rFonts w:ascii="Times New Roman" w:hAnsi="Times New Roman" w:cs="Times New Roman"/>
          <w:b/>
          <w:bCs/>
        </w:rPr>
        <w:t xml:space="preserve"> Pauletti</w:t>
      </w:r>
      <w:r w:rsidRPr="004C0229">
        <w:rPr>
          <w:rFonts w:ascii="Times New Roman" w:hAnsi="Times New Roman" w:cs="Times New Roman"/>
        </w:rPr>
        <w:t>.</w:t>
      </w:r>
    </w:p>
    <w:p w14:paraId="27BD7A35" w14:textId="60306040" w:rsidR="00661BBA" w:rsidRPr="000A332D" w:rsidRDefault="00661BBA" w:rsidP="004C0229">
      <w:pPr>
        <w:tabs>
          <w:tab w:val="left" w:pos="4335"/>
        </w:tabs>
        <w:spacing w:after="0" w:line="240" w:lineRule="auto"/>
        <w:jc w:val="both"/>
        <w:rPr>
          <w:rFonts w:ascii="Times New Roman" w:hAnsi="Times New Roman" w:cs="Times New Roman"/>
        </w:rPr>
      </w:pPr>
      <w:r w:rsidRPr="004C0229">
        <w:rPr>
          <w:rFonts w:ascii="Times New Roman" w:hAnsi="Times New Roman" w:cs="Times New Roman"/>
          <w:b/>
          <w:bCs/>
        </w:rPr>
        <w:t xml:space="preserve">8.2. </w:t>
      </w:r>
      <w:r w:rsidRPr="004C0229">
        <w:rPr>
          <w:rFonts w:ascii="Times New Roman" w:hAnsi="Times New Roman" w:cs="Times New Roman"/>
        </w:rPr>
        <w:t>Compete ao gestor e aos fiscais exercer as atribuições previstas no Decreto Municipal nº 032/2023, bem como acompanhar, fiscalizar</w:t>
      </w:r>
      <w:r w:rsidRPr="000A332D">
        <w:rPr>
          <w:rFonts w:ascii="Times New Roman" w:hAnsi="Times New Roman" w:cs="Times New Roman"/>
        </w:rPr>
        <w:t>, registrar e comunicar formalmente eventuais ocorrências relacionadas à execução contratual.</w:t>
      </w:r>
    </w:p>
    <w:p w14:paraId="2B060544" w14:textId="7C158230" w:rsidR="00661BBA" w:rsidRPr="000A332D" w:rsidRDefault="00661BBA" w:rsidP="00661BBA">
      <w:pPr>
        <w:tabs>
          <w:tab w:val="left" w:pos="4335"/>
        </w:tabs>
        <w:spacing w:after="0"/>
        <w:jc w:val="both"/>
        <w:rPr>
          <w:rFonts w:ascii="Times New Roman" w:hAnsi="Times New Roman" w:cs="Times New Roman"/>
        </w:rPr>
      </w:pPr>
      <w:r>
        <w:rPr>
          <w:rFonts w:ascii="Times New Roman" w:hAnsi="Times New Roman"/>
          <w:b/>
          <w:bCs/>
        </w:rPr>
        <w:t xml:space="preserve">8.3. </w:t>
      </w:r>
      <w:r w:rsidRPr="000A332D">
        <w:rPr>
          <w:rFonts w:ascii="Times New Roman" w:hAnsi="Times New Roman" w:cs="Times New Roman"/>
        </w:rPr>
        <w:t>O acompanhamento da execução deverá compreender, especialmente:</w:t>
      </w:r>
    </w:p>
    <w:p w14:paraId="2104DC85"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a) verificação do cumprimento dos prazos;</w:t>
      </w:r>
    </w:p>
    <w:p w14:paraId="528C937C"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b) conferência da instalação e funcionamento dos elementos;</w:t>
      </w:r>
    </w:p>
    <w:p w14:paraId="7602EC96"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c) verificação da qualidade dos materiais e serviços;</w:t>
      </w:r>
    </w:p>
    <w:p w14:paraId="693B2FF3"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d) fiscalização das condições de segurança;</w:t>
      </w:r>
    </w:p>
    <w:p w14:paraId="1EAB680D"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e) acompanhamento das manutenções e correções;</w:t>
      </w:r>
    </w:p>
    <w:p w14:paraId="30C38E58"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f) registro das ocorrências;</w:t>
      </w:r>
    </w:p>
    <w:p w14:paraId="593894B8"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g) solicitação de correções quando identificadas falhas;</w:t>
      </w:r>
    </w:p>
    <w:p w14:paraId="6AAE2D02"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h) verificação da desmontagem e retirada dos elementos;</w:t>
      </w:r>
    </w:p>
    <w:p w14:paraId="3701A195"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i) conferência das condições dos locais após a retirada;</w:t>
      </w:r>
    </w:p>
    <w:p w14:paraId="54A0B4A2" w14:textId="77777777" w:rsidR="00661BBA" w:rsidRPr="000A332D" w:rsidRDefault="00661BBA" w:rsidP="00661BBA">
      <w:pPr>
        <w:tabs>
          <w:tab w:val="left" w:pos="4335"/>
        </w:tabs>
        <w:spacing w:after="0"/>
        <w:jc w:val="both"/>
        <w:rPr>
          <w:rFonts w:ascii="Times New Roman" w:hAnsi="Times New Roman" w:cs="Times New Roman"/>
        </w:rPr>
      </w:pPr>
      <w:r w:rsidRPr="000A332D">
        <w:rPr>
          <w:rFonts w:ascii="Times New Roman" w:hAnsi="Times New Roman" w:cs="Times New Roman"/>
        </w:rPr>
        <w:t>j) atesto das notas fiscais, quando constatado o cumprimento das condições contratuais.</w:t>
      </w:r>
    </w:p>
    <w:p w14:paraId="343E8D15" w14:textId="13AD57FF" w:rsidR="00661BBA" w:rsidRDefault="00661BBA" w:rsidP="00661BBA">
      <w:pPr>
        <w:spacing w:after="0"/>
        <w:jc w:val="both"/>
        <w:rPr>
          <w:rFonts w:ascii="Times New Roman" w:hAnsi="Times New Roman"/>
        </w:rPr>
      </w:pPr>
      <w:r>
        <w:rPr>
          <w:rFonts w:ascii="Times New Roman" w:hAnsi="Times New Roman"/>
          <w:b/>
          <w:bCs/>
        </w:rPr>
        <w:t xml:space="preserve">8.4. </w:t>
      </w:r>
      <w:r w:rsidRPr="000A332D">
        <w:rPr>
          <w:rFonts w:ascii="Times New Roman" w:hAnsi="Times New Roman" w:cs="Times New Roman"/>
        </w:rPr>
        <w:t>Os serviços ou elementos que apresentarem desconformidade poderão ser rejeitados total ou parcialmente, devendo a contratada promover a correção, substituição ou adequação necessária, sem ônus adicional para a Administração, sem prejuízo da aplicação das sanções cabíveis</w:t>
      </w:r>
      <w:r w:rsidRPr="00CF45EB">
        <w:rPr>
          <w:rFonts w:ascii="Times New Roman" w:hAnsi="Times New Roman"/>
        </w:rPr>
        <w:t>.</w:t>
      </w:r>
    </w:p>
    <w:p w14:paraId="56E19F3D" w14:textId="5EB73D7D" w:rsidR="005B48B8" w:rsidRDefault="005B48B8" w:rsidP="00661BBA">
      <w:pPr>
        <w:spacing w:after="0"/>
        <w:jc w:val="both"/>
        <w:rPr>
          <w:rFonts w:ascii="Times New Roman" w:hAnsi="Times New Roman"/>
        </w:rPr>
      </w:pPr>
    </w:p>
    <w:p w14:paraId="28A6BEE7" w14:textId="77777777" w:rsidR="005B48B8" w:rsidRPr="00815567" w:rsidRDefault="005B48B8" w:rsidP="005B48B8">
      <w:pPr>
        <w:shd w:val="clear" w:color="auto" w:fill="E7E6E6"/>
        <w:spacing w:after="0" w:line="276" w:lineRule="auto"/>
        <w:jc w:val="both"/>
        <w:rPr>
          <w:rFonts w:ascii="Times New Roman" w:hAnsi="Times New Roman"/>
          <w:b/>
          <w:bCs/>
        </w:rPr>
      </w:pPr>
      <w:r w:rsidRPr="00815567">
        <w:rPr>
          <w:rFonts w:ascii="Times New Roman" w:hAnsi="Times New Roman"/>
          <w:b/>
        </w:rPr>
        <w:t xml:space="preserve">CLÁUSULA </w:t>
      </w:r>
      <w:r>
        <w:rPr>
          <w:rFonts w:ascii="Times New Roman" w:hAnsi="Times New Roman"/>
          <w:b/>
        </w:rPr>
        <w:t>NONA</w:t>
      </w:r>
      <w:r w:rsidRPr="00815567">
        <w:rPr>
          <w:rFonts w:ascii="Times New Roman" w:hAnsi="Times New Roman"/>
          <w:b/>
        </w:rPr>
        <w:t xml:space="preserve">: </w:t>
      </w:r>
      <w:r w:rsidRPr="00815567">
        <w:rPr>
          <w:rFonts w:ascii="Times New Roman" w:hAnsi="Times New Roman"/>
          <w:b/>
          <w:bCs/>
        </w:rPr>
        <w:t xml:space="preserve">DAS INFRAÇÕES E SANÇÕES ADMINISTRATIVAS </w:t>
      </w:r>
    </w:p>
    <w:p w14:paraId="1FF6724C" w14:textId="77777777" w:rsidR="005B48B8" w:rsidRPr="00815567" w:rsidRDefault="005B48B8" w:rsidP="005B48B8">
      <w:pPr>
        <w:spacing w:after="0" w:line="276" w:lineRule="auto"/>
        <w:jc w:val="both"/>
        <w:rPr>
          <w:rFonts w:ascii="Times New Roman" w:hAnsi="Times New Roman"/>
        </w:rPr>
      </w:pPr>
      <w:r>
        <w:rPr>
          <w:rFonts w:ascii="Times New Roman" w:hAnsi="Times New Roman"/>
          <w:b/>
          <w:bCs/>
        </w:rPr>
        <w:lastRenderedPageBreak/>
        <w:t>9</w:t>
      </w:r>
      <w:r w:rsidRPr="00815567">
        <w:rPr>
          <w:rFonts w:ascii="Times New Roman" w:hAnsi="Times New Roman"/>
          <w:b/>
          <w:bCs/>
        </w:rPr>
        <w:t>.1.</w:t>
      </w:r>
      <w:r w:rsidRPr="00815567">
        <w:rPr>
          <w:rFonts w:ascii="Times New Roman" w:hAnsi="Times New Roman"/>
        </w:rPr>
        <w:t xml:space="preserve"> A CONTRATADA será responsabilizada administrativamente no caso de cometimento das infrações descritas nos </w:t>
      </w:r>
      <w:proofErr w:type="spellStart"/>
      <w:r w:rsidRPr="00815567">
        <w:rPr>
          <w:rFonts w:ascii="Times New Roman" w:hAnsi="Times New Roman"/>
        </w:rPr>
        <w:t>arts</w:t>
      </w:r>
      <w:proofErr w:type="spellEnd"/>
      <w:r w:rsidRPr="00815567">
        <w:rPr>
          <w:rFonts w:ascii="Times New Roman" w:hAnsi="Times New Roman"/>
        </w:rPr>
        <w:t>. 155 e 156 da Lei nº 14.133/2021.</w:t>
      </w:r>
    </w:p>
    <w:p w14:paraId="4C8B80EF" w14:textId="77777777" w:rsidR="005B48B8" w:rsidRPr="00815567" w:rsidRDefault="005B48B8" w:rsidP="005B48B8">
      <w:pPr>
        <w:spacing w:after="0" w:line="276" w:lineRule="auto"/>
        <w:jc w:val="both"/>
        <w:rPr>
          <w:rFonts w:ascii="Times New Roman" w:hAnsi="Times New Roman"/>
        </w:rPr>
      </w:pPr>
      <w:r>
        <w:rPr>
          <w:rFonts w:ascii="Times New Roman" w:hAnsi="Times New Roman"/>
          <w:b/>
          <w:bCs/>
        </w:rPr>
        <w:t>9</w:t>
      </w:r>
      <w:r w:rsidRPr="00815567">
        <w:rPr>
          <w:rFonts w:ascii="Times New Roman" w:hAnsi="Times New Roman"/>
          <w:b/>
          <w:bCs/>
        </w:rPr>
        <w:t>.2</w:t>
      </w:r>
      <w:r w:rsidRPr="00815567">
        <w:rPr>
          <w:rFonts w:ascii="Times New Roman" w:hAnsi="Times New Roman"/>
        </w:rPr>
        <w:t>. Pelo cometimento das infrações indicadas acima, serão aplicadas as seguintes penalidades: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03"/>
      </w:tblGrid>
      <w:tr w:rsidR="005B48B8" w:rsidRPr="002232EE" w14:paraId="6F76188E"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1EDE3AED"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Advertência (</w:t>
            </w:r>
            <w:hyperlink r:id="rId188" w:anchor="art156%C2%A72" w:history="1">
              <w:r w:rsidRPr="002232EE">
                <w:rPr>
                  <w:rStyle w:val="Hyperlink"/>
                  <w:rFonts w:ascii="Times New Roman" w:hAnsi="Times New Roman"/>
                  <w:color w:val="auto"/>
                </w:rPr>
                <w:t>art. 156, § 2º</w:t>
              </w:r>
            </w:hyperlink>
            <w:r w:rsidRPr="002232EE">
              <w:rPr>
                <w:rFonts w:ascii="Times New Roman" w:hAnsi="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4E87515E"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Item I</w:t>
            </w:r>
          </w:p>
          <w:p w14:paraId="384950A0"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 xml:space="preserve">Obs. 1: Aplicada exclusivamente em razão de inexecução parcial do contrato, quando não se justificar a imposição de penalidade mais grave; </w:t>
            </w:r>
          </w:p>
          <w:p w14:paraId="6FA6DCEB"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2: Pode ser aplicada cumulativamente com multa (</w:t>
            </w:r>
            <w:hyperlink r:id="rId189" w:anchor="art156%C2%A77" w:history="1">
              <w:r w:rsidRPr="002232EE">
                <w:rPr>
                  <w:rStyle w:val="Hyperlink"/>
                  <w:rFonts w:ascii="Times New Roman" w:hAnsi="Times New Roman"/>
                  <w:color w:val="auto"/>
                </w:rPr>
                <w:t>art. 156, § 7º</w:t>
              </w:r>
            </w:hyperlink>
            <w:r w:rsidRPr="002232EE">
              <w:rPr>
                <w:rFonts w:ascii="Times New Roman" w:hAnsi="Times New Roman"/>
              </w:rPr>
              <w:t>).</w:t>
            </w:r>
          </w:p>
        </w:tc>
      </w:tr>
      <w:tr w:rsidR="005B48B8" w:rsidRPr="002232EE" w14:paraId="20A0978A"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20990316"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 xml:space="preserve">Multa de 5% </w:t>
            </w:r>
          </w:p>
        </w:tc>
        <w:tc>
          <w:tcPr>
            <w:tcW w:w="5103" w:type="dxa"/>
            <w:tcBorders>
              <w:top w:val="single" w:sz="4" w:space="0" w:color="auto"/>
              <w:left w:val="single" w:sz="4" w:space="0" w:color="auto"/>
              <w:bottom w:val="single" w:sz="4" w:space="0" w:color="auto"/>
              <w:right w:val="single" w:sz="4" w:space="0" w:color="auto"/>
            </w:tcBorders>
            <w:hideMark/>
          </w:tcPr>
          <w:p w14:paraId="29183471"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Qualquer infração (</w:t>
            </w:r>
            <w:hyperlink r:id="rId190" w:anchor="art156%C2%A73" w:history="1">
              <w:r w:rsidRPr="002232EE">
                <w:rPr>
                  <w:rStyle w:val="Hyperlink"/>
                  <w:rFonts w:ascii="Times New Roman" w:hAnsi="Times New Roman"/>
                  <w:color w:val="auto"/>
                </w:rPr>
                <w:t>art. 156, § 3º</w:t>
              </w:r>
            </w:hyperlink>
            <w:r w:rsidRPr="002232EE">
              <w:rPr>
                <w:rFonts w:ascii="Times New Roman" w:hAnsi="Times New Roman"/>
              </w:rPr>
              <w:t>).</w:t>
            </w:r>
          </w:p>
        </w:tc>
      </w:tr>
      <w:tr w:rsidR="005B48B8" w:rsidRPr="002232EE" w14:paraId="5E32F7BF"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4BE23D5C"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Impedimento de licitar e contratar no âmbito da Administração Pública direta e indireta do Município de Palmitos-SC, pelo prazo máximo de 3 (três) anos (</w:t>
            </w:r>
            <w:hyperlink r:id="rId191" w:anchor="art156%C2%A74" w:history="1">
              <w:r w:rsidRPr="002232EE">
                <w:rPr>
                  <w:rStyle w:val="Hyperlink"/>
                  <w:rFonts w:ascii="Times New Roman" w:hAnsi="Times New Roman"/>
                  <w:color w:val="auto"/>
                </w:rPr>
                <w:t>art. 156, § 4º</w:t>
              </w:r>
            </w:hyperlink>
            <w:r w:rsidRPr="002232EE">
              <w:rPr>
                <w:rFonts w:ascii="Times New Roman" w:hAnsi="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4158BD0D"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Itens II, III, IV, V, VI e VII</w:t>
            </w:r>
          </w:p>
          <w:p w14:paraId="04597245"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1: Quando não se justificar a imposição de penalidade mais grave.</w:t>
            </w:r>
          </w:p>
          <w:p w14:paraId="76816CAC"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2: Pode ser aplicada cumulativamente com multa (</w:t>
            </w:r>
            <w:hyperlink r:id="rId192" w:anchor="art156%C2%A77" w:history="1">
              <w:r w:rsidRPr="002232EE">
                <w:rPr>
                  <w:rStyle w:val="Hyperlink"/>
                  <w:rFonts w:ascii="Times New Roman" w:hAnsi="Times New Roman"/>
                  <w:color w:val="auto"/>
                </w:rPr>
                <w:t>art. 156, § 7º</w:t>
              </w:r>
            </w:hyperlink>
            <w:r w:rsidRPr="002232EE">
              <w:rPr>
                <w:rFonts w:ascii="Times New Roman" w:hAnsi="Times New Roman"/>
              </w:rPr>
              <w:t>).</w:t>
            </w:r>
          </w:p>
        </w:tc>
      </w:tr>
      <w:tr w:rsidR="005B48B8" w:rsidRPr="002232EE" w14:paraId="779FCCB7" w14:textId="77777777" w:rsidTr="00D70B61">
        <w:tc>
          <w:tcPr>
            <w:tcW w:w="4253" w:type="dxa"/>
            <w:tcBorders>
              <w:top w:val="single" w:sz="4" w:space="0" w:color="auto"/>
              <w:left w:val="single" w:sz="4" w:space="0" w:color="auto"/>
              <w:bottom w:val="single" w:sz="4" w:space="0" w:color="auto"/>
              <w:right w:val="single" w:sz="4" w:space="0" w:color="auto"/>
            </w:tcBorders>
            <w:hideMark/>
          </w:tcPr>
          <w:p w14:paraId="64573E90"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Declaração de inidoneidade para licitar ou contratar no âmbito da Administração Pública direta e indireta de todos os entes federativos, pelo prazo mínimo de 3 (três) anos e máximo de 6 (seis) anos (</w:t>
            </w:r>
            <w:hyperlink r:id="rId193" w:anchor="art156%C2%A75" w:history="1">
              <w:r w:rsidRPr="002232EE">
                <w:rPr>
                  <w:rStyle w:val="Hyperlink"/>
                  <w:rFonts w:ascii="Times New Roman" w:hAnsi="Times New Roman"/>
                  <w:color w:val="auto"/>
                </w:rPr>
                <w:t>art. 156, § 5º</w:t>
              </w:r>
            </w:hyperlink>
            <w:r w:rsidRPr="002232EE">
              <w:rPr>
                <w:rFonts w:ascii="Times New Roman" w:hAnsi="Times New Roman"/>
              </w:rPr>
              <w:t>).</w:t>
            </w:r>
          </w:p>
        </w:tc>
        <w:tc>
          <w:tcPr>
            <w:tcW w:w="5103" w:type="dxa"/>
            <w:tcBorders>
              <w:top w:val="single" w:sz="4" w:space="0" w:color="auto"/>
              <w:left w:val="single" w:sz="4" w:space="0" w:color="auto"/>
              <w:bottom w:val="single" w:sz="4" w:space="0" w:color="auto"/>
              <w:right w:val="single" w:sz="4" w:space="0" w:color="auto"/>
            </w:tcBorders>
            <w:hideMark/>
          </w:tcPr>
          <w:p w14:paraId="020814E6"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Itens VIII, IX, X, XI e XII</w:t>
            </w:r>
          </w:p>
          <w:p w14:paraId="0B167554" w14:textId="77777777" w:rsidR="005B48B8" w:rsidRPr="002232EE" w:rsidRDefault="005B48B8" w:rsidP="00D70B61">
            <w:pPr>
              <w:spacing w:after="0" w:line="276" w:lineRule="auto"/>
              <w:jc w:val="both"/>
              <w:rPr>
                <w:rFonts w:ascii="Times New Roman" w:hAnsi="Times New Roman"/>
              </w:rPr>
            </w:pPr>
            <w:r w:rsidRPr="002232EE">
              <w:rPr>
                <w:rFonts w:ascii="Times New Roman" w:hAnsi="Times New Roman"/>
              </w:rPr>
              <w:t>Obs. 1: Pode ser aplicada cumulativamente com multa (</w:t>
            </w:r>
            <w:hyperlink r:id="rId194" w:anchor="art156%C2%A77" w:history="1">
              <w:r w:rsidRPr="002232EE">
                <w:rPr>
                  <w:rStyle w:val="Hyperlink"/>
                  <w:rFonts w:ascii="Times New Roman" w:hAnsi="Times New Roman"/>
                  <w:color w:val="auto"/>
                </w:rPr>
                <w:t>art. 156, § 7º</w:t>
              </w:r>
            </w:hyperlink>
            <w:r w:rsidRPr="002232EE">
              <w:rPr>
                <w:rFonts w:ascii="Times New Roman" w:hAnsi="Times New Roman"/>
              </w:rPr>
              <w:t>).</w:t>
            </w:r>
          </w:p>
        </w:tc>
      </w:tr>
    </w:tbl>
    <w:p w14:paraId="487D77F7" w14:textId="77777777" w:rsidR="005B48B8" w:rsidRPr="002232EE" w:rsidRDefault="005B48B8" w:rsidP="005B48B8">
      <w:pPr>
        <w:spacing w:after="0" w:line="276" w:lineRule="auto"/>
        <w:jc w:val="both"/>
        <w:rPr>
          <w:rFonts w:ascii="Times New Roman" w:hAnsi="Times New Roman"/>
        </w:rPr>
      </w:pPr>
      <w:r>
        <w:rPr>
          <w:rFonts w:ascii="Times New Roman" w:hAnsi="Times New Roman"/>
          <w:b/>
          <w:bCs/>
        </w:rPr>
        <w:t>9</w:t>
      </w:r>
      <w:r w:rsidRPr="002232EE">
        <w:rPr>
          <w:rFonts w:ascii="Times New Roman" w:hAnsi="Times New Roman"/>
          <w:b/>
          <w:bCs/>
        </w:rPr>
        <w:t>.3.</w:t>
      </w:r>
      <w:r w:rsidRPr="002232EE">
        <w:rPr>
          <w:rFonts w:ascii="Times New Roman" w:hAnsi="Times New Roman"/>
        </w:rPr>
        <w:t xml:space="preserve"> Na aplicação das sanções serão considerados os dispositivos </w:t>
      </w:r>
      <w:hyperlink r:id="rId195" w:anchor="art156%C2%A71" w:history="1">
        <w:r w:rsidRPr="002232EE">
          <w:rPr>
            <w:rStyle w:val="Hyperlink"/>
            <w:rFonts w:ascii="Times New Roman" w:hAnsi="Times New Roman"/>
            <w:color w:val="auto"/>
          </w:rPr>
          <w:t>art. 156, § 1º da Lei nº 14.133/2021</w:t>
        </w:r>
      </w:hyperlink>
      <w:r w:rsidRPr="002232EE">
        <w:rPr>
          <w:rFonts w:ascii="Times New Roman" w:hAnsi="Times New Roman"/>
        </w:rPr>
        <w:t>.</w:t>
      </w:r>
    </w:p>
    <w:p w14:paraId="1070143A" w14:textId="77777777" w:rsidR="005B48B8" w:rsidRPr="002232EE" w:rsidRDefault="005B48B8" w:rsidP="005B48B8">
      <w:pPr>
        <w:spacing w:after="0" w:line="276" w:lineRule="auto"/>
        <w:jc w:val="both"/>
        <w:rPr>
          <w:rFonts w:ascii="Times New Roman" w:hAnsi="Times New Roman"/>
        </w:rPr>
      </w:pPr>
      <w:r>
        <w:rPr>
          <w:rFonts w:ascii="Times New Roman" w:hAnsi="Times New Roman"/>
          <w:b/>
          <w:bCs/>
        </w:rPr>
        <w:t>9</w:t>
      </w:r>
      <w:r w:rsidRPr="002232EE">
        <w:rPr>
          <w:rFonts w:ascii="Times New Roman" w:hAnsi="Times New Roman"/>
          <w:b/>
          <w:bCs/>
        </w:rPr>
        <w:t>.4.</w:t>
      </w:r>
      <w:r w:rsidRPr="002232EE">
        <w:rPr>
          <w:rFonts w:ascii="Times New Roman" w:hAnsi="Times New Roman"/>
        </w:rPr>
        <w:t xml:space="preserve"> Para aplicação das sanções gerais serão utilizados os dispositivos dos </w:t>
      </w:r>
      <w:hyperlink r:id="rId196" w:anchor="art156%C2%A76i" w:history="1">
        <w:proofErr w:type="spellStart"/>
        <w:r w:rsidRPr="002232EE">
          <w:rPr>
            <w:rStyle w:val="Hyperlink"/>
            <w:rFonts w:ascii="Times New Roman" w:hAnsi="Times New Roman"/>
            <w:color w:val="auto"/>
          </w:rPr>
          <w:t>arts</w:t>
        </w:r>
        <w:proofErr w:type="spellEnd"/>
        <w:r w:rsidRPr="002232EE">
          <w:rPr>
            <w:rStyle w:val="Hyperlink"/>
            <w:rFonts w:ascii="Times New Roman" w:hAnsi="Times New Roman"/>
            <w:color w:val="auto"/>
          </w:rPr>
          <w:t xml:space="preserve">. 156, </w:t>
        </w:r>
      </w:hyperlink>
      <w:hyperlink r:id="rId197" w:anchor="art157" w:history="1">
        <w:r w:rsidRPr="002232EE">
          <w:rPr>
            <w:rStyle w:val="Hyperlink"/>
            <w:rFonts w:ascii="Times New Roman" w:hAnsi="Times New Roman"/>
            <w:color w:val="auto"/>
          </w:rPr>
          <w:t>157</w:t>
        </w:r>
      </w:hyperlink>
      <w:r w:rsidRPr="002232EE">
        <w:rPr>
          <w:rFonts w:ascii="Times New Roman" w:hAnsi="Times New Roman"/>
          <w:u w:val="single"/>
        </w:rPr>
        <w:t xml:space="preserve">, </w:t>
      </w:r>
      <w:hyperlink r:id="rId198" w:anchor="art158" w:history="1">
        <w:r w:rsidRPr="002232EE">
          <w:rPr>
            <w:rStyle w:val="Hyperlink"/>
            <w:rFonts w:ascii="Times New Roman" w:hAnsi="Times New Roman"/>
            <w:color w:val="auto"/>
          </w:rPr>
          <w:t>158</w:t>
        </w:r>
      </w:hyperlink>
      <w:r w:rsidRPr="002232EE">
        <w:rPr>
          <w:rFonts w:ascii="Times New Roman" w:hAnsi="Times New Roman"/>
          <w:u w:val="single"/>
        </w:rPr>
        <w:t xml:space="preserve">, 159, 160, 161, 162 e 163 da </w:t>
      </w:r>
      <w:hyperlink r:id="rId199" w:history="1">
        <w:r w:rsidRPr="002232EE">
          <w:rPr>
            <w:rStyle w:val="Hyperlink"/>
            <w:rFonts w:ascii="Times New Roman" w:hAnsi="Times New Roman"/>
            <w:color w:val="auto"/>
          </w:rPr>
          <w:t>Lei nº 14.133/2021</w:t>
        </w:r>
      </w:hyperlink>
      <w:r w:rsidRPr="002232EE">
        <w:rPr>
          <w:rFonts w:ascii="Times New Roman" w:hAnsi="Times New Roman"/>
        </w:rPr>
        <w:t>.</w:t>
      </w:r>
    </w:p>
    <w:p w14:paraId="36C4B236" w14:textId="77777777" w:rsidR="005B48B8" w:rsidRPr="00FB6402" w:rsidRDefault="005B48B8" w:rsidP="005B48B8">
      <w:pPr>
        <w:tabs>
          <w:tab w:val="left" w:pos="4335"/>
        </w:tabs>
        <w:spacing w:after="0"/>
        <w:jc w:val="both"/>
        <w:rPr>
          <w:rFonts w:ascii="Times New Roman" w:hAnsi="Times New Roman"/>
        </w:rPr>
      </w:pPr>
    </w:p>
    <w:p w14:paraId="32F5A3D9"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CLÁUSULA DÉCIMA: OS CASOS DE EXTINÇÃO </w:t>
      </w:r>
    </w:p>
    <w:p w14:paraId="149B9AB2" w14:textId="77777777" w:rsidR="005B48B8" w:rsidRPr="00FB6402" w:rsidRDefault="005B48B8" w:rsidP="005B48B8">
      <w:pPr>
        <w:spacing w:after="0" w:line="276" w:lineRule="auto"/>
        <w:jc w:val="both"/>
        <w:rPr>
          <w:rStyle w:val="Hyperlink"/>
          <w:rFonts w:ascii="Times New Roman" w:hAnsi="Times New Roman"/>
        </w:rPr>
      </w:pPr>
      <w:r w:rsidRPr="00FB6402">
        <w:rPr>
          <w:rFonts w:ascii="Times New Roman" w:hAnsi="Times New Roman"/>
          <w:b/>
        </w:rPr>
        <w:t>1</w:t>
      </w:r>
      <w:r>
        <w:rPr>
          <w:rFonts w:ascii="Times New Roman" w:hAnsi="Times New Roman"/>
          <w:b/>
        </w:rPr>
        <w:t>0</w:t>
      </w:r>
      <w:r w:rsidRPr="00FB6402">
        <w:rPr>
          <w:rFonts w:ascii="Times New Roman" w:hAnsi="Times New Roman"/>
          <w:b/>
        </w:rPr>
        <w:t>.1.</w:t>
      </w:r>
      <w:r w:rsidRPr="00FB6402">
        <w:rPr>
          <w:rFonts w:ascii="Times New Roman" w:hAnsi="Times New Roman"/>
        </w:rPr>
        <w:t xml:space="preserve"> Constituirão motivos para extinção do contrato, devendo ser formalmente motivada nos autos do processo, assegurados o contraditório e a ampla defesa, as situações previstas nos </w:t>
      </w:r>
      <w:proofErr w:type="spellStart"/>
      <w:r w:rsidRPr="00FB6402">
        <w:rPr>
          <w:rFonts w:ascii="Times New Roman" w:hAnsi="Times New Roman"/>
        </w:rPr>
        <w:t>arts</w:t>
      </w:r>
      <w:proofErr w:type="spellEnd"/>
      <w:r w:rsidRPr="00FB6402">
        <w:rPr>
          <w:rFonts w:ascii="Times New Roman" w:hAnsi="Times New Roman"/>
        </w:rPr>
        <w:t>. 137 a 139 da Lei nº 14.133/2021.</w:t>
      </w:r>
    </w:p>
    <w:p w14:paraId="308A507E" w14:textId="77777777" w:rsidR="005B48B8" w:rsidRPr="00FB6402" w:rsidRDefault="005B48B8" w:rsidP="005B48B8">
      <w:pPr>
        <w:spacing w:after="0" w:line="276" w:lineRule="auto"/>
        <w:jc w:val="both"/>
        <w:rPr>
          <w:rFonts w:ascii="Times New Roman" w:hAnsi="Times New Roman"/>
        </w:rPr>
      </w:pPr>
    </w:p>
    <w:p w14:paraId="453EC398"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CLÁSULA DÉCIMA </w:t>
      </w:r>
      <w:r>
        <w:rPr>
          <w:rFonts w:ascii="Times New Roman" w:hAnsi="Times New Roman"/>
          <w:b/>
        </w:rPr>
        <w:t>PRIMEIRA</w:t>
      </w:r>
      <w:r w:rsidRPr="00FB6402">
        <w:rPr>
          <w:rFonts w:ascii="Times New Roman" w:hAnsi="Times New Roman"/>
          <w:b/>
        </w:rPr>
        <w:t>: FORO</w:t>
      </w:r>
    </w:p>
    <w:p w14:paraId="13E2858C" w14:textId="77777777" w:rsidR="005B48B8" w:rsidRPr="00FB6402" w:rsidRDefault="005B48B8" w:rsidP="005B48B8">
      <w:pPr>
        <w:spacing w:after="0" w:line="276" w:lineRule="auto"/>
        <w:jc w:val="both"/>
        <w:rPr>
          <w:rFonts w:ascii="Times New Roman" w:hAnsi="Times New Roman"/>
        </w:rPr>
      </w:pPr>
      <w:r w:rsidRPr="00FB6402">
        <w:rPr>
          <w:rFonts w:ascii="Times New Roman" w:hAnsi="Times New Roman"/>
          <w:b/>
          <w:bCs/>
        </w:rPr>
        <w:t>1</w:t>
      </w:r>
      <w:r>
        <w:rPr>
          <w:rFonts w:ascii="Times New Roman" w:hAnsi="Times New Roman"/>
          <w:b/>
          <w:bCs/>
        </w:rPr>
        <w:t>1</w:t>
      </w:r>
      <w:r w:rsidRPr="00FB6402">
        <w:rPr>
          <w:rFonts w:ascii="Times New Roman" w:hAnsi="Times New Roman"/>
          <w:b/>
          <w:bCs/>
        </w:rPr>
        <w:t>.1.</w:t>
      </w:r>
      <w:r w:rsidRPr="00FB6402">
        <w:rPr>
          <w:rFonts w:ascii="Times New Roman" w:hAnsi="Times New Roman"/>
        </w:rPr>
        <w:t xml:space="preserve"> É declarado competente o foro de PALMITOS-SC para dirimir qualquer questão contratual.</w:t>
      </w:r>
    </w:p>
    <w:p w14:paraId="742A11D7" w14:textId="77777777" w:rsidR="005B48B8" w:rsidRPr="00FB6402" w:rsidRDefault="005B48B8" w:rsidP="005B48B8">
      <w:pPr>
        <w:spacing w:after="0" w:line="276" w:lineRule="auto"/>
        <w:jc w:val="both"/>
        <w:rPr>
          <w:rFonts w:ascii="Times New Roman" w:hAnsi="Times New Roman"/>
          <w:i/>
        </w:rPr>
      </w:pPr>
    </w:p>
    <w:p w14:paraId="0CFB57F9"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CLÁUSULA DÉCIMA </w:t>
      </w:r>
      <w:r>
        <w:rPr>
          <w:rFonts w:ascii="Times New Roman" w:hAnsi="Times New Roman"/>
          <w:b/>
        </w:rPr>
        <w:t>SEGUNDA</w:t>
      </w:r>
      <w:r w:rsidRPr="00FB6402">
        <w:rPr>
          <w:rFonts w:ascii="Times New Roman" w:hAnsi="Times New Roman"/>
          <w:b/>
        </w:rPr>
        <w:t>: PROTEÇÃO DE DADOS PESSOAIS (LGPD)</w:t>
      </w:r>
    </w:p>
    <w:p w14:paraId="216AB078"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.1.</w:t>
      </w:r>
      <w:r w:rsidRPr="00FB6402">
        <w:rPr>
          <w:rFonts w:ascii="Times New Roman" w:hAnsi="Times New Roman"/>
        </w:rPr>
        <w:t xml:space="preserve"> É vedada às partes a utilização de todo e qualquer dado pessoal repassado em decorrência da execução contratual para finalidade distinta daquela do objeto da contratação, sob pena de responsabilização administrativa, civil e criminal. </w:t>
      </w:r>
    </w:p>
    <w:p w14:paraId="1500AA3D"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.2.</w:t>
      </w:r>
      <w:r w:rsidRPr="00FB6402">
        <w:rPr>
          <w:rFonts w:ascii="Times New Roman" w:hAnsi="Times New Roman"/>
        </w:rPr>
        <w:t xml:space="preserve"> As partes se comprometem a manter sigilo e confidencialidade de todas as informações – em especial os dados pessoais e os dados pessoais sensíveis – repassadas em decorrência da execução contratual, em consonância com o disposto na Lei n. 13.709/2018, sendo vedado o repasse das informações a outras empresas ou pessoas, salvo aquelas decorrentes de obrigações legais ou para viabilizar o cumprimento do edital/instrumento contratual. </w:t>
      </w:r>
    </w:p>
    <w:p w14:paraId="558F93F1"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.3.</w:t>
      </w:r>
      <w:r w:rsidRPr="00FB6402">
        <w:rPr>
          <w:rFonts w:ascii="Times New Roman" w:hAnsi="Times New Roman"/>
        </w:rPr>
        <w:t xml:space="preserve"> As partes responderão administrativa e judicialmente, em caso de causarem danos patrimoniais, morais, individual ou coletivo, aos titulares de dados pessoais, repassados em decorrência da execução contratual, por inobservância à LGPD. </w:t>
      </w:r>
    </w:p>
    <w:p w14:paraId="002B5DB8"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lastRenderedPageBreak/>
        <w:t>1</w:t>
      </w:r>
      <w:r>
        <w:rPr>
          <w:rFonts w:ascii="Times New Roman" w:hAnsi="Times New Roman"/>
          <w:b/>
          <w:bCs/>
        </w:rPr>
        <w:t>2</w:t>
      </w:r>
      <w:r w:rsidRPr="00FB6402">
        <w:rPr>
          <w:rFonts w:ascii="Times New Roman" w:hAnsi="Times New Roman"/>
          <w:b/>
          <w:bCs/>
        </w:rPr>
        <w:t>.4.</w:t>
      </w:r>
      <w:r w:rsidRPr="00FB6402">
        <w:rPr>
          <w:rFonts w:ascii="Times New Roman" w:hAnsi="Times New Roman"/>
        </w:rPr>
        <w:t xml:space="preserve"> Em atendimento ao disposto na Lei n. 13.709/2018 - Lei Geral de Proteção de Dados Pessoais (LGPD), o CONTRATANTE, para a execução do serviço objeto deste edital, terá acesso aos dados pessoais dos representantes da LICITANTE/CONTRATADA, tais como: número do CPF e do RG, endereços eletrônico e residencial, cópia do documento de identificação, ART (Anotação de Responsabilidade Técnica), RRT (Registro de Responsabilidade Técnica), CAT (Certidão de Acervo Técnico), TRT (Termo de Responsabilidade Técnica), entre outros. </w:t>
      </w:r>
    </w:p>
    <w:p w14:paraId="1AB7152B"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.5.</w:t>
      </w:r>
      <w:r w:rsidRPr="00FB6402">
        <w:rPr>
          <w:rFonts w:ascii="Times New Roman" w:hAnsi="Times New Roman"/>
        </w:rPr>
        <w:t xml:space="preserve"> A LICITANTE/CONTRATADA, declara que tem ciência da existência da Lei Geral de Proteção de Dados Pessoais (LGPD) e, se compromete a adequar todos os procedimentos internos ao disposto na legislação, com intuito de proteção dos dados pessoais repassados pelo CONTRATANTE. </w:t>
      </w:r>
    </w:p>
    <w:p w14:paraId="7CB3C45F" w14:textId="77777777" w:rsidR="005B48B8" w:rsidRPr="00FB6402" w:rsidRDefault="005B48B8" w:rsidP="005B48B8">
      <w:pPr>
        <w:pStyle w:val="SemEspaamento"/>
        <w:spacing w:line="276" w:lineRule="auto"/>
        <w:jc w:val="both"/>
        <w:rPr>
          <w:rFonts w:ascii="Times New Roman" w:hAnsi="Times New Roman"/>
        </w:rPr>
      </w:pPr>
      <w:r w:rsidRPr="00FB6402">
        <w:rPr>
          <w:rFonts w:ascii="Times New Roman" w:hAnsi="Times New Roman"/>
          <w:b/>
          <w:bCs/>
        </w:rPr>
        <w:t>1</w:t>
      </w:r>
      <w:r>
        <w:rPr>
          <w:rFonts w:ascii="Times New Roman" w:hAnsi="Times New Roman"/>
          <w:b/>
          <w:bCs/>
        </w:rPr>
        <w:t>2</w:t>
      </w:r>
      <w:r w:rsidRPr="00FB6402">
        <w:rPr>
          <w:rFonts w:ascii="Times New Roman" w:hAnsi="Times New Roman"/>
          <w:b/>
          <w:bCs/>
        </w:rPr>
        <w:t>.6.</w:t>
      </w:r>
      <w:r w:rsidRPr="00FB6402">
        <w:rPr>
          <w:rFonts w:ascii="Times New Roman" w:hAnsi="Times New Roman"/>
        </w:rPr>
        <w:t xml:space="preserve"> A LICITANTE/CONTRATADA,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que possa vir a impactar e/ou afetar o CONTRATANTE, bem como adotar as providências dispostas no art. 48 da LGPD.</w:t>
      </w:r>
    </w:p>
    <w:p w14:paraId="1781701E" w14:textId="77777777" w:rsidR="005B48B8" w:rsidRPr="00FB6402" w:rsidRDefault="005B48B8" w:rsidP="005B48B8">
      <w:pPr>
        <w:spacing w:after="0" w:line="276" w:lineRule="auto"/>
        <w:jc w:val="both"/>
        <w:rPr>
          <w:rFonts w:ascii="Times New Roman" w:hAnsi="Times New Roman"/>
          <w:iCs/>
        </w:rPr>
      </w:pPr>
    </w:p>
    <w:p w14:paraId="5BB6EF43" w14:textId="77777777" w:rsidR="005B48B8" w:rsidRPr="00FB6402" w:rsidRDefault="005B48B8" w:rsidP="005B48B8">
      <w:pPr>
        <w:shd w:val="clear" w:color="auto" w:fill="E7E6E6"/>
        <w:spacing w:after="0" w:line="276" w:lineRule="auto"/>
        <w:jc w:val="both"/>
        <w:rPr>
          <w:rFonts w:ascii="Times New Roman" w:hAnsi="Times New Roman"/>
          <w:b/>
        </w:rPr>
      </w:pPr>
      <w:r w:rsidRPr="00FB6402">
        <w:rPr>
          <w:rFonts w:ascii="Times New Roman" w:hAnsi="Times New Roman"/>
          <w:b/>
        </w:rPr>
        <w:t xml:space="preserve">CLÁUSULA DÉCIMA </w:t>
      </w:r>
      <w:r>
        <w:rPr>
          <w:rFonts w:ascii="Times New Roman" w:hAnsi="Times New Roman"/>
          <w:b/>
        </w:rPr>
        <w:t>TERCEIRA</w:t>
      </w:r>
      <w:r w:rsidRPr="00FB6402">
        <w:rPr>
          <w:rFonts w:ascii="Times New Roman" w:hAnsi="Times New Roman"/>
          <w:b/>
        </w:rPr>
        <w:t>: PUBLICAÇÃO</w:t>
      </w:r>
    </w:p>
    <w:p w14:paraId="1405B84E" w14:textId="77777777" w:rsidR="005B48B8" w:rsidRPr="00EB6DE1" w:rsidRDefault="005B48B8" w:rsidP="005B48B8">
      <w:pPr>
        <w:spacing w:after="0" w:line="276" w:lineRule="auto"/>
        <w:jc w:val="both"/>
        <w:rPr>
          <w:rFonts w:ascii="Times New Roman" w:hAnsi="Times New Roman"/>
        </w:rPr>
      </w:pPr>
      <w:r w:rsidRPr="00FB6402">
        <w:rPr>
          <w:rFonts w:ascii="Times New Roman" w:hAnsi="Times New Roman"/>
          <w:b/>
        </w:rPr>
        <w:t>1</w:t>
      </w:r>
      <w:r>
        <w:rPr>
          <w:rFonts w:ascii="Times New Roman" w:hAnsi="Times New Roman"/>
          <w:b/>
        </w:rPr>
        <w:t>3</w:t>
      </w:r>
      <w:r w:rsidRPr="00FB6402">
        <w:rPr>
          <w:rFonts w:ascii="Times New Roman" w:hAnsi="Times New Roman"/>
          <w:b/>
        </w:rPr>
        <w:t>.1.</w:t>
      </w:r>
      <w:r w:rsidRPr="00FB6402">
        <w:rPr>
          <w:rFonts w:ascii="Times New Roman" w:hAnsi="Times New Roman"/>
        </w:rPr>
        <w:t xml:space="preserve"> Este contrato será publicado no prazo máximo de </w:t>
      </w:r>
      <w:r>
        <w:rPr>
          <w:rFonts w:ascii="Times New Roman" w:hAnsi="Times New Roman"/>
        </w:rPr>
        <w:t>2</w:t>
      </w:r>
      <w:r w:rsidRPr="00FB6402">
        <w:rPr>
          <w:rFonts w:ascii="Times New Roman" w:hAnsi="Times New Roman"/>
        </w:rPr>
        <w:t>0 (</w:t>
      </w:r>
      <w:r>
        <w:rPr>
          <w:rFonts w:ascii="Times New Roman" w:hAnsi="Times New Roman"/>
        </w:rPr>
        <w:t>vinte</w:t>
      </w:r>
      <w:r w:rsidRPr="00FB6402">
        <w:rPr>
          <w:rFonts w:ascii="Times New Roman" w:hAnsi="Times New Roman"/>
        </w:rPr>
        <w:t xml:space="preserve">) dias úteis a contar da assinatura das </w:t>
      </w:r>
      <w:r w:rsidRPr="00EB6DE1">
        <w:rPr>
          <w:rFonts w:ascii="Times New Roman" w:hAnsi="Times New Roman"/>
        </w:rPr>
        <w:t>partes (</w:t>
      </w:r>
      <w:hyperlink r:id="rId200" w:anchor="art94i" w:history="1">
        <w:r w:rsidRPr="00EB6DE1">
          <w:rPr>
            <w:rStyle w:val="Hyperlink"/>
            <w:rFonts w:ascii="Times New Roman" w:hAnsi="Times New Roman"/>
            <w:color w:val="auto"/>
          </w:rPr>
          <w:t>art. 94, II, da Lei nº 14.133/2021</w:t>
        </w:r>
      </w:hyperlink>
      <w:r w:rsidRPr="00EB6DE1">
        <w:rPr>
          <w:rFonts w:ascii="Times New Roman" w:hAnsi="Times New Roman"/>
        </w:rPr>
        <w:t>).</w:t>
      </w:r>
    </w:p>
    <w:p w14:paraId="3A7C4F72" w14:textId="77777777" w:rsidR="005B48B8" w:rsidRPr="00EB6DE1" w:rsidRDefault="005B48B8" w:rsidP="005B48B8">
      <w:pPr>
        <w:spacing w:after="0" w:line="276" w:lineRule="auto"/>
        <w:jc w:val="both"/>
        <w:rPr>
          <w:rFonts w:ascii="Times New Roman" w:hAnsi="Times New Roman"/>
        </w:rPr>
      </w:pPr>
      <w:r w:rsidRPr="00EB6DE1">
        <w:rPr>
          <w:rFonts w:ascii="Times New Roman" w:hAnsi="Times New Roman"/>
          <w:b/>
        </w:rPr>
        <w:t>1</w:t>
      </w:r>
      <w:r>
        <w:rPr>
          <w:rFonts w:ascii="Times New Roman" w:hAnsi="Times New Roman"/>
          <w:b/>
        </w:rPr>
        <w:t>3</w:t>
      </w:r>
      <w:r w:rsidRPr="00EB6DE1">
        <w:rPr>
          <w:rFonts w:ascii="Times New Roman" w:hAnsi="Times New Roman"/>
          <w:b/>
        </w:rPr>
        <w:t>.2.</w:t>
      </w:r>
      <w:r w:rsidRPr="00EB6DE1">
        <w:rPr>
          <w:rFonts w:ascii="Times New Roman" w:hAnsi="Times New Roman"/>
        </w:rPr>
        <w:t xml:space="preserve"> Para fins de garantir a ampla publicidade, </w:t>
      </w:r>
      <w:proofErr w:type="gramStart"/>
      <w:r w:rsidRPr="00EB6DE1">
        <w:rPr>
          <w:rFonts w:ascii="Times New Roman" w:hAnsi="Times New Roman"/>
        </w:rPr>
        <w:t>este contrato e/ou seu extrato será</w:t>
      </w:r>
      <w:proofErr w:type="gramEnd"/>
      <w:r w:rsidRPr="00EB6DE1">
        <w:rPr>
          <w:rFonts w:ascii="Times New Roman" w:hAnsi="Times New Roman"/>
        </w:rPr>
        <w:t xml:space="preserve"> divulgado:</w:t>
      </w:r>
    </w:p>
    <w:p w14:paraId="4E008A5A" w14:textId="77777777" w:rsidR="005B48B8" w:rsidRPr="00EB6DE1" w:rsidRDefault="005B48B8" w:rsidP="005B48B8">
      <w:pPr>
        <w:pStyle w:val="PargrafodaLista"/>
        <w:numPr>
          <w:ilvl w:val="0"/>
          <w:numId w:val="22"/>
        </w:numPr>
        <w:tabs>
          <w:tab w:val="left" w:pos="567"/>
        </w:tabs>
        <w:spacing w:after="0" w:line="276" w:lineRule="auto"/>
        <w:ind w:left="0" w:firstLine="0"/>
        <w:jc w:val="both"/>
        <w:rPr>
          <w:rFonts w:ascii="Times New Roman" w:hAnsi="Times New Roman"/>
        </w:rPr>
      </w:pPr>
      <w:r w:rsidRPr="00EB6DE1">
        <w:rPr>
          <w:rFonts w:ascii="Times New Roman" w:hAnsi="Times New Roman"/>
        </w:rPr>
        <w:t>Portal Nacional de Contratações Públicas – PNCP, a partir da adoção pelo Município (</w:t>
      </w:r>
      <w:hyperlink r:id="rId201" w:anchor="art176iii" w:history="1">
        <w:r w:rsidRPr="00EB6DE1">
          <w:rPr>
            <w:rStyle w:val="Hyperlink"/>
            <w:rFonts w:ascii="Times New Roman" w:hAnsi="Times New Roman"/>
            <w:color w:val="auto"/>
          </w:rPr>
          <w:t>art. 176, III c/c p. ú. da Lei nº 14.133/2021</w:t>
        </w:r>
      </w:hyperlink>
      <w:r w:rsidRPr="00EB6DE1">
        <w:rPr>
          <w:rFonts w:ascii="Times New Roman" w:hAnsi="Times New Roman"/>
        </w:rPr>
        <w:t>);</w:t>
      </w:r>
    </w:p>
    <w:p w14:paraId="05C8728B" w14:textId="77777777" w:rsidR="005B48B8" w:rsidRPr="00EB6DE1" w:rsidRDefault="005B48B8" w:rsidP="005B48B8">
      <w:pPr>
        <w:pStyle w:val="PargrafodaLista"/>
        <w:numPr>
          <w:ilvl w:val="0"/>
          <w:numId w:val="22"/>
        </w:numPr>
        <w:tabs>
          <w:tab w:val="left" w:pos="567"/>
        </w:tabs>
        <w:spacing w:after="0" w:line="276" w:lineRule="auto"/>
        <w:ind w:left="0" w:firstLine="0"/>
        <w:jc w:val="both"/>
        <w:rPr>
          <w:rFonts w:ascii="Times New Roman" w:hAnsi="Times New Roman"/>
        </w:rPr>
      </w:pPr>
      <w:r w:rsidRPr="00EB6DE1">
        <w:rPr>
          <w:rFonts w:ascii="Times New Roman" w:hAnsi="Times New Roman"/>
        </w:rPr>
        <w:t>Página do Município de Palmitos-SC (www.palmitos.sc.gov.br);</w:t>
      </w:r>
    </w:p>
    <w:p w14:paraId="75DEFBC9" w14:textId="77777777" w:rsidR="005B48B8" w:rsidRPr="00EB6DE1" w:rsidRDefault="005B48B8" w:rsidP="005B48B8">
      <w:pPr>
        <w:pStyle w:val="PargrafodaLista"/>
        <w:numPr>
          <w:ilvl w:val="0"/>
          <w:numId w:val="22"/>
        </w:numPr>
        <w:tabs>
          <w:tab w:val="left" w:pos="567"/>
        </w:tabs>
        <w:spacing w:after="0" w:line="276" w:lineRule="auto"/>
        <w:ind w:left="0" w:firstLine="0"/>
        <w:jc w:val="both"/>
        <w:rPr>
          <w:rFonts w:ascii="Times New Roman" w:hAnsi="Times New Roman"/>
        </w:rPr>
      </w:pPr>
      <w:r w:rsidRPr="00EB6DE1">
        <w:rPr>
          <w:rFonts w:ascii="Times New Roman" w:hAnsi="Times New Roman"/>
        </w:rPr>
        <w:t>Diário Oficial dos Municípios – DOM (</w:t>
      </w:r>
      <w:hyperlink r:id="rId202" w:anchor="art176" w:history="1">
        <w:r w:rsidRPr="00EB6DE1">
          <w:rPr>
            <w:rStyle w:val="Hyperlink"/>
            <w:rFonts w:ascii="Times New Roman" w:hAnsi="Times New Roman"/>
            <w:color w:val="auto"/>
          </w:rPr>
          <w:t>art. 176, p. ú., I da Lei nº 14.133/2021</w:t>
        </w:r>
      </w:hyperlink>
      <w:r w:rsidRPr="00EB6DE1">
        <w:rPr>
          <w:rFonts w:ascii="Times New Roman" w:hAnsi="Times New Roman"/>
        </w:rPr>
        <w:t>).</w:t>
      </w:r>
    </w:p>
    <w:p w14:paraId="066E3E31" w14:textId="77777777" w:rsidR="005B48B8" w:rsidRPr="00FB6402" w:rsidRDefault="005B48B8" w:rsidP="005B48B8">
      <w:pPr>
        <w:tabs>
          <w:tab w:val="left" w:pos="4335"/>
        </w:tabs>
        <w:spacing w:after="0" w:line="276" w:lineRule="auto"/>
        <w:ind w:right="191"/>
        <w:jc w:val="both"/>
        <w:rPr>
          <w:rFonts w:ascii="Times New Roman" w:hAnsi="Times New Roman"/>
        </w:rPr>
      </w:pPr>
    </w:p>
    <w:p w14:paraId="4E548E21" w14:textId="77777777" w:rsidR="005B48B8" w:rsidRPr="00FB6402" w:rsidRDefault="005B48B8" w:rsidP="005B48B8">
      <w:pPr>
        <w:spacing w:after="0" w:line="276" w:lineRule="auto"/>
        <w:jc w:val="center"/>
        <w:rPr>
          <w:rFonts w:ascii="Times New Roman" w:hAnsi="Times New Roman"/>
        </w:rPr>
      </w:pPr>
      <w:bookmarkStart w:id="82" w:name="art92xix"/>
      <w:bookmarkEnd w:id="82"/>
    </w:p>
    <w:p w14:paraId="1CDD67E6" w14:textId="77777777" w:rsidR="005B48B8" w:rsidRPr="0027101D" w:rsidRDefault="005B48B8" w:rsidP="005B48B8">
      <w:pPr>
        <w:spacing w:after="0" w:line="240" w:lineRule="auto"/>
        <w:jc w:val="center"/>
        <w:rPr>
          <w:rFonts w:ascii="Times New Roman" w:hAnsi="Times New Roman"/>
        </w:rPr>
      </w:pPr>
      <w:r w:rsidRPr="0027101D">
        <w:rPr>
          <w:rFonts w:ascii="Times New Roman" w:hAnsi="Times New Roman"/>
        </w:rPr>
        <w:t>(LOCAL), (DATA).</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678"/>
        <w:gridCol w:w="4536"/>
      </w:tblGrid>
      <w:tr w:rsidR="005B48B8" w:rsidRPr="0027101D" w14:paraId="1D254649" w14:textId="77777777" w:rsidTr="00D70B61">
        <w:tc>
          <w:tcPr>
            <w:tcW w:w="4678" w:type="dxa"/>
          </w:tcPr>
          <w:p w14:paraId="74E7A936" w14:textId="77777777" w:rsidR="005B48B8" w:rsidRPr="0027101D" w:rsidRDefault="005B48B8" w:rsidP="00D70B61">
            <w:pPr>
              <w:spacing w:after="0" w:line="240" w:lineRule="auto"/>
              <w:jc w:val="center"/>
              <w:rPr>
                <w:rFonts w:ascii="Times New Roman" w:hAnsi="Times New Roman"/>
              </w:rPr>
            </w:pPr>
          </w:p>
          <w:p w14:paraId="76536178"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________________________________</w:t>
            </w:r>
          </w:p>
          <w:p w14:paraId="77CF2550"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PREFEIT</w:t>
            </w:r>
            <w:r>
              <w:rPr>
                <w:rFonts w:ascii="Times New Roman" w:hAnsi="Times New Roman"/>
              </w:rPr>
              <w:t>A</w:t>
            </w:r>
            <w:r w:rsidRPr="0027101D">
              <w:rPr>
                <w:rFonts w:ascii="Times New Roman" w:hAnsi="Times New Roman"/>
              </w:rPr>
              <w:t xml:space="preserve"> MUNICIPAL</w:t>
            </w:r>
          </w:p>
          <w:p w14:paraId="60D75D7B"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CONTRATANTE</w:t>
            </w:r>
          </w:p>
        </w:tc>
        <w:tc>
          <w:tcPr>
            <w:tcW w:w="4536" w:type="dxa"/>
          </w:tcPr>
          <w:p w14:paraId="412A156B" w14:textId="77777777" w:rsidR="005B48B8" w:rsidRPr="0027101D" w:rsidRDefault="005B48B8" w:rsidP="00D70B61">
            <w:pPr>
              <w:spacing w:after="0" w:line="240" w:lineRule="auto"/>
              <w:jc w:val="center"/>
              <w:rPr>
                <w:rFonts w:ascii="Times New Roman" w:hAnsi="Times New Roman"/>
              </w:rPr>
            </w:pPr>
          </w:p>
          <w:p w14:paraId="06848CA1"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_____________________________</w:t>
            </w:r>
          </w:p>
          <w:p w14:paraId="2613BF67"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XXX</w:t>
            </w:r>
          </w:p>
          <w:p w14:paraId="5EA28DC2"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CONTRATADO</w:t>
            </w:r>
          </w:p>
        </w:tc>
      </w:tr>
      <w:tr w:rsidR="005B48B8" w:rsidRPr="0027101D" w14:paraId="7DF7FBD3" w14:textId="77777777" w:rsidTr="00D70B61">
        <w:tc>
          <w:tcPr>
            <w:tcW w:w="9214" w:type="dxa"/>
            <w:gridSpan w:val="2"/>
          </w:tcPr>
          <w:p w14:paraId="3A062D32" w14:textId="77777777" w:rsidR="005B48B8" w:rsidRPr="0027101D" w:rsidRDefault="005B48B8" w:rsidP="00D70B61">
            <w:pPr>
              <w:spacing w:after="0" w:line="240" w:lineRule="auto"/>
              <w:jc w:val="center"/>
              <w:rPr>
                <w:rFonts w:ascii="Times New Roman" w:hAnsi="Times New Roman"/>
              </w:rPr>
            </w:pPr>
          </w:p>
          <w:p w14:paraId="1A00A65E" w14:textId="77777777" w:rsidR="005B48B8" w:rsidRPr="0027101D" w:rsidRDefault="005B48B8" w:rsidP="00D70B61">
            <w:pPr>
              <w:spacing w:after="0" w:line="240" w:lineRule="auto"/>
              <w:jc w:val="center"/>
              <w:rPr>
                <w:rFonts w:ascii="Times New Roman" w:hAnsi="Times New Roman"/>
              </w:rPr>
            </w:pPr>
            <w:r w:rsidRPr="0027101D">
              <w:rPr>
                <w:rFonts w:ascii="Times New Roman" w:hAnsi="Times New Roman"/>
              </w:rPr>
              <w:t>_____________________________</w:t>
            </w:r>
          </w:p>
          <w:p w14:paraId="25FB1767" w14:textId="77777777" w:rsidR="005B48B8" w:rsidRDefault="005B48B8" w:rsidP="00D70B61">
            <w:pPr>
              <w:spacing w:after="0" w:line="240" w:lineRule="auto"/>
              <w:jc w:val="center"/>
              <w:rPr>
                <w:rFonts w:ascii="Times New Roman" w:hAnsi="Times New Roman"/>
              </w:rPr>
            </w:pPr>
            <w:r>
              <w:rPr>
                <w:rFonts w:ascii="Times New Roman" w:hAnsi="Times New Roman"/>
              </w:rPr>
              <w:t>Assessor Jurídico</w:t>
            </w:r>
          </w:p>
          <w:p w14:paraId="2CBD8730" w14:textId="77777777" w:rsidR="005B48B8" w:rsidRPr="0027101D" w:rsidRDefault="005B48B8" w:rsidP="00D70B61">
            <w:pPr>
              <w:spacing w:after="0" w:line="240" w:lineRule="auto"/>
              <w:jc w:val="center"/>
              <w:rPr>
                <w:rFonts w:ascii="Times New Roman" w:hAnsi="Times New Roman"/>
              </w:rPr>
            </w:pPr>
            <w:r>
              <w:rPr>
                <w:rFonts w:ascii="Times New Roman" w:hAnsi="Times New Roman"/>
              </w:rPr>
              <w:t>OAB</w:t>
            </w:r>
          </w:p>
        </w:tc>
      </w:tr>
    </w:tbl>
    <w:p w14:paraId="2D84C11E" w14:textId="77777777" w:rsidR="005B48B8" w:rsidRDefault="005B48B8" w:rsidP="005B48B8">
      <w:pPr>
        <w:spacing w:line="240" w:lineRule="auto"/>
        <w:rPr>
          <w:rFonts w:ascii="Times New Roman" w:eastAsia="Times New Roman" w:hAnsi="Times New Roman"/>
          <w:b/>
          <w:color w:val="FF0000"/>
          <w:lang w:eastAsia="pt-BR"/>
        </w:rPr>
      </w:pPr>
    </w:p>
    <w:p w14:paraId="58F1724A" w14:textId="77777777" w:rsidR="005B48B8" w:rsidRDefault="005B48B8" w:rsidP="005B48B8">
      <w:pPr>
        <w:spacing w:line="240" w:lineRule="auto"/>
        <w:rPr>
          <w:rFonts w:ascii="Times New Roman" w:eastAsia="Times New Roman" w:hAnsi="Times New Roman"/>
          <w:b/>
          <w:color w:val="FF0000"/>
          <w:lang w:eastAsia="pt-BR"/>
        </w:rPr>
      </w:pPr>
    </w:p>
    <w:p w14:paraId="41BA6B48" w14:textId="77777777" w:rsidR="005B48B8" w:rsidRDefault="005B48B8" w:rsidP="005B48B8">
      <w:pPr>
        <w:spacing w:line="240" w:lineRule="auto"/>
        <w:rPr>
          <w:rFonts w:ascii="Times New Roman" w:eastAsia="Times New Roman" w:hAnsi="Times New Roman"/>
          <w:b/>
          <w:color w:val="FF0000"/>
          <w:lang w:eastAsia="pt-BR"/>
        </w:rPr>
      </w:pPr>
    </w:p>
    <w:p w14:paraId="171D546B" w14:textId="77777777" w:rsidR="00754840" w:rsidRPr="0003607F" w:rsidRDefault="00754840" w:rsidP="00754840">
      <w:pPr>
        <w:spacing w:after="0" w:line="240" w:lineRule="auto"/>
        <w:jc w:val="center"/>
        <w:rPr>
          <w:rFonts w:ascii="Times New Roman" w:hAnsi="Times New Roman"/>
          <w:b/>
        </w:rPr>
      </w:pPr>
    </w:p>
    <w:p w14:paraId="1D2FA174" w14:textId="77777777" w:rsidR="00754840" w:rsidRDefault="00754840" w:rsidP="00754840">
      <w:pPr>
        <w:spacing w:line="240" w:lineRule="auto"/>
        <w:rPr>
          <w:rFonts w:ascii="Times New Roman" w:eastAsia="Times New Roman" w:hAnsi="Times New Roman"/>
          <w:b/>
          <w:color w:val="FF0000"/>
          <w:lang w:eastAsia="pt-BR"/>
        </w:rPr>
      </w:pPr>
    </w:p>
    <w:p w14:paraId="47519636" w14:textId="77777777" w:rsidR="00754840" w:rsidRDefault="00754840" w:rsidP="00754840">
      <w:pPr>
        <w:spacing w:line="240" w:lineRule="auto"/>
        <w:rPr>
          <w:rFonts w:ascii="Times New Roman" w:eastAsia="Times New Roman" w:hAnsi="Times New Roman"/>
          <w:b/>
          <w:color w:val="FF0000"/>
          <w:lang w:eastAsia="pt-BR"/>
        </w:rPr>
      </w:pPr>
    </w:p>
    <w:p w14:paraId="3411FD1A" w14:textId="77777777" w:rsidR="000C52CF" w:rsidRDefault="000C52CF" w:rsidP="00754840">
      <w:pPr>
        <w:spacing w:line="240" w:lineRule="auto"/>
        <w:rPr>
          <w:rFonts w:ascii="Times New Roman" w:eastAsia="Times New Roman" w:hAnsi="Times New Roman"/>
          <w:b/>
          <w:color w:val="FF0000"/>
          <w:lang w:eastAsia="pt-BR"/>
        </w:rPr>
      </w:pPr>
    </w:p>
    <w:p w14:paraId="40BABC16" w14:textId="77777777" w:rsidR="004C0229" w:rsidRDefault="004C0229" w:rsidP="00754840">
      <w:pPr>
        <w:spacing w:line="240" w:lineRule="auto"/>
        <w:rPr>
          <w:rFonts w:ascii="Times New Roman" w:eastAsia="Times New Roman" w:hAnsi="Times New Roman"/>
          <w:b/>
          <w:color w:val="FF0000"/>
          <w:lang w:eastAsia="pt-BR"/>
        </w:rPr>
      </w:pPr>
    </w:p>
    <w:p w14:paraId="1FFC82DD" w14:textId="14C45C13" w:rsidR="00754840" w:rsidRPr="0003607F" w:rsidRDefault="00754840" w:rsidP="00754840">
      <w:pPr>
        <w:pStyle w:val="Ttulo1"/>
        <w:shd w:val="clear" w:color="auto" w:fill="A5A5A5"/>
        <w:spacing w:before="0" w:line="240" w:lineRule="auto"/>
        <w:jc w:val="center"/>
        <w:rPr>
          <w:rFonts w:ascii="Times New Roman" w:hAnsi="Times New Roman"/>
          <w:sz w:val="22"/>
          <w:szCs w:val="22"/>
        </w:rPr>
      </w:pPr>
      <w:r w:rsidRPr="0027101D">
        <w:rPr>
          <w:rFonts w:ascii="Times New Roman" w:hAnsi="Times New Roman"/>
          <w:sz w:val="22"/>
          <w:szCs w:val="22"/>
        </w:rPr>
        <w:lastRenderedPageBreak/>
        <w:t xml:space="preserve">ANEXO VI – </w:t>
      </w:r>
      <w:r w:rsidR="00153A0E">
        <w:rPr>
          <w:rFonts w:ascii="Times New Roman" w:hAnsi="Times New Roman"/>
          <w:sz w:val="22"/>
          <w:szCs w:val="22"/>
        </w:rPr>
        <w:t>TERMO DE REFERÊNCIA</w:t>
      </w:r>
    </w:p>
    <w:p w14:paraId="09C86432" w14:textId="77777777" w:rsidR="00371A7E" w:rsidRDefault="00371A7E" w:rsidP="00371A7E">
      <w:pPr>
        <w:shd w:val="clear" w:color="auto" w:fill="FFFFFF" w:themeFill="background1"/>
        <w:spacing w:after="0" w:line="240" w:lineRule="auto"/>
        <w:jc w:val="center"/>
        <w:rPr>
          <w:rFonts w:ascii="Times New Roman" w:hAnsi="Times New Roman" w:cs="Times New Roman"/>
          <w:b/>
        </w:rPr>
      </w:pPr>
    </w:p>
    <w:p w14:paraId="688F9476"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ELEMENTOS</w:t>
      </w:r>
    </w:p>
    <w:p w14:paraId="673F5F23"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1. Definição do objeto, incluídos sua natureza, os quantitativos, o prazo do contrato e, se for o caso, a possibilidade de sua prorrogação</w:t>
      </w:r>
    </w:p>
    <w:p w14:paraId="0531AD9E"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 xml:space="preserve">Constitui objeto da presente Contratação de empresa especializada para prestação de serviços de recuperação do gramado natural do Campo Municipal de Futebol do Município de Palmitos/SC (área aproximada de 7.500 m²), compreendendo descompactação/aeração mecânica do solo, correção e adubação, nivelamento (top </w:t>
      </w:r>
      <w:proofErr w:type="spellStart"/>
      <w:r w:rsidRPr="003102AD">
        <w:rPr>
          <w:rFonts w:ascii="Times New Roman" w:eastAsia="Arial" w:hAnsi="Times New Roman" w:cs="Times New Roman"/>
        </w:rPr>
        <w:t>dressing</w:t>
      </w:r>
      <w:proofErr w:type="spellEnd"/>
      <w:r w:rsidRPr="003102AD">
        <w:rPr>
          <w:rFonts w:ascii="Times New Roman" w:eastAsia="Arial" w:hAnsi="Times New Roman" w:cs="Times New Roman"/>
        </w:rPr>
        <w:t>), aplicação de bioestimulantes, tratamento fitossanitário e recuperação da cobertura vegetal (grama).</w:t>
      </w:r>
    </w:p>
    <w:p w14:paraId="2EDB3504"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Natureza do serviço:</w:t>
      </w:r>
    </w:p>
    <w:p w14:paraId="2A8DB63E"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Serviço especializado manejo agronômico, de natureza não continuada, com entrega vinculada a etapas técnicas de execução, sem dedicação exclusiva de mão de obra.</w:t>
      </w:r>
    </w:p>
    <w:p w14:paraId="19952F8F"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Quantitativo:</w:t>
      </w:r>
    </w:p>
    <w:p w14:paraId="0B4E3BEC"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1 (um) serviço de recuperação do gramado natural do Campo Municipal de Futebol de Palmitos/SC, conforme item único descrito na tabela do item 2.</w:t>
      </w:r>
    </w:p>
    <w:p w14:paraId="535D7E56"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Critério de julgamento:</w:t>
      </w:r>
    </w:p>
    <w:p w14:paraId="44C48C86"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Menor preço global, desde que atendidas todas as especificações técnicas constantes deste Termo de Referência.</w:t>
      </w:r>
    </w:p>
    <w:p w14:paraId="434FBE01"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Prazo de vigência:</w:t>
      </w:r>
    </w:p>
    <w:p w14:paraId="65391795"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120 (cento e vinte) dias corridos, contados da assinatura do contrato, prazo suficiente para a execução dos serviços e o acompanhamento técnico do estabelecimento do gramado (até 90 dias), além dos trâmites de recebimento, ateste e pagamento. O prazo de vigência poderá ser prorrogado, mediante justificativa e demonstração de vantajosidade, nos termos do art. 111 da Lei nº 14.133/2021, caso a recuperação do gramado não se conclua no prazo por motivo não imputável à contratada.</w:t>
      </w:r>
    </w:p>
    <w:p w14:paraId="5A4AAC8F"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Prazo de execução:</w:t>
      </w:r>
    </w:p>
    <w:p w14:paraId="7DCAC655"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Os serviços deverão ser iniciados em até 10 (dez) dias corridos, contados do recebimento da Ordem de Serviço, e concluídos, incluído o período de acompanhamento técnico do fechamento do gramado, em até 90 (noventa) dias corridos, sendo os primeiros 60 dias para os serviços técnicos e 30 dias para acompanhamento.</w:t>
      </w:r>
    </w:p>
    <w:p w14:paraId="3136468E" w14:textId="77777777" w:rsidR="00087D07" w:rsidRPr="003102AD" w:rsidRDefault="00087D07" w:rsidP="00087D07">
      <w:pPr>
        <w:spacing w:after="0"/>
        <w:jc w:val="both"/>
        <w:rPr>
          <w:rFonts w:ascii="Times New Roman" w:hAnsi="Times New Roman" w:cs="Times New Roman"/>
        </w:rPr>
      </w:pPr>
    </w:p>
    <w:p w14:paraId="6727A9A8"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2. Especificação do produto, preferencialmente conforme catálogo eletrônico de padronização, observados os requisitos de qualidade, rendimento, compatibilidade, durabilidade e segurança</w:t>
      </w:r>
    </w:p>
    <w:p w14:paraId="77A478C1"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O serviço contratado não se encontra previsto em catálogo eletrônico de padronização nacional (Catálogo de Bens e Serviços do Governo Federal ou PNCP), em razão da natureza técnica específica do objeto (recuperação de gramado esportivo, com solução técnica variável conforme diagnóstico do solo).</w:t>
      </w:r>
    </w:p>
    <w:tbl>
      <w:tblPr>
        <w:tblW w:w="9981" w:type="dxa"/>
        <w:tblInd w:w="9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700"/>
        <w:gridCol w:w="5831"/>
        <w:gridCol w:w="1150"/>
        <w:gridCol w:w="1150"/>
        <w:gridCol w:w="1150"/>
      </w:tblGrid>
      <w:tr w:rsidR="003102AD" w:rsidRPr="003102AD" w14:paraId="73E0DA87" w14:textId="77777777" w:rsidTr="00733269">
        <w:tc>
          <w:tcPr>
            <w:tcW w:w="700" w:type="dxa"/>
            <w:shd w:val="clear" w:color="auto" w:fill="4472C4"/>
            <w:tcMar>
              <w:top w:w="80" w:type="dxa"/>
              <w:left w:w="100" w:type="dxa"/>
              <w:bottom w:w="80" w:type="dxa"/>
              <w:right w:w="100" w:type="dxa"/>
            </w:tcMar>
          </w:tcPr>
          <w:p w14:paraId="7BB98570"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Item</w:t>
            </w:r>
          </w:p>
        </w:tc>
        <w:tc>
          <w:tcPr>
            <w:tcW w:w="5831" w:type="dxa"/>
            <w:shd w:val="clear" w:color="auto" w:fill="4472C4"/>
            <w:tcMar>
              <w:top w:w="80" w:type="dxa"/>
              <w:left w:w="100" w:type="dxa"/>
              <w:bottom w:w="80" w:type="dxa"/>
              <w:right w:w="100" w:type="dxa"/>
            </w:tcMar>
          </w:tcPr>
          <w:p w14:paraId="1741074F"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Descrição</w:t>
            </w:r>
          </w:p>
        </w:tc>
        <w:tc>
          <w:tcPr>
            <w:tcW w:w="1150" w:type="dxa"/>
            <w:shd w:val="clear" w:color="auto" w:fill="4472C4"/>
            <w:tcMar>
              <w:top w:w="80" w:type="dxa"/>
              <w:left w:w="100" w:type="dxa"/>
              <w:bottom w:w="80" w:type="dxa"/>
              <w:right w:w="100" w:type="dxa"/>
            </w:tcMar>
          </w:tcPr>
          <w:p w14:paraId="34C231A6" w14:textId="77777777" w:rsidR="003102AD" w:rsidRPr="003102AD" w:rsidRDefault="003102AD" w:rsidP="00087D07">
            <w:pPr>
              <w:spacing w:after="0"/>
              <w:jc w:val="center"/>
              <w:rPr>
                <w:rFonts w:ascii="Times New Roman" w:hAnsi="Times New Roman" w:cs="Times New Roman"/>
              </w:rPr>
            </w:pPr>
            <w:proofErr w:type="spellStart"/>
            <w:r w:rsidRPr="003102AD">
              <w:rPr>
                <w:rFonts w:ascii="Times New Roman" w:eastAsia="Arial" w:hAnsi="Times New Roman" w:cs="Times New Roman"/>
                <w:b/>
                <w:bCs/>
              </w:rPr>
              <w:t>Qtd</w:t>
            </w:r>
            <w:proofErr w:type="spellEnd"/>
            <w:r w:rsidRPr="003102AD">
              <w:rPr>
                <w:rFonts w:ascii="Times New Roman" w:eastAsia="Arial" w:hAnsi="Times New Roman" w:cs="Times New Roman"/>
                <w:b/>
                <w:bCs/>
              </w:rPr>
              <w:t>.</w:t>
            </w:r>
          </w:p>
        </w:tc>
        <w:tc>
          <w:tcPr>
            <w:tcW w:w="1150" w:type="dxa"/>
            <w:shd w:val="clear" w:color="auto" w:fill="4472C4"/>
            <w:tcMar>
              <w:top w:w="80" w:type="dxa"/>
              <w:left w:w="100" w:type="dxa"/>
              <w:bottom w:w="80" w:type="dxa"/>
              <w:right w:w="100" w:type="dxa"/>
            </w:tcMar>
          </w:tcPr>
          <w:p w14:paraId="18F77FE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Valor Unit. (R$)</w:t>
            </w:r>
          </w:p>
        </w:tc>
        <w:tc>
          <w:tcPr>
            <w:tcW w:w="1150" w:type="dxa"/>
            <w:shd w:val="clear" w:color="auto" w:fill="4472C4"/>
            <w:tcMar>
              <w:top w:w="80" w:type="dxa"/>
              <w:left w:w="100" w:type="dxa"/>
              <w:bottom w:w="80" w:type="dxa"/>
              <w:right w:w="100" w:type="dxa"/>
            </w:tcMar>
          </w:tcPr>
          <w:p w14:paraId="69F194A8"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Valor Total (R$)</w:t>
            </w:r>
          </w:p>
        </w:tc>
      </w:tr>
      <w:tr w:rsidR="003102AD" w:rsidRPr="003102AD" w14:paraId="3E08BFAD" w14:textId="77777777" w:rsidTr="00733269">
        <w:tc>
          <w:tcPr>
            <w:tcW w:w="700" w:type="dxa"/>
            <w:tcMar>
              <w:top w:w="80" w:type="dxa"/>
              <w:left w:w="100" w:type="dxa"/>
              <w:bottom w:w="80" w:type="dxa"/>
              <w:right w:w="100" w:type="dxa"/>
            </w:tcMar>
          </w:tcPr>
          <w:p w14:paraId="142C63A8"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01</w:t>
            </w:r>
          </w:p>
        </w:tc>
        <w:tc>
          <w:tcPr>
            <w:tcW w:w="5831" w:type="dxa"/>
            <w:tcMar>
              <w:top w:w="80" w:type="dxa"/>
              <w:left w:w="100" w:type="dxa"/>
              <w:bottom w:w="80" w:type="dxa"/>
              <w:right w:w="100" w:type="dxa"/>
            </w:tcMar>
          </w:tcPr>
          <w:p w14:paraId="05F7EC31"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Recuperação do gramado natural do Campo Municipal de Futebol de Palmitos/SC (área aprox. 7.500 m²) — descompactação, correção, nivelamento, adubação, bioestimulantes e recuperação da cobertura vegetal, conforme especificações deste Termo de Referência</w:t>
            </w:r>
          </w:p>
        </w:tc>
        <w:tc>
          <w:tcPr>
            <w:tcW w:w="1150" w:type="dxa"/>
            <w:tcMar>
              <w:top w:w="80" w:type="dxa"/>
              <w:left w:w="100" w:type="dxa"/>
              <w:bottom w:w="80" w:type="dxa"/>
              <w:right w:w="100" w:type="dxa"/>
            </w:tcMar>
          </w:tcPr>
          <w:p w14:paraId="132CC43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 serviço</w:t>
            </w:r>
          </w:p>
        </w:tc>
        <w:tc>
          <w:tcPr>
            <w:tcW w:w="1150" w:type="dxa"/>
            <w:tcMar>
              <w:top w:w="80" w:type="dxa"/>
              <w:left w:w="100" w:type="dxa"/>
              <w:bottom w:w="80" w:type="dxa"/>
              <w:right w:w="100" w:type="dxa"/>
            </w:tcMar>
          </w:tcPr>
          <w:p w14:paraId="376FE5C5" w14:textId="77777777" w:rsidR="003102AD" w:rsidRPr="003102AD" w:rsidRDefault="003102AD" w:rsidP="00087D07">
            <w:pPr>
              <w:spacing w:after="0"/>
              <w:jc w:val="right"/>
              <w:rPr>
                <w:rFonts w:ascii="Times New Roman" w:hAnsi="Times New Roman" w:cs="Times New Roman"/>
              </w:rPr>
            </w:pPr>
            <w:r w:rsidRPr="003102AD">
              <w:rPr>
                <w:rFonts w:ascii="Times New Roman" w:eastAsia="Arial" w:hAnsi="Times New Roman" w:cs="Times New Roman"/>
              </w:rPr>
              <w:t>59.649,92</w:t>
            </w:r>
          </w:p>
        </w:tc>
        <w:tc>
          <w:tcPr>
            <w:tcW w:w="1150" w:type="dxa"/>
            <w:tcMar>
              <w:top w:w="80" w:type="dxa"/>
              <w:left w:w="100" w:type="dxa"/>
              <w:bottom w:w="80" w:type="dxa"/>
              <w:right w:w="100" w:type="dxa"/>
            </w:tcMar>
          </w:tcPr>
          <w:p w14:paraId="5ACE791A" w14:textId="77777777" w:rsidR="003102AD" w:rsidRPr="003102AD" w:rsidRDefault="003102AD" w:rsidP="00087D07">
            <w:pPr>
              <w:spacing w:after="0"/>
              <w:jc w:val="right"/>
              <w:rPr>
                <w:rFonts w:ascii="Times New Roman" w:hAnsi="Times New Roman" w:cs="Times New Roman"/>
              </w:rPr>
            </w:pPr>
            <w:r w:rsidRPr="003102AD">
              <w:rPr>
                <w:rFonts w:ascii="Times New Roman" w:eastAsia="Arial" w:hAnsi="Times New Roman" w:cs="Times New Roman"/>
                <w:bCs/>
              </w:rPr>
              <w:t>59.649,92</w:t>
            </w:r>
          </w:p>
        </w:tc>
      </w:tr>
    </w:tbl>
    <w:p w14:paraId="70AE1288" w14:textId="77777777" w:rsidR="003102AD" w:rsidRPr="003102AD" w:rsidRDefault="003102AD" w:rsidP="00087D07">
      <w:pPr>
        <w:spacing w:after="0"/>
        <w:jc w:val="both"/>
        <w:rPr>
          <w:rFonts w:ascii="Times New Roman" w:eastAsia="Arial" w:hAnsi="Times New Roman" w:cs="Times New Roman"/>
          <w:b/>
          <w:bCs/>
        </w:rPr>
      </w:pPr>
    </w:p>
    <w:p w14:paraId="6109DE92"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 xml:space="preserve">Para fins de dimensionamento técnico e orientação dos licitantes quanto à composição usual dos serviços de recuperação de gramado, apresenta-se, a seguir, estimativa referencial de quantidades e insumos. As especificações técnicas foram descritas de forma genérica (por função, composição ou princípio ativo), e não </w:t>
      </w:r>
      <w:r w:rsidRPr="003102AD">
        <w:rPr>
          <w:rFonts w:ascii="Times New Roman" w:eastAsia="Arial" w:hAnsi="Times New Roman" w:cs="Times New Roman"/>
        </w:rPr>
        <w:lastRenderedPageBreak/>
        <w:t>por marca comercial, em atenção aos princípios da isonomia e da ampla competitividade (art. 7º, § 5º, e art. 41 da Lei nº 14.133/2021), ressalvada a indicação de marca ou modelo exclusivamente como parâmetro de qualidade, sempre acompanhada da expressão "ou equivalente técnico".</w:t>
      </w:r>
    </w:p>
    <w:tbl>
      <w:tblPr>
        <w:tblW w:w="10098" w:type="dxa"/>
        <w:tblInd w:w="9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500"/>
        <w:gridCol w:w="2000"/>
        <w:gridCol w:w="5448"/>
        <w:gridCol w:w="900"/>
        <w:gridCol w:w="1250"/>
      </w:tblGrid>
      <w:tr w:rsidR="003102AD" w:rsidRPr="003102AD" w14:paraId="0D917284" w14:textId="77777777" w:rsidTr="00733269">
        <w:tc>
          <w:tcPr>
            <w:tcW w:w="500" w:type="dxa"/>
            <w:shd w:val="clear" w:color="auto" w:fill="4472C4"/>
            <w:tcMar>
              <w:top w:w="80" w:type="dxa"/>
              <w:left w:w="100" w:type="dxa"/>
              <w:bottom w:w="80" w:type="dxa"/>
              <w:right w:w="100" w:type="dxa"/>
            </w:tcMar>
          </w:tcPr>
          <w:p w14:paraId="52AC67E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Nº</w:t>
            </w:r>
          </w:p>
        </w:tc>
        <w:tc>
          <w:tcPr>
            <w:tcW w:w="2000" w:type="dxa"/>
            <w:shd w:val="clear" w:color="auto" w:fill="4472C4"/>
            <w:tcMar>
              <w:top w:w="80" w:type="dxa"/>
              <w:left w:w="100" w:type="dxa"/>
              <w:bottom w:w="80" w:type="dxa"/>
              <w:right w:w="100" w:type="dxa"/>
            </w:tcMar>
          </w:tcPr>
          <w:p w14:paraId="3B1B9D41"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Serviço/Insumo</w:t>
            </w:r>
          </w:p>
        </w:tc>
        <w:tc>
          <w:tcPr>
            <w:tcW w:w="5448" w:type="dxa"/>
            <w:shd w:val="clear" w:color="auto" w:fill="4472C4"/>
            <w:tcMar>
              <w:top w:w="80" w:type="dxa"/>
              <w:left w:w="100" w:type="dxa"/>
              <w:bottom w:w="80" w:type="dxa"/>
              <w:right w:w="100" w:type="dxa"/>
            </w:tcMar>
          </w:tcPr>
          <w:p w14:paraId="2D6C9C42"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Especificação técnica de referência</w:t>
            </w:r>
          </w:p>
        </w:tc>
        <w:tc>
          <w:tcPr>
            <w:tcW w:w="900" w:type="dxa"/>
            <w:shd w:val="clear" w:color="auto" w:fill="4472C4"/>
            <w:tcMar>
              <w:top w:w="80" w:type="dxa"/>
              <w:left w:w="100" w:type="dxa"/>
              <w:bottom w:w="80" w:type="dxa"/>
              <w:right w:w="100" w:type="dxa"/>
            </w:tcMar>
          </w:tcPr>
          <w:p w14:paraId="3AB35B0E"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Unid.</w:t>
            </w:r>
          </w:p>
        </w:tc>
        <w:tc>
          <w:tcPr>
            <w:tcW w:w="1250" w:type="dxa"/>
            <w:shd w:val="clear" w:color="auto" w:fill="4472C4"/>
            <w:tcMar>
              <w:top w:w="80" w:type="dxa"/>
              <w:left w:w="100" w:type="dxa"/>
              <w:bottom w:w="80" w:type="dxa"/>
              <w:right w:w="100" w:type="dxa"/>
            </w:tcMar>
          </w:tcPr>
          <w:p w14:paraId="0DB90214" w14:textId="77777777" w:rsidR="003102AD" w:rsidRPr="003102AD" w:rsidRDefault="003102AD" w:rsidP="00087D07">
            <w:pPr>
              <w:spacing w:after="0"/>
              <w:jc w:val="center"/>
              <w:rPr>
                <w:rFonts w:ascii="Times New Roman" w:hAnsi="Times New Roman" w:cs="Times New Roman"/>
              </w:rPr>
            </w:pPr>
            <w:proofErr w:type="spellStart"/>
            <w:r w:rsidRPr="003102AD">
              <w:rPr>
                <w:rFonts w:ascii="Times New Roman" w:eastAsia="Arial" w:hAnsi="Times New Roman" w:cs="Times New Roman"/>
                <w:b/>
                <w:bCs/>
              </w:rPr>
              <w:t>Qtd</w:t>
            </w:r>
            <w:proofErr w:type="spellEnd"/>
            <w:r w:rsidRPr="003102AD">
              <w:rPr>
                <w:rFonts w:ascii="Times New Roman" w:eastAsia="Arial" w:hAnsi="Times New Roman" w:cs="Times New Roman"/>
                <w:b/>
                <w:bCs/>
              </w:rPr>
              <w:t>. estimada</w:t>
            </w:r>
          </w:p>
        </w:tc>
      </w:tr>
      <w:tr w:rsidR="003102AD" w:rsidRPr="003102AD" w14:paraId="1354D2C5" w14:textId="77777777" w:rsidTr="00733269">
        <w:tc>
          <w:tcPr>
            <w:tcW w:w="500" w:type="dxa"/>
            <w:tcMar>
              <w:top w:w="80" w:type="dxa"/>
              <w:left w:w="100" w:type="dxa"/>
              <w:bottom w:w="80" w:type="dxa"/>
              <w:right w:w="100" w:type="dxa"/>
            </w:tcMar>
          </w:tcPr>
          <w:p w14:paraId="1FE2DCBD"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c>
          <w:tcPr>
            <w:tcW w:w="2000" w:type="dxa"/>
            <w:tcMar>
              <w:top w:w="80" w:type="dxa"/>
              <w:left w:w="100" w:type="dxa"/>
              <w:bottom w:w="80" w:type="dxa"/>
              <w:right w:w="100" w:type="dxa"/>
            </w:tcMar>
          </w:tcPr>
          <w:p w14:paraId="5D3B0DA2"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Corte do campo</w:t>
            </w:r>
          </w:p>
        </w:tc>
        <w:tc>
          <w:tcPr>
            <w:tcW w:w="5448" w:type="dxa"/>
            <w:tcMar>
              <w:top w:w="80" w:type="dxa"/>
              <w:left w:w="100" w:type="dxa"/>
              <w:bottom w:w="80" w:type="dxa"/>
              <w:right w:w="100" w:type="dxa"/>
            </w:tcMar>
          </w:tcPr>
          <w:p w14:paraId="3D86EAED"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Corte vertical do gramado (</w:t>
            </w:r>
            <w:proofErr w:type="spellStart"/>
            <w:r w:rsidRPr="003102AD">
              <w:rPr>
                <w:rFonts w:ascii="Times New Roman" w:eastAsia="Arial" w:hAnsi="Times New Roman" w:cs="Times New Roman"/>
              </w:rPr>
              <w:t>scarificação</w:t>
            </w:r>
            <w:proofErr w:type="spellEnd"/>
            <w:r w:rsidRPr="003102AD">
              <w:rPr>
                <w:rFonts w:ascii="Times New Roman" w:eastAsia="Arial" w:hAnsi="Times New Roman" w:cs="Times New Roman"/>
              </w:rPr>
              <w:t xml:space="preserve"> mecânica)</w:t>
            </w:r>
          </w:p>
        </w:tc>
        <w:tc>
          <w:tcPr>
            <w:tcW w:w="900" w:type="dxa"/>
            <w:tcMar>
              <w:top w:w="80" w:type="dxa"/>
              <w:left w:w="100" w:type="dxa"/>
              <w:bottom w:w="80" w:type="dxa"/>
              <w:right w:w="100" w:type="dxa"/>
            </w:tcMar>
          </w:tcPr>
          <w:p w14:paraId="7BEF4F39"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serviço</w:t>
            </w:r>
          </w:p>
        </w:tc>
        <w:tc>
          <w:tcPr>
            <w:tcW w:w="1250" w:type="dxa"/>
            <w:tcMar>
              <w:top w:w="80" w:type="dxa"/>
              <w:left w:w="100" w:type="dxa"/>
              <w:bottom w:w="80" w:type="dxa"/>
              <w:right w:w="100" w:type="dxa"/>
            </w:tcMar>
          </w:tcPr>
          <w:p w14:paraId="26BF48B3"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r w:rsidR="003102AD" w:rsidRPr="003102AD" w14:paraId="05240D7A" w14:textId="77777777" w:rsidTr="00733269">
        <w:tc>
          <w:tcPr>
            <w:tcW w:w="500" w:type="dxa"/>
            <w:tcMar>
              <w:top w:w="80" w:type="dxa"/>
              <w:left w:w="100" w:type="dxa"/>
              <w:bottom w:w="80" w:type="dxa"/>
              <w:right w:w="100" w:type="dxa"/>
            </w:tcMar>
          </w:tcPr>
          <w:p w14:paraId="38269DF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w:t>
            </w:r>
          </w:p>
        </w:tc>
        <w:tc>
          <w:tcPr>
            <w:tcW w:w="2000" w:type="dxa"/>
            <w:tcMar>
              <w:top w:w="80" w:type="dxa"/>
              <w:left w:w="100" w:type="dxa"/>
              <w:bottom w:w="80" w:type="dxa"/>
              <w:right w:w="100" w:type="dxa"/>
            </w:tcMar>
          </w:tcPr>
          <w:p w14:paraId="3C86003E"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Aeração</w:t>
            </w:r>
          </w:p>
        </w:tc>
        <w:tc>
          <w:tcPr>
            <w:tcW w:w="5448" w:type="dxa"/>
            <w:tcMar>
              <w:top w:w="80" w:type="dxa"/>
              <w:left w:w="100" w:type="dxa"/>
              <w:bottom w:w="80" w:type="dxa"/>
              <w:right w:w="100" w:type="dxa"/>
            </w:tcMar>
          </w:tcPr>
          <w:p w14:paraId="7BC40E41"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Aeração mecânica e descompactação do solo.</w:t>
            </w:r>
          </w:p>
        </w:tc>
        <w:tc>
          <w:tcPr>
            <w:tcW w:w="900" w:type="dxa"/>
            <w:tcMar>
              <w:top w:w="80" w:type="dxa"/>
              <w:left w:w="100" w:type="dxa"/>
              <w:bottom w:w="80" w:type="dxa"/>
              <w:right w:w="100" w:type="dxa"/>
            </w:tcMar>
          </w:tcPr>
          <w:p w14:paraId="2B63DB9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serviço</w:t>
            </w:r>
          </w:p>
        </w:tc>
        <w:tc>
          <w:tcPr>
            <w:tcW w:w="1250" w:type="dxa"/>
            <w:tcMar>
              <w:top w:w="80" w:type="dxa"/>
              <w:left w:w="100" w:type="dxa"/>
              <w:bottom w:w="80" w:type="dxa"/>
              <w:right w:w="100" w:type="dxa"/>
            </w:tcMar>
          </w:tcPr>
          <w:p w14:paraId="30ECBD39"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r w:rsidR="003102AD" w:rsidRPr="003102AD" w14:paraId="16015AC4" w14:textId="77777777" w:rsidTr="00733269">
        <w:tc>
          <w:tcPr>
            <w:tcW w:w="500" w:type="dxa"/>
            <w:tcMar>
              <w:top w:w="80" w:type="dxa"/>
              <w:left w:w="100" w:type="dxa"/>
              <w:bottom w:w="80" w:type="dxa"/>
              <w:right w:w="100" w:type="dxa"/>
            </w:tcMar>
          </w:tcPr>
          <w:p w14:paraId="5325A5A9"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3</w:t>
            </w:r>
          </w:p>
        </w:tc>
        <w:tc>
          <w:tcPr>
            <w:tcW w:w="2000" w:type="dxa"/>
            <w:tcMar>
              <w:top w:w="80" w:type="dxa"/>
              <w:left w:w="100" w:type="dxa"/>
              <w:bottom w:w="80" w:type="dxa"/>
              <w:right w:w="100" w:type="dxa"/>
            </w:tcMar>
          </w:tcPr>
          <w:p w14:paraId="665121E7"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Correção do solo</w:t>
            </w:r>
          </w:p>
        </w:tc>
        <w:tc>
          <w:tcPr>
            <w:tcW w:w="5448" w:type="dxa"/>
            <w:tcMar>
              <w:top w:w="80" w:type="dxa"/>
              <w:left w:w="100" w:type="dxa"/>
              <w:bottom w:w="80" w:type="dxa"/>
              <w:right w:w="100" w:type="dxa"/>
            </w:tcMar>
          </w:tcPr>
          <w:p w14:paraId="518E8F22"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Corretivo de solo à base de cálcio. sc. 40 kg</w:t>
            </w:r>
          </w:p>
        </w:tc>
        <w:tc>
          <w:tcPr>
            <w:tcW w:w="900" w:type="dxa"/>
            <w:tcMar>
              <w:top w:w="80" w:type="dxa"/>
              <w:left w:w="100" w:type="dxa"/>
              <w:bottom w:w="80" w:type="dxa"/>
              <w:right w:w="100" w:type="dxa"/>
            </w:tcMar>
          </w:tcPr>
          <w:p w14:paraId="6515DAA0"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saca</w:t>
            </w:r>
          </w:p>
        </w:tc>
        <w:tc>
          <w:tcPr>
            <w:tcW w:w="1250" w:type="dxa"/>
            <w:tcMar>
              <w:top w:w="80" w:type="dxa"/>
              <w:left w:w="100" w:type="dxa"/>
              <w:bottom w:w="80" w:type="dxa"/>
              <w:right w:w="100" w:type="dxa"/>
            </w:tcMar>
          </w:tcPr>
          <w:p w14:paraId="12710CB6"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25</w:t>
            </w:r>
          </w:p>
        </w:tc>
      </w:tr>
      <w:tr w:rsidR="003102AD" w:rsidRPr="003102AD" w14:paraId="2C0FAEC0" w14:textId="77777777" w:rsidTr="00733269">
        <w:tc>
          <w:tcPr>
            <w:tcW w:w="500" w:type="dxa"/>
            <w:tcMar>
              <w:top w:w="80" w:type="dxa"/>
              <w:left w:w="100" w:type="dxa"/>
              <w:bottom w:w="80" w:type="dxa"/>
              <w:right w:w="100" w:type="dxa"/>
            </w:tcMar>
          </w:tcPr>
          <w:p w14:paraId="4D03D0F7"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4</w:t>
            </w:r>
          </w:p>
        </w:tc>
        <w:tc>
          <w:tcPr>
            <w:tcW w:w="2000" w:type="dxa"/>
            <w:tcMar>
              <w:top w:w="80" w:type="dxa"/>
              <w:left w:w="100" w:type="dxa"/>
              <w:bottom w:w="80" w:type="dxa"/>
              <w:right w:w="100" w:type="dxa"/>
            </w:tcMar>
          </w:tcPr>
          <w:p w14:paraId="267483AD"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Adubação de correção</w:t>
            </w:r>
          </w:p>
        </w:tc>
        <w:tc>
          <w:tcPr>
            <w:tcW w:w="5448" w:type="dxa"/>
            <w:tcMar>
              <w:top w:w="80" w:type="dxa"/>
              <w:left w:w="100" w:type="dxa"/>
              <w:bottom w:w="80" w:type="dxa"/>
              <w:right w:w="100" w:type="dxa"/>
            </w:tcMar>
          </w:tcPr>
          <w:p w14:paraId="5EEC458F"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Adubo NPK fórmula 4-28-08 (ou equivalente técnico), sc. 50 kg</w:t>
            </w:r>
          </w:p>
        </w:tc>
        <w:tc>
          <w:tcPr>
            <w:tcW w:w="900" w:type="dxa"/>
            <w:tcMar>
              <w:top w:w="80" w:type="dxa"/>
              <w:left w:w="100" w:type="dxa"/>
              <w:bottom w:w="80" w:type="dxa"/>
              <w:right w:w="100" w:type="dxa"/>
            </w:tcMar>
          </w:tcPr>
          <w:p w14:paraId="2935644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saca</w:t>
            </w:r>
          </w:p>
        </w:tc>
        <w:tc>
          <w:tcPr>
            <w:tcW w:w="1250" w:type="dxa"/>
            <w:tcMar>
              <w:top w:w="80" w:type="dxa"/>
              <w:left w:w="100" w:type="dxa"/>
              <w:bottom w:w="80" w:type="dxa"/>
              <w:right w:w="100" w:type="dxa"/>
            </w:tcMar>
          </w:tcPr>
          <w:p w14:paraId="0053DB46"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20</w:t>
            </w:r>
          </w:p>
        </w:tc>
      </w:tr>
      <w:tr w:rsidR="003102AD" w:rsidRPr="003102AD" w14:paraId="37E2E961" w14:textId="77777777" w:rsidTr="00733269">
        <w:tc>
          <w:tcPr>
            <w:tcW w:w="500" w:type="dxa"/>
            <w:tcMar>
              <w:top w:w="80" w:type="dxa"/>
              <w:left w:w="100" w:type="dxa"/>
              <w:bottom w:w="80" w:type="dxa"/>
              <w:right w:w="100" w:type="dxa"/>
            </w:tcMar>
          </w:tcPr>
          <w:p w14:paraId="70AFB69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5</w:t>
            </w:r>
          </w:p>
        </w:tc>
        <w:tc>
          <w:tcPr>
            <w:tcW w:w="2000" w:type="dxa"/>
            <w:tcMar>
              <w:top w:w="80" w:type="dxa"/>
              <w:left w:w="100" w:type="dxa"/>
              <w:bottom w:w="80" w:type="dxa"/>
              <w:right w:w="100" w:type="dxa"/>
            </w:tcMar>
          </w:tcPr>
          <w:p w14:paraId="1FFBD775"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 xml:space="preserve">Top </w:t>
            </w:r>
            <w:proofErr w:type="spellStart"/>
            <w:r w:rsidRPr="003102AD">
              <w:rPr>
                <w:rFonts w:ascii="Times New Roman" w:eastAsia="Arial" w:hAnsi="Times New Roman" w:cs="Times New Roman"/>
              </w:rPr>
              <w:t>dressing</w:t>
            </w:r>
            <w:proofErr w:type="spellEnd"/>
          </w:p>
        </w:tc>
        <w:tc>
          <w:tcPr>
            <w:tcW w:w="5448" w:type="dxa"/>
            <w:tcMar>
              <w:top w:w="80" w:type="dxa"/>
              <w:left w:w="100" w:type="dxa"/>
              <w:bottom w:w="80" w:type="dxa"/>
              <w:right w:w="100" w:type="dxa"/>
            </w:tcMar>
          </w:tcPr>
          <w:p w14:paraId="1B8563DF"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 xml:space="preserve">Areia média de rio para nivelamento/top </w:t>
            </w:r>
            <w:proofErr w:type="spellStart"/>
            <w:r w:rsidRPr="003102AD">
              <w:rPr>
                <w:rFonts w:ascii="Times New Roman" w:eastAsia="Arial" w:hAnsi="Times New Roman" w:cs="Times New Roman"/>
              </w:rPr>
              <w:t>dressing</w:t>
            </w:r>
            <w:proofErr w:type="spellEnd"/>
          </w:p>
        </w:tc>
        <w:tc>
          <w:tcPr>
            <w:tcW w:w="900" w:type="dxa"/>
            <w:tcMar>
              <w:top w:w="80" w:type="dxa"/>
              <w:left w:w="100" w:type="dxa"/>
              <w:bottom w:w="80" w:type="dxa"/>
              <w:right w:w="100" w:type="dxa"/>
            </w:tcMar>
          </w:tcPr>
          <w:p w14:paraId="6755169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m³</w:t>
            </w:r>
          </w:p>
        </w:tc>
        <w:tc>
          <w:tcPr>
            <w:tcW w:w="1250" w:type="dxa"/>
            <w:tcMar>
              <w:top w:w="80" w:type="dxa"/>
              <w:left w:w="100" w:type="dxa"/>
              <w:bottom w:w="80" w:type="dxa"/>
              <w:right w:w="100" w:type="dxa"/>
            </w:tcMar>
          </w:tcPr>
          <w:p w14:paraId="46514C24"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40</w:t>
            </w:r>
          </w:p>
        </w:tc>
      </w:tr>
      <w:tr w:rsidR="003102AD" w:rsidRPr="003102AD" w14:paraId="3D953701" w14:textId="77777777" w:rsidTr="00733269">
        <w:tc>
          <w:tcPr>
            <w:tcW w:w="500" w:type="dxa"/>
            <w:tcMar>
              <w:top w:w="80" w:type="dxa"/>
              <w:left w:w="100" w:type="dxa"/>
              <w:bottom w:w="80" w:type="dxa"/>
              <w:right w:w="100" w:type="dxa"/>
            </w:tcMar>
          </w:tcPr>
          <w:p w14:paraId="17200216"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6</w:t>
            </w:r>
          </w:p>
        </w:tc>
        <w:tc>
          <w:tcPr>
            <w:tcW w:w="2000" w:type="dxa"/>
            <w:tcMar>
              <w:top w:w="80" w:type="dxa"/>
              <w:left w:w="100" w:type="dxa"/>
              <w:bottom w:w="80" w:type="dxa"/>
              <w:right w:w="100" w:type="dxa"/>
            </w:tcMar>
          </w:tcPr>
          <w:p w14:paraId="41FCC349"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Adubação de manutenção</w:t>
            </w:r>
          </w:p>
        </w:tc>
        <w:tc>
          <w:tcPr>
            <w:tcW w:w="5448" w:type="dxa"/>
            <w:tcMar>
              <w:top w:w="80" w:type="dxa"/>
              <w:left w:w="100" w:type="dxa"/>
              <w:bottom w:w="80" w:type="dxa"/>
              <w:right w:w="100" w:type="dxa"/>
            </w:tcMar>
          </w:tcPr>
          <w:p w14:paraId="18DC9154"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Adubo NPK fórmula 20-00-20 (ou equivalente técnico), sc. 50 kg</w:t>
            </w:r>
          </w:p>
        </w:tc>
        <w:tc>
          <w:tcPr>
            <w:tcW w:w="900" w:type="dxa"/>
            <w:tcMar>
              <w:top w:w="80" w:type="dxa"/>
              <w:left w:w="100" w:type="dxa"/>
              <w:bottom w:w="80" w:type="dxa"/>
              <w:right w:w="100" w:type="dxa"/>
            </w:tcMar>
          </w:tcPr>
          <w:p w14:paraId="60BFF3C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saca</w:t>
            </w:r>
          </w:p>
        </w:tc>
        <w:tc>
          <w:tcPr>
            <w:tcW w:w="1250" w:type="dxa"/>
            <w:tcMar>
              <w:top w:w="80" w:type="dxa"/>
              <w:left w:w="100" w:type="dxa"/>
              <w:bottom w:w="80" w:type="dxa"/>
              <w:right w:w="100" w:type="dxa"/>
            </w:tcMar>
          </w:tcPr>
          <w:p w14:paraId="3EF7A582"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6</w:t>
            </w:r>
          </w:p>
        </w:tc>
      </w:tr>
      <w:tr w:rsidR="003102AD" w:rsidRPr="003102AD" w14:paraId="36253AC0" w14:textId="77777777" w:rsidTr="00733269">
        <w:tc>
          <w:tcPr>
            <w:tcW w:w="500" w:type="dxa"/>
            <w:tcMar>
              <w:top w:w="80" w:type="dxa"/>
              <w:left w:w="100" w:type="dxa"/>
              <w:bottom w:w="80" w:type="dxa"/>
              <w:right w:w="100" w:type="dxa"/>
            </w:tcMar>
          </w:tcPr>
          <w:p w14:paraId="206C05D8"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7</w:t>
            </w:r>
          </w:p>
        </w:tc>
        <w:tc>
          <w:tcPr>
            <w:tcW w:w="2000" w:type="dxa"/>
            <w:tcMar>
              <w:top w:w="80" w:type="dxa"/>
              <w:left w:w="100" w:type="dxa"/>
              <w:bottom w:w="80" w:type="dxa"/>
              <w:right w:w="100" w:type="dxa"/>
            </w:tcMar>
          </w:tcPr>
          <w:p w14:paraId="6B28F932"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Adubação de manutenção</w:t>
            </w:r>
          </w:p>
        </w:tc>
        <w:tc>
          <w:tcPr>
            <w:tcW w:w="5448" w:type="dxa"/>
            <w:tcMar>
              <w:top w:w="80" w:type="dxa"/>
              <w:left w:w="100" w:type="dxa"/>
              <w:bottom w:w="80" w:type="dxa"/>
              <w:right w:w="100" w:type="dxa"/>
            </w:tcMar>
          </w:tcPr>
          <w:p w14:paraId="1DECE92E"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Adubo NPK fórmula 27-00-00 (ou equivalente técnico), sc. 50 kg</w:t>
            </w:r>
          </w:p>
        </w:tc>
        <w:tc>
          <w:tcPr>
            <w:tcW w:w="900" w:type="dxa"/>
            <w:tcMar>
              <w:top w:w="80" w:type="dxa"/>
              <w:left w:w="100" w:type="dxa"/>
              <w:bottom w:w="80" w:type="dxa"/>
              <w:right w:w="100" w:type="dxa"/>
            </w:tcMar>
          </w:tcPr>
          <w:p w14:paraId="24BA407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saca</w:t>
            </w:r>
          </w:p>
        </w:tc>
        <w:tc>
          <w:tcPr>
            <w:tcW w:w="1250" w:type="dxa"/>
            <w:tcMar>
              <w:top w:w="80" w:type="dxa"/>
              <w:left w:w="100" w:type="dxa"/>
              <w:bottom w:w="80" w:type="dxa"/>
              <w:right w:w="100" w:type="dxa"/>
            </w:tcMar>
          </w:tcPr>
          <w:p w14:paraId="1848A66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6</w:t>
            </w:r>
          </w:p>
        </w:tc>
      </w:tr>
      <w:tr w:rsidR="003102AD" w:rsidRPr="003102AD" w14:paraId="4D00127F" w14:textId="77777777" w:rsidTr="00733269">
        <w:tc>
          <w:tcPr>
            <w:tcW w:w="500" w:type="dxa"/>
            <w:tcMar>
              <w:top w:w="80" w:type="dxa"/>
              <w:left w:w="100" w:type="dxa"/>
              <w:bottom w:w="80" w:type="dxa"/>
              <w:right w:w="100" w:type="dxa"/>
            </w:tcMar>
          </w:tcPr>
          <w:p w14:paraId="4D4BB67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8</w:t>
            </w:r>
          </w:p>
        </w:tc>
        <w:tc>
          <w:tcPr>
            <w:tcW w:w="2000" w:type="dxa"/>
            <w:tcMar>
              <w:top w:w="80" w:type="dxa"/>
              <w:left w:w="100" w:type="dxa"/>
              <w:bottom w:w="80" w:type="dxa"/>
              <w:right w:w="100" w:type="dxa"/>
            </w:tcMar>
          </w:tcPr>
          <w:p w14:paraId="6CA3971E"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Cortes de manutenção</w:t>
            </w:r>
          </w:p>
        </w:tc>
        <w:tc>
          <w:tcPr>
            <w:tcW w:w="5448" w:type="dxa"/>
            <w:tcMar>
              <w:top w:w="80" w:type="dxa"/>
              <w:left w:w="100" w:type="dxa"/>
              <w:bottom w:w="80" w:type="dxa"/>
              <w:right w:w="100" w:type="dxa"/>
            </w:tcMar>
          </w:tcPr>
          <w:p w14:paraId="5AE95A53"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Cortes periódicos de manutenção do gramado, frequência semanal</w:t>
            </w:r>
          </w:p>
        </w:tc>
        <w:tc>
          <w:tcPr>
            <w:tcW w:w="900" w:type="dxa"/>
            <w:tcMar>
              <w:top w:w="80" w:type="dxa"/>
              <w:left w:w="100" w:type="dxa"/>
              <w:bottom w:w="80" w:type="dxa"/>
              <w:right w:w="100" w:type="dxa"/>
            </w:tcMar>
          </w:tcPr>
          <w:p w14:paraId="453B08E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corte</w:t>
            </w:r>
          </w:p>
        </w:tc>
        <w:tc>
          <w:tcPr>
            <w:tcW w:w="1250" w:type="dxa"/>
            <w:tcMar>
              <w:top w:w="80" w:type="dxa"/>
              <w:left w:w="100" w:type="dxa"/>
              <w:bottom w:w="80" w:type="dxa"/>
              <w:right w:w="100" w:type="dxa"/>
            </w:tcMar>
          </w:tcPr>
          <w:p w14:paraId="04D07AB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8</w:t>
            </w:r>
          </w:p>
        </w:tc>
      </w:tr>
      <w:tr w:rsidR="003102AD" w:rsidRPr="003102AD" w14:paraId="7879F464" w14:textId="77777777" w:rsidTr="00733269">
        <w:tc>
          <w:tcPr>
            <w:tcW w:w="500" w:type="dxa"/>
            <w:tcMar>
              <w:top w:w="80" w:type="dxa"/>
              <w:left w:w="100" w:type="dxa"/>
              <w:bottom w:w="80" w:type="dxa"/>
              <w:right w:w="100" w:type="dxa"/>
            </w:tcMar>
          </w:tcPr>
          <w:p w14:paraId="16D27A7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9</w:t>
            </w:r>
          </w:p>
        </w:tc>
        <w:tc>
          <w:tcPr>
            <w:tcW w:w="2000" w:type="dxa"/>
            <w:tcMar>
              <w:top w:w="80" w:type="dxa"/>
              <w:left w:w="100" w:type="dxa"/>
              <w:bottom w:w="80" w:type="dxa"/>
              <w:right w:w="100" w:type="dxa"/>
            </w:tcMar>
          </w:tcPr>
          <w:p w14:paraId="23AFEE89"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w:t>
            </w:r>
          </w:p>
        </w:tc>
        <w:tc>
          <w:tcPr>
            <w:tcW w:w="5448" w:type="dxa"/>
            <w:tcMar>
              <w:top w:w="80" w:type="dxa"/>
              <w:left w:w="100" w:type="dxa"/>
              <w:bottom w:w="80" w:type="dxa"/>
              <w:right w:w="100" w:type="dxa"/>
            </w:tcMar>
          </w:tcPr>
          <w:p w14:paraId="2F5EBB10"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Bioestimulante/fertilizante foliar à base de aminoácidos e micronutrientes (ou equivalente técnico), 1 L</w:t>
            </w:r>
          </w:p>
        </w:tc>
        <w:tc>
          <w:tcPr>
            <w:tcW w:w="900" w:type="dxa"/>
            <w:tcMar>
              <w:top w:w="80" w:type="dxa"/>
              <w:left w:w="100" w:type="dxa"/>
              <w:bottom w:w="80" w:type="dxa"/>
              <w:right w:w="100" w:type="dxa"/>
            </w:tcMar>
          </w:tcPr>
          <w:p w14:paraId="603B1E9D"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L</w:t>
            </w:r>
          </w:p>
        </w:tc>
        <w:tc>
          <w:tcPr>
            <w:tcW w:w="1250" w:type="dxa"/>
            <w:tcMar>
              <w:top w:w="80" w:type="dxa"/>
              <w:left w:w="100" w:type="dxa"/>
              <w:bottom w:w="80" w:type="dxa"/>
              <w:right w:w="100" w:type="dxa"/>
            </w:tcMar>
          </w:tcPr>
          <w:p w14:paraId="57126A04"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3</w:t>
            </w:r>
          </w:p>
        </w:tc>
      </w:tr>
      <w:tr w:rsidR="003102AD" w:rsidRPr="003102AD" w14:paraId="0694F546" w14:textId="77777777" w:rsidTr="00733269">
        <w:tc>
          <w:tcPr>
            <w:tcW w:w="500" w:type="dxa"/>
            <w:tcMar>
              <w:top w:w="80" w:type="dxa"/>
              <w:left w:w="100" w:type="dxa"/>
              <w:bottom w:w="80" w:type="dxa"/>
              <w:right w:w="100" w:type="dxa"/>
            </w:tcMar>
          </w:tcPr>
          <w:p w14:paraId="79A19177"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10</w:t>
            </w:r>
          </w:p>
        </w:tc>
        <w:tc>
          <w:tcPr>
            <w:tcW w:w="2000" w:type="dxa"/>
            <w:tcMar>
              <w:top w:w="80" w:type="dxa"/>
              <w:left w:w="100" w:type="dxa"/>
              <w:bottom w:w="80" w:type="dxa"/>
              <w:right w:w="100" w:type="dxa"/>
            </w:tcMar>
          </w:tcPr>
          <w:p w14:paraId="46568D39"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w:t>
            </w:r>
          </w:p>
        </w:tc>
        <w:tc>
          <w:tcPr>
            <w:tcW w:w="5448" w:type="dxa"/>
            <w:tcMar>
              <w:top w:w="80" w:type="dxa"/>
              <w:left w:w="100" w:type="dxa"/>
              <w:bottom w:w="80" w:type="dxa"/>
              <w:right w:w="100" w:type="dxa"/>
            </w:tcMar>
          </w:tcPr>
          <w:p w14:paraId="01749B74"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 à base de extrato de algas/aminoácidos (ou equivalente técnico), 1,5 L</w:t>
            </w:r>
          </w:p>
        </w:tc>
        <w:tc>
          <w:tcPr>
            <w:tcW w:w="900" w:type="dxa"/>
            <w:tcMar>
              <w:top w:w="80" w:type="dxa"/>
              <w:left w:w="100" w:type="dxa"/>
              <w:bottom w:w="80" w:type="dxa"/>
              <w:right w:w="100" w:type="dxa"/>
            </w:tcMar>
          </w:tcPr>
          <w:p w14:paraId="717C5926"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L</w:t>
            </w:r>
          </w:p>
        </w:tc>
        <w:tc>
          <w:tcPr>
            <w:tcW w:w="1250" w:type="dxa"/>
            <w:tcMar>
              <w:top w:w="80" w:type="dxa"/>
              <w:left w:w="100" w:type="dxa"/>
              <w:bottom w:w="80" w:type="dxa"/>
              <w:right w:w="100" w:type="dxa"/>
            </w:tcMar>
          </w:tcPr>
          <w:p w14:paraId="4A7506D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w:t>
            </w:r>
          </w:p>
        </w:tc>
      </w:tr>
      <w:tr w:rsidR="003102AD" w:rsidRPr="003102AD" w14:paraId="552473BE" w14:textId="77777777" w:rsidTr="00733269">
        <w:tc>
          <w:tcPr>
            <w:tcW w:w="500" w:type="dxa"/>
            <w:tcMar>
              <w:top w:w="80" w:type="dxa"/>
              <w:left w:w="100" w:type="dxa"/>
              <w:bottom w:w="80" w:type="dxa"/>
              <w:right w:w="100" w:type="dxa"/>
            </w:tcMar>
          </w:tcPr>
          <w:p w14:paraId="1B923F9F"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11</w:t>
            </w:r>
          </w:p>
        </w:tc>
        <w:tc>
          <w:tcPr>
            <w:tcW w:w="2000" w:type="dxa"/>
            <w:tcMar>
              <w:top w:w="80" w:type="dxa"/>
              <w:left w:w="100" w:type="dxa"/>
              <w:bottom w:w="80" w:type="dxa"/>
              <w:right w:w="100" w:type="dxa"/>
            </w:tcMar>
          </w:tcPr>
          <w:p w14:paraId="549F6B49"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w:t>
            </w:r>
          </w:p>
        </w:tc>
        <w:tc>
          <w:tcPr>
            <w:tcW w:w="5448" w:type="dxa"/>
            <w:tcMar>
              <w:top w:w="80" w:type="dxa"/>
              <w:left w:w="100" w:type="dxa"/>
              <w:bottom w:w="80" w:type="dxa"/>
              <w:right w:w="100" w:type="dxa"/>
            </w:tcMar>
          </w:tcPr>
          <w:p w14:paraId="02E3B607"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 composto NPK + micronutrientes (ou equivalente técnico), 1 L</w:t>
            </w:r>
          </w:p>
        </w:tc>
        <w:tc>
          <w:tcPr>
            <w:tcW w:w="900" w:type="dxa"/>
            <w:tcMar>
              <w:top w:w="80" w:type="dxa"/>
              <w:left w:w="100" w:type="dxa"/>
              <w:bottom w:w="80" w:type="dxa"/>
              <w:right w:w="100" w:type="dxa"/>
            </w:tcMar>
          </w:tcPr>
          <w:p w14:paraId="74CACA3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L</w:t>
            </w:r>
          </w:p>
        </w:tc>
        <w:tc>
          <w:tcPr>
            <w:tcW w:w="1250" w:type="dxa"/>
            <w:tcMar>
              <w:top w:w="80" w:type="dxa"/>
              <w:left w:w="100" w:type="dxa"/>
              <w:bottom w:w="80" w:type="dxa"/>
              <w:right w:w="100" w:type="dxa"/>
            </w:tcMar>
          </w:tcPr>
          <w:p w14:paraId="22BD59A2"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4</w:t>
            </w:r>
          </w:p>
        </w:tc>
      </w:tr>
      <w:tr w:rsidR="003102AD" w:rsidRPr="003102AD" w14:paraId="502DE275" w14:textId="77777777" w:rsidTr="00733269">
        <w:tc>
          <w:tcPr>
            <w:tcW w:w="500" w:type="dxa"/>
            <w:tcMar>
              <w:top w:w="80" w:type="dxa"/>
              <w:left w:w="100" w:type="dxa"/>
              <w:bottom w:w="80" w:type="dxa"/>
              <w:right w:w="100" w:type="dxa"/>
            </w:tcMar>
          </w:tcPr>
          <w:p w14:paraId="72791C5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12</w:t>
            </w:r>
          </w:p>
        </w:tc>
        <w:tc>
          <w:tcPr>
            <w:tcW w:w="2000" w:type="dxa"/>
            <w:tcMar>
              <w:top w:w="80" w:type="dxa"/>
              <w:left w:w="100" w:type="dxa"/>
              <w:bottom w:w="80" w:type="dxa"/>
              <w:right w:w="100" w:type="dxa"/>
            </w:tcMar>
          </w:tcPr>
          <w:p w14:paraId="2B40E0B1"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w:t>
            </w:r>
          </w:p>
        </w:tc>
        <w:tc>
          <w:tcPr>
            <w:tcW w:w="5448" w:type="dxa"/>
            <w:tcMar>
              <w:top w:w="80" w:type="dxa"/>
              <w:left w:w="100" w:type="dxa"/>
              <w:bottom w:w="80" w:type="dxa"/>
              <w:right w:w="100" w:type="dxa"/>
            </w:tcMar>
          </w:tcPr>
          <w:p w14:paraId="72F8AADB"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Condicionador de solo à base de carbono orgânico (ou equivalente técnico), 20 L</w:t>
            </w:r>
          </w:p>
        </w:tc>
        <w:tc>
          <w:tcPr>
            <w:tcW w:w="900" w:type="dxa"/>
            <w:tcMar>
              <w:top w:w="80" w:type="dxa"/>
              <w:left w:w="100" w:type="dxa"/>
              <w:bottom w:w="80" w:type="dxa"/>
              <w:right w:w="100" w:type="dxa"/>
            </w:tcMar>
          </w:tcPr>
          <w:p w14:paraId="48BF9B7A"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L</w:t>
            </w:r>
          </w:p>
        </w:tc>
        <w:tc>
          <w:tcPr>
            <w:tcW w:w="1250" w:type="dxa"/>
            <w:tcMar>
              <w:top w:w="80" w:type="dxa"/>
              <w:left w:w="100" w:type="dxa"/>
              <w:bottom w:w="80" w:type="dxa"/>
              <w:right w:w="100" w:type="dxa"/>
            </w:tcMar>
          </w:tcPr>
          <w:p w14:paraId="79BC8456"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r w:rsidR="003102AD" w:rsidRPr="003102AD" w14:paraId="3190F8CA" w14:textId="77777777" w:rsidTr="00733269">
        <w:tc>
          <w:tcPr>
            <w:tcW w:w="500" w:type="dxa"/>
            <w:tcMar>
              <w:top w:w="80" w:type="dxa"/>
              <w:left w:w="100" w:type="dxa"/>
              <w:bottom w:w="80" w:type="dxa"/>
              <w:right w:w="100" w:type="dxa"/>
            </w:tcMar>
          </w:tcPr>
          <w:p w14:paraId="0B558F3A"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13</w:t>
            </w:r>
          </w:p>
        </w:tc>
        <w:tc>
          <w:tcPr>
            <w:tcW w:w="2000" w:type="dxa"/>
            <w:tcMar>
              <w:top w:w="80" w:type="dxa"/>
              <w:left w:w="100" w:type="dxa"/>
              <w:bottom w:w="80" w:type="dxa"/>
              <w:right w:w="100" w:type="dxa"/>
            </w:tcMar>
          </w:tcPr>
          <w:p w14:paraId="6C646D0C"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w:t>
            </w:r>
          </w:p>
        </w:tc>
        <w:tc>
          <w:tcPr>
            <w:tcW w:w="5448" w:type="dxa"/>
            <w:tcMar>
              <w:top w:w="80" w:type="dxa"/>
              <w:left w:w="100" w:type="dxa"/>
              <w:bottom w:w="80" w:type="dxa"/>
              <w:right w:w="100" w:type="dxa"/>
            </w:tcMar>
          </w:tcPr>
          <w:p w14:paraId="63B8626A"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Bioestimulante à base de extrato de algas (ou equivalente técnico), 10 L</w:t>
            </w:r>
          </w:p>
        </w:tc>
        <w:tc>
          <w:tcPr>
            <w:tcW w:w="900" w:type="dxa"/>
            <w:tcMar>
              <w:top w:w="80" w:type="dxa"/>
              <w:left w:w="100" w:type="dxa"/>
              <w:bottom w:w="80" w:type="dxa"/>
              <w:right w:w="100" w:type="dxa"/>
            </w:tcMar>
          </w:tcPr>
          <w:p w14:paraId="33A45C7E"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L</w:t>
            </w:r>
          </w:p>
        </w:tc>
        <w:tc>
          <w:tcPr>
            <w:tcW w:w="1250" w:type="dxa"/>
            <w:tcMar>
              <w:top w:w="80" w:type="dxa"/>
              <w:left w:w="100" w:type="dxa"/>
              <w:bottom w:w="80" w:type="dxa"/>
              <w:right w:w="100" w:type="dxa"/>
            </w:tcMar>
          </w:tcPr>
          <w:p w14:paraId="437D1B66"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r w:rsidR="003102AD" w:rsidRPr="003102AD" w14:paraId="2AF2C5F8" w14:textId="77777777" w:rsidTr="00733269">
        <w:tc>
          <w:tcPr>
            <w:tcW w:w="500" w:type="dxa"/>
            <w:tcMar>
              <w:top w:w="80" w:type="dxa"/>
              <w:left w:w="100" w:type="dxa"/>
              <w:bottom w:w="80" w:type="dxa"/>
              <w:right w:w="100" w:type="dxa"/>
            </w:tcMar>
          </w:tcPr>
          <w:p w14:paraId="21A523F8"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14</w:t>
            </w:r>
          </w:p>
        </w:tc>
        <w:tc>
          <w:tcPr>
            <w:tcW w:w="2000" w:type="dxa"/>
            <w:tcMar>
              <w:top w:w="80" w:type="dxa"/>
              <w:left w:w="100" w:type="dxa"/>
              <w:bottom w:w="80" w:type="dxa"/>
              <w:right w:w="100" w:type="dxa"/>
            </w:tcMar>
          </w:tcPr>
          <w:p w14:paraId="5761989D"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Fungicida</w:t>
            </w:r>
          </w:p>
        </w:tc>
        <w:tc>
          <w:tcPr>
            <w:tcW w:w="5448" w:type="dxa"/>
            <w:tcMar>
              <w:top w:w="80" w:type="dxa"/>
              <w:left w:w="100" w:type="dxa"/>
              <w:bottom w:w="80" w:type="dxa"/>
              <w:right w:w="100" w:type="dxa"/>
            </w:tcMar>
          </w:tcPr>
          <w:p w14:paraId="5628AFBA"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 xml:space="preserve">Fungicida sistêmico registrado no MAPA para uso em gramados (princípio ativo </w:t>
            </w:r>
            <w:proofErr w:type="spellStart"/>
            <w:r w:rsidRPr="003102AD">
              <w:rPr>
                <w:rFonts w:ascii="Times New Roman" w:eastAsia="Arial" w:hAnsi="Times New Roman" w:cs="Times New Roman"/>
              </w:rPr>
              <w:t>azoxistrobina</w:t>
            </w:r>
            <w:proofErr w:type="spellEnd"/>
            <w:r w:rsidRPr="003102AD">
              <w:rPr>
                <w:rFonts w:ascii="Times New Roman" w:eastAsia="Arial" w:hAnsi="Times New Roman" w:cs="Times New Roman"/>
              </w:rPr>
              <w:t xml:space="preserve"> ou equivalente técnico), 500 g</w:t>
            </w:r>
          </w:p>
        </w:tc>
        <w:tc>
          <w:tcPr>
            <w:tcW w:w="900" w:type="dxa"/>
            <w:tcMar>
              <w:top w:w="80" w:type="dxa"/>
              <w:left w:w="100" w:type="dxa"/>
              <w:bottom w:w="80" w:type="dxa"/>
              <w:right w:w="100" w:type="dxa"/>
            </w:tcMar>
          </w:tcPr>
          <w:p w14:paraId="71EA539A"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un.</w:t>
            </w:r>
          </w:p>
        </w:tc>
        <w:tc>
          <w:tcPr>
            <w:tcW w:w="1250" w:type="dxa"/>
            <w:tcMar>
              <w:top w:w="80" w:type="dxa"/>
              <w:left w:w="100" w:type="dxa"/>
              <w:bottom w:w="80" w:type="dxa"/>
              <w:right w:w="100" w:type="dxa"/>
            </w:tcMar>
          </w:tcPr>
          <w:p w14:paraId="45961D67"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w:t>
            </w:r>
          </w:p>
        </w:tc>
      </w:tr>
      <w:tr w:rsidR="003102AD" w:rsidRPr="003102AD" w14:paraId="235E175D" w14:textId="77777777" w:rsidTr="00733269">
        <w:tc>
          <w:tcPr>
            <w:tcW w:w="500" w:type="dxa"/>
            <w:tcMar>
              <w:top w:w="80" w:type="dxa"/>
              <w:left w:w="100" w:type="dxa"/>
              <w:bottom w:w="80" w:type="dxa"/>
              <w:right w:w="100" w:type="dxa"/>
            </w:tcMar>
          </w:tcPr>
          <w:p w14:paraId="3EA194D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15</w:t>
            </w:r>
          </w:p>
        </w:tc>
        <w:tc>
          <w:tcPr>
            <w:tcW w:w="2000" w:type="dxa"/>
            <w:tcMar>
              <w:top w:w="80" w:type="dxa"/>
              <w:left w:w="100" w:type="dxa"/>
              <w:bottom w:w="80" w:type="dxa"/>
              <w:right w:w="100" w:type="dxa"/>
            </w:tcMar>
          </w:tcPr>
          <w:p w14:paraId="57D886A0"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Herbicida</w:t>
            </w:r>
          </w:p>
        </w:tc>
        <w:tc>
          <w:tcPr>
            <w:tcW w:w="5448" w:type="dxa"/>
            <w:tcMar>
              <w:top w:w="80" w:type="dxa"/>
              <w:left w:w="100" w:type="dxa"/>
              <w:bottom w:w="80" w:type="dxa"/>
              <w:right w:w="100" w:type="dxa"/>
            </w:tcMar>
          </w:tcPr>
          <w:p w14:paraId="28B185A3"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Herbicida seletivo registrado no MAPA para uso em gramados (ou equivalente técnico)</w:t>
            </w:r>
          </w:p>
        </w:tc>
        <w:tc>
          <w:tcPr>
            <w:tcW w:w="900" w:type="dxa"/>
            <w:tcMar>
              <w:top w:w="80" w:type="dxa"/>
              <w:left w:w="100" w:type="dxa"/>
              <w:bottom w:w="80" w:type="dxa"/>
              <w:right w:w="100" w:type="dxa"/>
            </w:tcMar>
          </w:tcPr>
          <w:p w14:paraId="3D608C1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un.</w:t>
            </w:r>
          </w:p>
        </w:tc>
        <w:tc>
          <w:tcPr>
            <w:tcW w:w="1250" w:type="dxa"/>
            <w:tcMar>
              <w:top w:w="80" w:type="dxa"/>
              <w:left w:w="100" w:type="dxa"/>
              <w:bottom w:w="80" w:type="dxa"/>
              <w:right w:w="100" w:type="dxa"/>
            </w:tcMar>
          </w:tcPr>
          <w:p w14:paraId="3BEA3773"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r w:rsidR="003102AD" w:rsidRPr="003102AD" w14:paraId="6030E5C7" w14:textId="77777777" w:rsidTr="00733269">
        <w:tc>
          <w:tcPr>
            <w:tcW w:w="500" w:type="dxa"/>
            <w:tcMar>
              <w:top w:w="80" w:type="dxa"/>
              <w:left w:w="100" w:type="dxa"/>
              <w:bottom w:w="80" w:type="dxa"/>
              <w:right w:w="100" w:type="dxa"/>
            </w:tcMar>
          </w:tcPr>
          <w:p w14:paraId="6BB3036E"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16</w:t>
            </w:r>
          </w:p>
        </w:tc>
        <w:tc>
          <w:tcPr>
            <w:tcW w:w="2000" w:type="dxa"/>
            <w:tcMar>
              <w:top w:w="80" w:type="dxa"/>
              <w:left w:w="100" w:type="dxa"/>
              <w:bottom w:w="80" w:type="dxa"/>
              <w:right w:w="100" w:type="dxa"/>
            </w:tcMar>
          </w:tcPr>
          <w:p w14:paraId="4D977916"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Frete</w:t>
            </w:r>
          </w:p>
        </w:tc>
        <w:tc>
          <w:tcPr>
            <w:tcW w:w="5448" w:type="dxa"/>
            <w:tcMar>
              <w:top w:w="80" w:type="dxa"/>
              <w:left w:w="100" w:type="dxa"/>
              <w:bottom w:w="80" w:type="dxa"/>
              <w:right w:w="100" w:type="dxa"/>
            </w:tcMar>
          </w:tcPr>
          <w:p w14:paraId="470D3103"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Frete/transporte de equipamentos e insumos até o local de execução</w:t>
            </w:r>
          </w:p>
        </w:tc>
        <w:tc>
          <w:tcPr>
            <w:tcW w:w="900" w:type="dxa"/>
            <w:tcMar>
              <w:top w:w="80" w:type="dxa"/>
              <w:left w:w="100" w:type="dxa"/>
              <w:bottom w:w="80" w:type="dxa"/>
              <w:right w:w="100" w:type="dxa"/>
            </w:tcMar>
          </w:tcPr>
          <w:p w14:paraId="601E08C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serviço</w:t>
            </w:r>
          </w:p>
        </w:tc>
        <w:tc>
          <w:tcPr>
            <w:tcW w:w="1250" w:type="dxa"/>
            <w:tcMar>
              <w:top w:w="80" w:type="dxa"/>
              <w:left w:w="100" w:type="dxa"/>
              <w:bottom w:w="80" w:type="dxa"/>
              <w:right w:w="100" w:type="dxa"/>
            </w:tcMar>
          </w:tcPr>
          <w:p w14:paraId="7B434EBF"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r w:rsidR="003102AD" w:rsidRPr="003102AD" w14:paraId="517E5367" w14:textId="77777777" w:rsidTr="00733269">
        <w:tc>
          <w:tcPr>
            <w:tcW w:w="500" w:type="dxa"/>
            <w:tcMar>
              <w:top w:w="80" w:type="dxa"/>
              <w:left w:w="100" w:type="dxa"/>
              <w:bottom w:w="80" w:type="dxa"/>
              <w:right w:w="100" w:type="dxa"/>
            </w:tcMar>
          </w:tcPr>
          <w:p w14:paraId="4EEBEED1"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lastRenderedPageBreak/>
              <w:t>17</w:t>
            </w:r>
          </w:p>
        </w:tc>
        <w:tc>
          <w:tcPr>
            <w:tcW w:w="2000" w:type="dxa"/>
            <w:tcMar>
              <w:top w:w="80" w:type="dxa"/>
              <w:left w:w="100" w:type="dxa"/>
              <w:bottom w:w="80" w:type="dxa"/>
              <w:right w:w="100" w:type="dxa"/>
            </w:tcMar>
          </w:tcPr>
          <w:p w14:paraId="4C359481"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Mão de obra</w:t>
            </w:r>
          </w:p>
        </w:tc>
        <w:tc>
          <w:tcPr>
            <w:tcW w:w="5448" w:type="dxa"/>
            <w:tcMar>
              <w:top w:w="80" w:type="dxa"/>
              <w:left w:w="100" w:type="dxa"/>
              <w:bottom w:w="80" w:type="dxa"/>
              <w:right w:w="100" w:type="dxa"/>
            </w:tcMar>
          </w:tcPr>
          <w:p w14:paraId="3E8EE4C4"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Mão de obra especializada para execução integral dos serviços</w:t>
            </w:r>
          </w:p>
        </w:tc>
        <w:tc>
          <w:tcPr>
            <w:tcW w:w="900" w:type="dxa"/>
            <w:tcMar>
              <w:top w:w="80" w:type="dxa"/>
              <w:left w:w="100" w:type="dxa"/>
              <w:bottom w:w="80" w:type="dxa"/>
              <w:right w:w="100" w:type="dxa"/>
            </w:tcMar>
          </w:tcPr>
          <w:p w14:paraId="0AEB0D1F"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serviço</w:t>
            </w:r>
          </w:p>
        </w:tc>
        <w:tc>
          <w:tcPr>
            <w:tcW w:w="1250" w:type="dxa"/>
            <w:tcMar>
              <w:top w:w="80" w:type="dxa"/>
              <w:left w:w="100" w:type="dxa"/>
              <w:bottom w:w="80" w:type="dxa"/>
              <w:right w:w="100" w:type="dxa"/>
            </w:tcMar>
          </w:tcPr>
          <w:p w14:paraId="76631089"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1</w:t>
            </w:r>
          </w:p>
        </w:tc>
      </w:tr>
    </w:tbl>
    <w:p w14:paraId="7652652A"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As quantidades acima são estimativas referenciais, podendo a CONTRATADA, mediante diagnóstico técnico próprio e sob sua exclusiva responsabilidade, adotar os insumos, dosagens e a metodologia que entender tecnicamente mais adequados para o pleno atendimento do objeto e do resultado esperado (recuperação e fechamento do gramado), observado o preço global ofertado na proposta vencedora, nos termos do regime de execução por empreitada por preço global previsto no item 9 deste Termo de Referência.</w:t>
      </w:r>
    </w:p>
    <w:p w14:paraId="51FFF8CA" w14:textId="77777777" w:rsidR="003102AD" w:rsidRPr="003102AD" w:rsidRDefault="003102AD" w:rsidP="00087D07">
      <w:pPr>
        <w:spacing w:after="0"/>
        <w:jc w:val="both"/>
        <w:rPr>
          <w:rFonts w:ascii="Times New Roman" w:eastAsia="Arial" w:hAnsi="Times New Roman" w:cs="Times New Roman"/>
          <w:b/>
          <w:bCs/>
        </w:rPr>
      </w:pPr>
    </w:p>
    <w:p w14:paraId="63F83306"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2.1 Escopo mínimo dos serviços:</w:t>
      </w:r>
    </w:p>
    <w:p w14:paraId="43CA5E9F"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 xml:space="preserve">descompactação/aeração mecânica do solo, mediante equipamento </w:t>
      </w:r>
      <w:proofErr w:type="spellStart"/>
      <w:r w:rsidRPr="003102AD">
        <w:rPr>
          <w:rFonts w:ascii="Times New Roman" w:eastAsia="Arial" w:hAnsi="Times New Roman"/>
        </w:rPr>
        <w:t>tratorizado</w:t>
      </w:r>
      <w:proofErr w:type="spellEnd"/>
      <w:r w:rsidRPr="003102AD">
        <w:rPr>
          <w:rFonts w:ascii="Times New Roman" w:eastAsia="Arial" w:hAnsi="Times New Roman"/>
        </w:rPr>
        <w:t xml:space="preserve"> específico (tipo </w:t>
      </w:r>
      <w:proofErr w:type="spellStart"/>
      <w:r w:rsidRPr="003102AD">
        <w:rPr>
          <w:rFonts w:ascii="Times New Roman" w:eastAsia="Arial" w:hAnsi="Times New Roman"/>
        </w:rPr>
        <w:t>vert</w:t>
      </w:r>
      <w:proofErr w:type="spellEnd"/>
      <w:r w:rsidRPr="003102AD">
        <w:rPr>
          <w:rFonts w:ascii="Times New Roman" w:eastAsia="Arial" w:hAnsi="Times New Roman"/>
        </w:rPr>
        <w:t xml:space="preserve"> </w:t>
      </w:r>
      <w:proofErr w:type="spellStart"/>
      <w:r w:rsidRPr="003102AD">
        <w:rPr>
          <w:rFonts w:ascii="Times New Roman" w:eastAsia="Arial" w:hAnsi="Times New Roman"/>
        </w:rPr>
        <w:t>drain</w:t>
      </w:r>
      <w:proofErr w:type="spellEnd"/>
      <w:r w:rsidRPr="003102AD">
        <w:rPr>
          <w:rFonts w:ascii="Times New Roman" w:eastAsia="Arial" w:hAnsi="Times New Roman"/>
        </w:rPr>
        <w:t xml:space="preserve"> ou similar), com remoção dos resíduos (tubetes) gerados pela aeração;</w:t>
      </w:r>
    </w:p>
    <w:p w14:paraId="459CD3C0"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correção do solo e adubação de correção, conforme diagnóstico técnico prévio das condições do terreno;</w:t>
      </w:r>
    </w:p>
    <w:p w14:paraId="2C744C5C"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 xml:space="preserve">nivelamento da superfície (top </w:t>
      </w:r>
      <w:proofErr w:type="spellStart"/>
      <w:r w:rsidRPr="003102AD">
        <w:rPr>
          <w:rFonts w:ascii="Times New Roman" w:eastAsia="Arial" w:hAnsi="Times New Roman"/>
        </w:rPr>
        <w:t>dressing</w:t>
      </w:r>
      <w:proofErr w:type="spellEnd"/>
      <w:r w:rsidRPr="003102AD">
        <w:rPr>
          <w:rFonts w:ascii="Times New Roman" w:eastAsia="Arial" w:hAnsi="Times New Roman"/>
        </w:rPr>
        <w:t xml:space="preserve">), com aplicação de areia média e uso de equipamento de espalhamento mecanizado, seguido de </w:t>
      </w:r>
      <w:proofErr w:type="spellStart"/>
      <w:r w:rsidRPr="003102AD">
        <w:rPr>
          <w:rFonts w:ascii="Times New Roman" w:eastAsia="Arial" w:hAnsi="Times New Roman"/>
        </w:rPr>
        <w:t>micronivelamento</w:t>
      </w:r>
      <w:proofErr w:type="spellEnd"/>
      <w:r w:rsidRPr="003102AD">
        <w:rPr>
          <w:rFonts w:ascii="Times New Roman" w:eastAsia="Arial" w:hAnsi="Times New Roman"/>
        </w:rPr>
        <w:t>;</w:t>
      </w:r>
    </w:p>
    <w:p w14:paraId="04A23693"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adubação de manutenção e aplicação de bioestimulantes, para recuperação do vigor da cobertura vegetal;</w:t>
      </w:r>
    </w:p>
    <w:p w14:paraId="5E144E03"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tratamento fitossanitário (fungicida/herbicida), quando tecnicamente indicado pelo responsável técnico;</w:t>
      </w:r>
    </w:p>
    <w:p w14:paraId="4C01B429"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cortes de manutenção periódicos durante a fase de recuperação e fechamento do gramado, conforme cronograma técnico da contratada;</w:t>
      </w:r>
    </w:p>
    <w:p w14:paraId="78697862"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fornecimento de mão de obra, frete, equipamentos e insumos necessários à execução integral dos serviços.</w:t>
      </w:r>
    </w:p>
    <w:p w14:paraId="013C5299"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2.2 Metodologia:</w:t>
      </w:r>
    </w:p>
    <w:p w14:paraId="023968F7"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 contratada deverá empregar metodologia técnica reconhecida para diagnóstico e recuperação de solos compactados e gramados esportivos, apresentando, previamente ao início da execução, cronograma técnico detalhado das etapas, com indicação do prazo estimado de estabelecimento e fechamento do gramado.</w:t>
      </w:r>
    </w:p>
    <w:p w14:paraId="6F7C73BE" w14:textId="77777777" w:rsidR="003102AD" w:rsidRPr="003102AD" w:rsidRDefault="003102AD" w:rsidP="00087D07">
      <w:pPr>
        <w:spacing w:after="0"/>
        <w:jc w:val="both"/>
        <w:rPr>
          <w:rFonts w:ascii="Times New Roman" w:eastAsia="Arial" w:hAnsi="Times New Roman" w:cs="Times New Roman"/>
          <w:b/>
          <w:bCs/>
        </w:rPr>
      </w:pPr>
      <w:r w:rsidRPr="003102AD">
        <w:rPr>
          <w:rFonts w:ascii="Times New Roman" w:eastAsia="Arial" w:hAnsi="Times New Roman" w:cs="Times New Roman"/>
          <w:b/>
          <w:bCs/>
        </w:rPr>
        <w:t>2.3 Obrigações específicas do Município para viabilizar a execução:</w:t>
      </w:r>
    </w:p>
    <w:p w14:paraId="14712537"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disponibilizar acesso ao campo e às áreas necessárias à execução dos serviços;</w:t>
      </w:r>
    </w:p>
    <w:p w14:paraId="53AD6A66"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disponibilizar ponto de fornecimento de água para utilização pela CONTRATADA na execução dos serviços, inclusive para eventual irrigação prévia exigida tecnicamente para a realização da descompactação/aeração;</w:t>
      </w:r>
    </w:p>
    <w:p w14:paraId="3ED7A678"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disponibilizar, quando previamente justificado pela CONTRATADA e autorizado pela fiscalização, equipamento de apoio existente no Município, desde que necessário e disponível;</w:t>
      </w:r>
    </w:p>
    <w:p w14:paraId="721A1425"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providenciar as condições de segurança e acesso ao local para a execução dos serviços, sem assumir a guarda dos equipamentos e materiais da CONTRATADA.</w:t>
      </w:r>
    </w:p>
    <w:p w14:paraId="6D83C560"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Parágrafo único. A irrigação de manutenção necessária ao estabelecimento e fechamento do gramado será de responsabilidade exclusiva da CONTRATADA, inclusive quanto à elaboração do plano técnico de irrigação, disponibilização dos equipamentos necessários e execução do manejo hídrico, cabendo ao Município apenas disponibilizar o ponto de fornecimento de água.</w:t>
      </w:r>
    </w:p>
    <w:p w14:paraId="7337F07A" w14:textId="77777777" w:rsidR="003102AD" w:rsidRPr="003102AD" w:rsidRDefault="003102AD" w:rsidP="00087D07">
      <w:pPr>
        <w:spacing w:after="0"/>
        <w:jc w:val="both"/>
        <w:rPr>
          <w:rFonts w:ascii="Times New Roman" w:eastAsia="Arial" w:hAnsi="Times New Roman" w:cs="Times New Roman"/>
          <w:b/>
          <w:bCs/>
        </w:rPr>
      </w:pPr>
    </w:p>
    <w:p w14:paraId="44117B38"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3. Fundamentação da contratação, que consiste na referência aos estudos técnicos preliminares correspondentes ou, quando não for possível divulgar esses estudos, no extrato das partes que não contiverem informações sigilosas</w:t>
      </w:r>
    </w:p>
    <w:p w14:paraId="6DB0F9C5"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 xml:space="preserve">A presente contratação fundamenta-se no Estudo Técnico Preliminar (ETP) elaborado pela Administração Municipal, o qual demonstrou: a necessidade administrativa decorrente de dano ao gramado do Campo Municipal de Futebol, causado pelo tráfego de veículos pesados durante a execução de obra de reforma da arquibancada; a ausência, no quadro de pessoal e de equipamentos do Município, de meios próprios para a </w:t>
      </w:r>
      <w:r w:rsidRPr="003102AD">
        <w:rPr>
          <w:rFonts w:ascii="Times New Roman" w:eastAsia="Arial" w:hAnsi="Times New Roman" w:cs="Times New Roman"/>
        </w:rPr>
        <w:lastRenderedPageBreak/>
        <w:t>execução da descompactação e recuperação do solo; e a adequação técnica e econômica da solução de contratação de empresa especializada.</w:t>
      </w:r>
    </w:p>
    <w:p w14:paraId="396AE005"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 ETP concluiu favoravelmente à contratação, após análise das alternativas disponíveis e do levantamento de mercado realizado, sendo a contratação de empresa especializada em recuperação de gramados esportivos a solução mais vantajosa sob os aspectos técnico, operacional e econômico.</w:t>
      </w:r>
    </w:p>
    <w:p w14:paraId="08DF2719" w14:textId="77777777" w:rsidR="00087D07" w:rsidRPr="003102AD" w:rsidRDefault="00087D07" w:rsidP="00087D07">
      <w:pPr>
        <w:spacing w:after="0"/>
        <w:jc w:val="both"/>
        <w:rPr>
          <w:rFonts w:ascii="Times New Roman" w:hAnsi="Times New Roman" w:cs="Times New Roman"/>
        </w:rPr>
      </w:pPr>
    </w:p>
    <w:p w14:paraId="5420F78E"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4. Descrição da solução como um todo, considerado todo o ciclo de vida do objeto</w:t>
      </w:r>
    </w:p>
    <w:p w14:paraId="0FC5F754"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 solução consiste na contratação de empresa especializada para a execução integral dos serviços de recuperação do gramado natural do Campo Municipal de Futebol de Palmitos/SC, compreendendo, ao longo do ciclo de vida do objeto:</w:t>
      </w:r>
    </w:p>
    <w:p w14:paraId="38AE04D8"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Fase de mobilização: alinhamento inicial com a fiscalização municipal, diagnóstico técnico das condições do solo e apresentação do cronograma de execução;</w:t>
      </w:r>
    </w:p>
    <w:p w14:paraId="06FC9635"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 xml:space="preserve">Fase de execução mecânica: descompactação/aeração do solo, remoção de resíduos, correção, nivelamento (top </w:t>
      </w:r>
      <w:proofErr w:type="spellStart"/>
      <w:r w:rsidRPr="003102AD">
        <w:rPr>
          <w:rFonts w:ascii="Times New Roman" w:eastAsia="Arial" w:hAnsi="Times New Roman"/>
        </w:rPr>
        <w:t>dressing</w:t>
      </w:r>
      <w:proofErr w:type="spellEnd"/>
      <w:r w:rsidRPr="003102AD">
        <w:rPr>
          <w:rFonts w:ascii="Times New Roman" w:eastAsia="Arial" w:hAnsi="Times New Roman"/>
        </w:rPr>
        <w:t>) e adubação de correção;</w:t>
      </w:r>
    </w:p>
    <w:p w14:paraId="231B2A86"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Fase de recuperação da cobertura vegetal: semeadura/plantio ou tratamento de recuperação da grama existente, aplicação de bioestimulantes e, quando necessário, tratamento fitossanitário;</w:t>
      </w:r>
    </w:p>
    <w:p w14:paraId="643B2427"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Fase de acompanhamento e manutenção: cortes periódicos e monitoramento técnico até o estabelecimento e fechamento do gramado;</w:t>
      </w:r>
    </w:p>
    <w:p w14:paraId="4BE6E554"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Fase de entrega e encerramento: verificação final das condições do gramado pela fiscalização, com emissão de termo de recebimento definitivo.</w:t>
      </w:r>
    </w:p>
    <w:p w14:paraId="73F89656"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A contratação abrange exclusivamente a recuperação do gramado, não incluindo intervenções na arquibancada ou em outras estruturas do complexo esportivo, objeto de contratação distinta e autônoma.</w:t>
      </w:r>
    </w:p>
    <w:p w14:paraId="625E0272" w14:textId="77777777" w:rsidR="00087D07" w:rsidRPr="003102AD" w:rsidRDefault="00087D07" w:rsidP="00087D07">
      <w:pPr>
        <w:spacing w:after="0"/>
        <w:jc w:val="both"/>
        <w:rPr>
          <w:rFonts w:ascii="Times New Roman" w:hAnsi="Times New Roman" w:cs="Times New Roman"/>
        </w:rPr>
      </w:pPr>
    </w:p>
    <w:p w14:paraId="22AC64BE"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5. Requisitos da contratação</w:t>
      </w:r>
    </w:p>
    <w:p w14:paraId="4AA19E78"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5.1 Declarações exigidas (art. 63 da Lei nº 14.133/2021):</w:t>
      </w:r>
    </w:p>
    <w:p w14:paraId="35494C71"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Declaração de que atende aos requisitos de habilitação (art. 63, I);</w:t>
      </w:r>
    </w:p>
    <w:p w14:paraId="580665A3"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Declaração de cumprimento das exigências de reserva de cargos para pessoa com deficiência e reabilitados da Previdência Social, nos termos do art. 93 da Lei nº 8.213/1991 (art. 63, IV);</w:t>
      </w:r>
    </w:p>
    <w:p w14:paraId="08760F36"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Declaração de que não incorre nos impedimentos previstos no art. 14 da Lei nº 14.133/2021;</w:t>
      </w:r>
    </w:p>
    <w:p w14:paraId="34323ACC"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Declaração de cumprimento do disposto no inciso XXXIII do art. 7º da Constituição Federal (art. 68, VI).</w:t>
      </w:r>
    </w:p>
    <w:p w14:paraId="06067616"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5.2 Habilitação jurídica (art. 66 da Lei nº 14.133/2021):</w:t>
      </w:r>
    </w:p>
    <w:p w14:paraId="40ECD287"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ato constitutivo, estatuto ou contrato social e respectivas alterações, devidamente registrados;</w:t>
      </w:r>
    </w:p>
    <w:p w14:paraId="58556925"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documento de eleição/designação dos administradores, quando aplicável.</w:t>
      </w:r>
    </w:p>
    <w:p w14:paraId="5FAFA40E"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5.3 Habilitação fiscal, social e trabalhista (art. 68 da Lei nº 14.133/2021):</w:t>
      </w:r>
    </w:p>
    <w:p w14:paraId="70359156"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hAnsi="Times New Roman"/>
        </w:rPr>
        <w:t>Comprovante de inscrição no CNPJ, emitido a menos de 180 (cento e oitenta) dias;</w:t>
      </w:r>
    </w:p>
    <w:p w14:paraId="521591CB"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Certidão Conjunta de Débitos relativos a Tributos Federais e à Dívida Ativa da União (Receita Federal/PGFN);</w:t>
      </w:r>
    </w:p>
    <w:p w14:paraId="2086F4D6"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Certidão de regularidade estadual e municipal do domicílio ou sede do licitante;</w:t>
      </w:r>
    </w:p>
    <w:p w14:paraId="746B7248"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Certificado de Regularidade do FGTS (CRF);</w:t>
      </w:r>
    </w:p>
    <w:p w14:paraId="590C2B5E"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Certidão Negativa de Débitos Trabalhistas (CNDT).</w:t>
      </w:r>
    </w:p>
    <w:p w14:paraId="42E88EB0"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5.4 Qualificação técnica (art. 67 da Lei nº 14.133/2021):</w:t>
      </w:r>
    </w:p>
    <w:p w14:paraId="6EB6D219" w14:textId="77777777" w:rsidR="003102AD" w:rsidRPr="003102AD" w:rsidRDefault="003102AD" w:rsidP="00087D07">
      <w:pPr>
        <w:pStyle w:val="PargrafodaLista"/>
        <w:numPr>
          <w:ilvl w:val="0"/>
          <w:numId w:val="53"/>
        </w:numPr>
        <w:spacing w:after="0" w:line="240" w:lineRule="auto"/>
        <w:contextualSpacing w:val="0"/>
        <w:jc w:val="both"/>
        <w:rPr>
          <w:rFonts w:ascii="Times New Roman" w:hAnsi="Times New Roman"/>
        </w:rPr>
      </w:pPr>
      <w:r w:rsidRPr="003102AD">
        <w:rPr>
          <w:rFonts w:ascii="Times New Roman" w:eastAsia="Arial" w:hAnsi="Times New Roman"/>
        </w:rPr>
        <w:t>Registro ou inscrição da empresa e do responsável técnico perante o conselho profissional competente, quando exigível, comprovando habilitação para execução dos serviços objeto da contratação;</w:t>
      </w:r>
    </w:p>
    <w:p w14:paraId="76A6F2F4" w14:textId="77777777" w:rsidR="003102AD" w:rsidRPr="003102AD" w:rsidRDefault="003102AD" w:rsidP="00087D07">
      <w:pPr>
        <w:pStyle w:val="PargrafodaLista"/>
        <w:numPr>
          <w:ilvl w:val="0"/>
          <w:numId w:val="53"/>
        </w:numPr>
        <w:spacing w:after="0" w:line="240" w:lineRule="auto"/>
        <w:contextualSpacing w:val="0"/>
        <w:jc w:val="both"/>
        <w:rPr>
          <w:rFonts w:ascii="Times New Roman" w:hAnsi="Times New Roman"/>
        </w:rPr>
      </w:pPr>
      <w:r w:rsidRPr="003102AD">
        <w:rPr>
          <w:rFonts w:ascii="Times New Roman" w:eastAsia="Arial" w:hAnsi="Times New Roman"/>
        </w:rPr>
        <w:t>Apresentação de, no mínimo, 1 (um) atestado de capacidade técnico-profissional, em nome do responsável técnico legalmente habilitado, acompanhado da respectiva CAT, quando cabível, comprovando experiência em serviços compatíveis com recuperação, implantação ou manejo de gramado, com área mínima de 4000m².</w:t>
      </w:r>
    </w:p>
    <w:p w14:paraId="7DC36DCD" w14:textId="77777777" w:rsidR="003102AD" w:rsidRPr="003102AD" w:rsidRDefault="003102AD" w:rsidP="00087D07">
      <w:pPr>
        <w:pStyle w:val="PargrafodaLista"/>
        <w:numPr>
          <w:ilvl w:val="0"/>
          <w:numId w:val="53"/>
        </w:numPr>
        <w:spacing w:after="0" w:line="240" w:lineRule="auto"/>
        <w:contextualSpacing w:val="0"/>
        <w:jc w:val="both"/>
        <w:rPr>
          <w:rFonts w:ascii="Times New Roman" w:hAnsi="Times New Roman"/>
        </w:rPr>
      </w:pPr>
      <w:r w:rsidRPr="003102AD">
        <w:rPr>
          <w:rFonts w:ascii="Times New Roman" w:eastAsia="Arial" w:hAnsi="Times New Roman"/>
        </w:rPr>
        <w:lastRenderedPageBreak/>
        <w:t>Apresentação de, no mínimo, 1 (um) atestado de capacidade técnico-operacional, em nome da empresa licitante, comprovando a execução de serviço de recuperação, implantação ou manejo de gramado, com área mínima de 4000m².</w:t>
      </w:r>
    </w:p>
    <w:p w14:paraId="4D5858B8" w14:textId="77777777" w:rsidR="003102AD" w:rsidRPr="003102AD" w:rsidRDefault="003102AD" w:rsidP="00087D07">
      <w:pPr>
        <w:spacing w:after="0"/>
        <w:jc w:val="both"/>
        <w:rPr>
          <w:rFonts w:ascii="Times New Roman" w:hAnsi="Times New Roman" w:cs="Times New Roman"/>
        </w:rPr>
      </w:pPr>
      <w:r w:rsidRPr="003102AD">
        <w:rPr>
          <w:rFonts w:ascii="Times New Roman" w:hAnsi="Times New Roman" w:cs="Times New Roman"/>
        </w:rPr>
        <w:t>obs.: A exigência de comprovação de experiência anterior em área mínima de 4.000 m² corresponde a aproximadamente 53% da área total estimada do campo objeto da contratação, percentual considerado suficiente para demonstrar experiência compatível com a dimensão e a complexidade do serviço, sem impor exigência desproporcional capaz de restringir indevidamente a competitividade do certame</w:t>
      </w:r>
    </w:p>
    <w:p w14:paraId="51505F70"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5.5 ME/EPP (Lei Complementar nº 123/2006):</w:t>
      </w:r>
    </w:p>
    <w:p w14:paraId="136A284D" w14:textId="77777777" w:rsidR="003102AD" w:rsidRPr="003102AD" w:rsidRDefault="003102AD" w:rsidP="00087D07">
      <w:pPr>
        <w:pStyle w:val="PargrafodaLista"/>
        <w:numPr>
          <w:ilvl w:val="0"/>
          <w:numId w:val="52"/>
        </w:numPr>
        <w:tabs>
          <w:tab w:val="left" w:pos="1701"/>
        </w:tabs>
        <w:spacing w:after="0" w:line="240" w:lineRule="auto"/>
        <w:contextualSpacing w:val="0"/>
        <w:jc w:val="both"/>
        <w:rPr>
          <w:rFonts w:ascii="Times New Roman" w:hAnsi="Times New Roman"/>
        </w:rPr>
      </w:pPr>
      <w:r w:rsidRPr="003102AD">
        <w:rPr>
          <w:rFonts w:ascii="Times New Roman" w:hAnsi="Times New Roman"/>
        </w:rPr>
        <w:t>Comprovação da qualidade de Empresa de Pequeno Porte, Microempresa ou Microempreendedor Individual mediante apresentação da </w:t>
      </w:r>
      <w:r w:rsidRPr="003102AD">
        <w:rPr>
          <w:rFonts w:ascii="Times New Roman" w:hAnsi="Times New Roman"/>
          <w:iCs/>
        </w:rPr>
        <w:t>Certidão da Junta Comercial</w:t>
      </w:r>
      <w:r w:rsidRPr="003102AD">
        <w:rPr>
          <w:rFonts w:ascii="Times New Roman" w:hAnsi="Times New Roman"/>
          <w:i/>
        </w:rPr>
        <w:t xml:space="preserve">, </w:t>
      </w:r>
      <w:r w:rsidRPr="003102AD">
        <w:rPr>
          <w:rFonts w:ascii="Times New Roman" w:hAnsi="Times New Roman"/>
        </w:rPr>
        <w:t>que</w:t>
      </w:r>
      <w:r w:rsidRPr="003102AD">
        <w:rPr>
          <w:rFonts w:ascii="Times New Roman" w:hAnsi="Times New Roman"/>
          <w:i/>
        </w:rPr>
        <w:t xml:space="preserve"> </w:t>
      </w:r>
      <w:r w:rsidRPr="003102AD">
        <w:rPr>
          <w:rFonts w:ascii="Times New Roman" w:hAnsi="Times New Roman"/>
        </w:rPr>
        <w:t>deve estar atualizada, ou seja, emitida a menos de 120 (cento e vinte) dias da data marcada para a abertura da sessão de disputa de preços.</w:t>
      </w:r>
    </w:p>
    <w:p w14:paraId="6A98D8ED" w14:textId="77777777" w:rsidR="003102AD" w:rsidRPr="00087D07" w:rsidRDefault="003102AD" w:rsidP="00087D07">
      <w:pPr>
        <w:pStyle w:val="PargrafodaLista"/>
        <w:numPr>
          <w:ilvl w:val="0"/>
          <w:numId w:val="52"/>
        </w:numPr>
        <w:tabs>
          <w:tab w:val="left" w:pos="567"/>
        </w:tabs>
        <w:spacing w:after="0" w:line="240" w:lineRule="auto"/>
        <w:contextualSpacing w:val="0"/>
        <w:jc w:val="both"/>
        <w:rPr>
          <w:rFonts w:ascii="Times New Roman" w:hAnsi="Times New Roman"/>
          <w:b/>
          <w:bCs/>
        </w:rPr>
      </w:pPr>
      <w:r w:rsidRPr="003102AD">
        <w:rPr>
          <w:rFonts w:ascii="Times New Roman" w:hAnsi="Times New Roman"/>
        </w:rPr>
        <w:t xml:space="preserve">   Declaração de que é Microempresa (ME), Empresa de Pequeno Porte (EPP) ou Microempreendedor Individual (MEI), enquadrada na forma da Lei Complementar nº 123/2006 e IN 103/2007 do Departamento Nacional de Registro do Comércio (DNRC)</w:t>
      </w:r>
      <w:r w:rsidRPr="003102AD">
        <w:rPr>
          <w:rFonts w:ascii="Times New Roman" w:hAnsi="Times New Roman"/>
          <w:iCs/>
        </w:rPr>
        <w:t>.</w:t>
      </w:r>
    </w:p>
    <w:p w14:paraId="34EB1992" w14:textId="77777777" w:rsidR="00087D07" w:rsidRPr="00087D07" w:rsidRDefault="00087D07" w:rsidP="00087D07">
      <w:pPr>
        <w:tabs>
          <w:tab w:val="left" w:pos="567"/>
        </w:tabs>
        <w:spacing w:after="0" w:line="240" w:lineRule="auto"/>
        <w:jc w:val="both"/>
        <w:rPr>
          <w:rFonts w:ascii="Times New Roman" w:hAnsi="Times New Roman"/>
          <w:b/>
          <w:bCs/>
        </w:rPr>
      </w:pPr>
    </w:p>
    <w:p w14:paraId="04C6FCD4"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6. Modelo de gestão do objeto e do contrato, que descreve como a execução do objeto será acompanhada e fiscalizada pelo órgão ou entidade</w:t>
      </w:r>
    </w:p>
    <w:p w14:paraId="60DE06BD"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 execução do contrato será acompanhada e fiscalizada por servidores formalmente designados pela autoridade competente, nos termos do art. 117 da Lei nº 14.133/2021.</w:t>
      </w:r>
    </w:p>
    <w:p w14:paraId="40B56391" w14:textId="77777777" w:rsidR="003102AD" w:rsidRPr="003102AD" w:rsidRDefault="003102AD" w:rsidP="00087D07">
      <w:pPr>
        <w:tabs>
          <w:tab w:val="left" w:pos="4335"/>
        </w:tabs>
        <w:spacing w:after="0"/>
        <w:jc w:val="both"/>
        <w:rPr>
          <w:rFonts w:ascii="Times New Roman" w:hAnsi="Times New Roman" w:cs="Times New Roman"/>
        </w:rPr>
      </w:pPr>
      <w:r w:rsidRPr="003102AD">
        <w:rPr>
          <w:rFonts w:ascii="Times New Roman" w:hAnsi="Times New Roman" w:cs="Times New Roman"/>
          <w:b/>
          <w:bCs/>
        </w:rPr>
        <w:t>a) Gestora do contrato:</w:t>
      </w:r>
      <w:r w:rsidRPr="003102AD">
        <w:rPr>
          <w:rFonts w:ascii="Times New Roman" w:hAnsi="Times New Roman" w:cs="Times New Roman"/>
        </w:rPr>
        <w:t xml:space="preserve"> Sra. </w:t>
      </w:r>
      <w:r w:rsidRPr="003102AD">
        <w:rPr>
          <w:rFonts w:ascii="Times New Roman" w:hAnsi="Times New Roman" w:cs="Times New Roman"/>
          <w:b/>
          <w:bCs/>
        </w:rPr>
        <w:t xml:space="preserve">Marli Rosa </w:t>
      </w:r>
      <w:proofErr w:type="spellStart"/>
      <w:r w:rsidRPr="003102AD">
        <w:rPr>
          <w:rFonts w:ascii="Times New Roman" w:hAnsi="Times New Roman" w:cs="Times New Roman"/>
          <w:b/>
          <w:bCs/>
        </w:rPr>
        <w:t>Regner</w:t>
      </w:r>
      <w:proofErr w:type="spellEnd"/>
      <w:r w:rsidRPr="003102AD">
        <w:rPr>
          <w:rFonts w:ascii="Times New Roman" w:hAnsi="Times New Roman" w:cs="Times New Roman"/>
          <w:b/>
          <w:bCs/>
        </w:rPr>
        <w:t xml:space="preserve"> Camargo</w:t>
      </w:r>
      <w:r w:rsidRPr="003102AD">
        <w:rPr>
          <w:rFonts w:ascii="Times New Roman" w:hAnsi="Times New Roman" w:cs="Times New Roman"/>
        </w:rPr>
        <w:t>.</w:t>
      </w:r>
    </w:p>
    <w:p w14:paraId="09B98287" w14:textId="77777777" w:rsidR="003102AD" w:rsidRPr="003102AD" w:rsidRDefault="003102AD" w:rsidP="00087D07">
      <w:pPr>
        <w:tabs>
          <w:tab w:val="left" w:pos="4335"/>
        </w:tabs>
        <w:spacing w:after="0"/>
        <w:jc w:val="both"/>
        <w:rPr>
          <w:rFonts w:ascii="Times New Roman" w:hAnsi="Times New Roman" w:cs="Times New Roman"/>
        </w:rPr>
      </w:pPr>
      <w:r w:rsidRPr="003102AD">
        <w:rPr>
          <w:rFonts w:ascii="Times New Roman" w:hAnsi="Times New Roman" w:cs="Times New Roman"/>
          <w:b/>
          <w:bCs/>
        </w:rPr>
        <w:t>b) Fiscais do contrato:</w:t>
      </w:r>
      <w:r w:rsidRPr="003102AD">
        <w:rPr>
          <w:rFonts w:ascii="Times New Roman" w:hAnsi="Times New Roman" w:cs="Times New Roman"/>
        </w:rPr>
        <w:t xml:space="preserve"> </w:t>
      </w:r>
      <w:proofErr w:type="spellStart"/>
      <w:r w:rsidRPr="003102AD">
        <w:rPr>
          <w:rFonts w:ascii="Times New Roman" w:hAnsi="Times New Roman" w:cs="Times New Roman"/>
          <w:b/>
          <w:bCs/>
        </w:rPr>
        <w:t>Édersin</w:t>
      </w:r>
      <w:proofErr w:type="spellEnd"/>
      <w:r w:rsidRPr="003102AD">
        <w:rPr>
          <w:rFonts w:ascii="Times New Roman" w:hAnsi="Times New Roman" w:cs="Times New Roman"/>
          <w:b/>
          <w:bCs/>
        </w:rPr>
        <w:t xml:space="preserve"> Diniz </w:t>
      </w:r>
      <w:proofErr w:type="spellStart"/>
      <w:r w:rsidRPr="003102AD">
        <w:rPr>
          <w:rFonts w:ascii="Times New Roman" w:hAnsi="Times New Roman" w:cs="Times New Roman"/>
          <w:b/>
          <w:bCs/>
        </w:rPr>
        <w:t>Ebling</w:t>
      </w:r>
      <w:proofErr w:type="spellEnd"/>
      <w:r w:rsidRPr="003102AD">
        <w:rPr>
          <w:rFonts w:ascii="Times New Roman" w:hAnsi="Times New Roman" w:cs="Times New Roman"/>
        </w:rPr>
        <w:t xml:space="preserve"> e </w:t>
      </w:r>
      <w:r w:rsidRPr="003102AD">
        <w:rPr>
          <w:rFonts w:ascii="Times New Roman" w:hAnsi="Times New Roman" w:cs="Times New Roman"/>
          <w:b/>
          <w:bCs/>
        </w:rPr>
        <w:t xml:space="preserve">Gilson </w:t>
      </w:r>
      <w:proofErr w:type="spellStart"/>
      <w:r w:rsidRPr="003102AD">
        <w:rPr>
          <w:rFonts w:ascii="Times New Roman" w:hAnsi="Times New Roman" w:cs="Times New Roman"/>
          <w:b/>
          <w:bCs/>
        </w:rPr>
        <w:t>Aparicio</w:t>
      </w:r>
      <w:proofErr w:type="spellEnd"/>
      <w:r w:rsidRPr="003102AD">
        <w:rPr>
          <w:rFonts w:ascii="Times New Roman" w:hAnsi="Times New Roman" w:cs="Times New Roman"/>
          <w:b/>
          <w:bCs/>
        </w:rPr>
        <w:t xml:space="preserve"> Pauletti</w:t>
      </w:r>
      <w:r w:rsidRPr="003102AD">
        <w:rPr>
          <w:rFonts w:ascii="Times New Roman" w:hAnsi="Times New Roman" w:cs="Times New Roman"/>
        </w:rPr>
        <w:t>.</w:t>
      </w:r>
    </w:p>
    <w:p w14:paraId="2CD12825"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Atribuições do gestor:</w:t>
      </w:r>
    </w:p>
    <w:p w14:paraId="6EFDE8A2"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conferir a existência de empenho prévio à realização da despesa;</w:t>
      </w:r>
    </w:p>
    <w:p w14:paraId="1DD27CD9"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conferir a publicação tempestiva do extrato do contrato;</w:t>
      </w:r>
    </w:p>
    <w:p w14:paraId="2F0C5D2F"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controlar os prazos de vigência e de execução, adotando as providências necessárias em caso de necessidade de prorrogação;</w:t>
      </w:r>
    </w:p>
    <w:p w14:paraId="085FB170"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supervisionar o fiscal na liquidação da despesa, observada a ordem cronológica de pagamentos.</w:t>
      </w:r>
    </w:p>
    <w:p w14:paraId="5A26D59A"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Atribuições do fiscal técnico:</w:t>
      </w:r>
    </w:p>
    <w:p w14:paraId="1EDD4C77"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acompanhar a execução dos serviços em campo, inclusive as etapas técnicas de descompactação, nivelamento e recuperação da cobertura vegetal;</w:t>
      </w:r>
    </w:p>
    <w:p w14:paraId="2ACB2AB4"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registrar todas as ocorrências durante a execução, notificando a contratada por escrito para sanar eventuais problemas;</w:t>
      </w:r>
    </w:p>
    <w:p w14:paraId="4F31FB14"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verificar a conformidade dos serviços executados com as especificações deste Termo de Referência, antes de atestar cada etapa de recebimento;</w:t>
      </w:r>
    </w:p>
    <w:p w14:paraId="4B7A173D"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dar recebimento provisório e definitivo dos serviços, mediante termo circunstanciado;</w:t>
      </w:r>
    </w:p>
    <w:p w14:paraId="25DA6B5C"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emitir parecer técnico sobre a conformidade dos serviços, encaminhando-o à autoridade competente.</w:t>
      </w:r>
    </w:p>
    <w:p w14:paraId="475566FD"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Serviço considerado inadequado ou que não atenda às especificações deste Termo de Referência não será aceito, e o pagamento correspondente ficará suspenso até a regularização integral.</w:t>
      </w:r>
    </w:p>
    <w:p w14:paraId="0038574C" w14:textId="77777777" w:rsidR="00087D07" w:rsidRPr="003102AD" w:rsidRDefault="00087D07" w:rsidP="00087D07">
      <w:pPr>
        <w:spacing w:after="0"/>
        <w:jc w:val="both"/>
        <w:rPr>
          <w:rFonts w:ascii="Times New Roman" w:hAnsi="Times New Roman" w:cs="Times New Roman"/>
        </w:rPr>
      </w:pPr>
    </w:p>
    <w:p w14:paraId="325CC516"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7. Modelo de execução do objeto</w:t>
      </w:r>
    </w:p>
    <w:p w14:paraId="2C01BA48"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Início da execução:</w:t>
      </w:r>
    </w:p>
    <w:p w14:paraId="5954151A"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Após o recebimento da Ordem de Serviço (OS), a contratada terá até 10 (dez) dias corridos para iniciar a execução, mediante prévio agendamento com a fiscalização municipal e confirmação das condições de acesso ao campo.</w:t>
      </w:r>
    </w:p>
    <w:p w14:paraId="09BA6216"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Fluxo operacional:</w:t>
      </w:r>
    </w:p>
    <w:p w14:paraId="4E519F16"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diagnóstico técnico inicial das condições do solo e apresentação de cronograma de execução;</w:t>
      </w:r>
    </w:p>
    <w:p w14:paraId="2C50F891"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execução da descompactação/aeração, correção e nivelamento do solo;</w:t>
      </w:r>
    </w:p>
    <w:p w14:paraId="395CA9E5"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lastRenderedPageBreak/>
        <w:t>recuperação da cobertura vegetal, com acompanhamento técnico e cortes de manutenção periódicos;</w:t>
      </w:r>
    </w:p>
    <w:p w14:paraId="32EE7A27"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verificação final do estabelecimento e fechamento do gramado pela fiscalização, no prazo total de até 90 (noventa) dias corridos contados do início da execução, salvo cronograma técnico diverso devidamente justificado.</w:t>
      </w:r>
    </w:p>
    <w:p w14:paraId="01D0FA58"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Encerramento contratual:</w:t>
      </w:r>
    </w:p>
    <w:p w14:paraId="4920C315"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Após o recebimento definitivo dos serviços e a certificação da Nota Fiscal, encerra-se a execução do objeto, sem prejuízo da responsabilidade técnica do profissional responsável pela execução, nos termos da legislação civil e profissional aplicável.</w:t>
      </w:r>
    </w:p>
    <w:p w14:paraId="6A4D3281" w14:textId="77777777" w:rsidR="00087D07" w:rsidRPr="003102AD" w:rsidRDefault="00087D07" w:rsidP="00087D07">
      <w:pPr>
        <w:spacing w:after="0"/>
        <w:jc w:val="both"/>
        <w:rPr>
          <w:rFonts w:ascii="Times New Roman" w:hAnsi="Times New Roman" w:cs="Times New Roman"/>
        </w:rPr>
      </w:pPr>
    </w:p>
    <w:p w14:paraId="08E8D08E"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8. Critérios de medição e de pagamento</w:t>
      </w:r>
    </w:p>
    <w:p w14:paraId="66958C7C"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O pagamento será realizado por etapas de execução, vinculadas ao cronograma físico-financeiro apresentado pela contratada e aprovado pela fiscalização, observada a ordem cronológica de pagamentos, nos termos do art. 141 da Lei nº 14.133/2021. Não será admitido pagamento antecipado nos moldes usualmente praticados no mercado privado, ressalvada a hipótese excepcional prevista no art. 145 da Lei nº 14.133/2021, com as garantias ali exigidas.</w:t>
      </w:r>
    </w:p>
    <w:p w14:paraId="123B5408"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Condições para pagamento:</w:t>
      </w:r>
    </w:p>
    <w:p w14:paraId="0913685D"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apresentação de Nota Fiscal Eletrônica (NF-e) referente à etapa executada;</w:t>
      </w:r>
    </w:p>
    <w:p w14:paraId="489766C4"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ateste do fiscal do contrato, confirmando a conformidade da etapa executada com as especificações deste Termo de Referência;</w:t>
      </w:r>
    </w:p>
    <w:p w14:paraId="734E42C5"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comprovação de regularidade fiscal, social e trabalhista da contratada (</w:t>
      </w:r>
      <w:proofErr w:type="spellStart"/>
      <w:r w:rsidRPr="003102AD">
        <w:rPr>
          <w:rFonts w:ascii="Times New Roman" w:eastAsia="Arial" w:hAnsi="Times New Roman"/>
        </w:rPr>
        <w:t>CNDs</w:t>
      </w:r>
      <w:proofErr w:type="spellEnd"/>
      <w:r w:rsidRPr="003102AD">
        <w:rPr>
          <w:rFonts w:ascii="Times New Roman" w:eastAsia="Arial" w:hAnsi="Times New Roman"/>
        </w:rPr>
        <w:t>, FGTS, CNDT), verificável pelo fiscal no momento do ateste.</w:t>
      </w:r>
    </w:p>
    <w:p w14:paraId="1C646A0B"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 prazo para pagamento será de até 30 (trinta) dias corridos após a apresentação da Nota Fiscal devidamente atestada. Todos os tributos incidentes sobre o objeto são de responsabilidade da contratada.</w:t>
      </w:r>
    </w:p>
    <w:p w14:paraId="4EBAA4B7" w14:textId="77777777" w:rsidR="00087D07" w:rsidRPr="003102AD" w:rsidRDefault="00087D07" w:rsidP="00087D07">
      <w:pPr>
        <w:spacing w:after="0"/>
        <w:jc w:val="both"/>
        <w:rPr>
          <w:rFonts w:ascii="Times New Roman" w:hAnsi="Times New Roman" w:cs="Times New Roman"/>
        </w:rPr>
      </w:pPr>
    </w:p>
    <w:p w14:paraId="5344DFD1"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9. Forma e critérios de seleção do fornecedor</w:t>
      </w:r>
    </w:p>
    <w:p w14:paraId="144B3B22"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 seleção do fornecedor será realizada por meio de licitação na modalidade PREGÃO, na forma ELETRÔNICA, nos termos do art. 6º, inciso XLI, e do art. 29 da Lei nº 14.133/2021, por se tratar de serviço comum, cujos padrões de desempenho e qualidade podem ser objetivamente definidos no edital por meio de especificações usuais de mercado.</w:t>
      </w:r>
    </w:p>
    <w:p w14:paraId="2528318A"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 escolha do Pregão Eletrônico justifica-se pela ampliação da publicidade do certame, pela maior transparência, pela redução de barreiras geográficas e operacionais à participação de empresas especializadas de diferentes localidades e pelo incremento da competitividade, em consonância com os princípios da eficiência e da economicidade previstos no art. 5º da Lei nº 14.133/2021.</w:t>
      </w:r>
    </w:p>
    <w:p w14:paraId="120138BA"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Critério de julgamento: MENOR PREÇO GLOBAL, nos termos do art. 33, I, da Lei nº 14.133/2021, por ser o critério mais vantajoso à Administração Pública para o objeto em questão, resguardada a exigência de qualificação técnica mínima da contratada.</w:t>
      </w:r>
    </w:p>
    <w:p w14:paraId="53E9F6E2" w14:textId="77777777" w:rsid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Regime de execução: empreitada por preço global, tendo em vista tratar-se de conjunto técnico único de intervenções (descompactação, correção, nivelamento e recuperação da cobertura vegetal).</w:t>
      </w:r>
    </w:p>
    <w:p w14:paraId="5CAD9232" w14:textId="77777777" w:rsidR="00087D07" w:rsidRPr="003102AD" w:rsidRDefault="00087D07" w:rsidP="00087D07">
      <w:pPr>
        <w:spacing w:after="0"/>
        <w:jc w:val="both"/>
        <w:rPr>
          <w:rFonts w:ascii="Times New Roman" w:hAnsi="Times New Roman" w:cs="Times New Roman"/>
        </w:rPr>
      </w:pPr>
    </w:p>
    <w:p w14:paraId="51B12899"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10.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146F5006"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O valor estimado da contratação foi apurado mediante pesquisa de preços, com base em 3 (três) parâmetros referenciais de mercado para objeto idêntico ou similar (recuperação de gramado natural de campo de futebol), tendo sido adotada, como valor de referência, a média dos preços angariados.</w:t>
      </w:r>
    </w:p>
    <w:tbl>
      <w:tblPr>
        <w:tblW w:w="9936" w:type="dxa"/>
        <w:tblInd w:w="9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000" w:firstRow="0" w:lastRow="0" w:firstColumn="0" w:lastColumn="0" w:noHBand="0" w:noVBand="0"/>
      </w:tblPr>
      <w:tblGrid>
        <w:gridCol w:w="1655"/>
        <w:gridCol w:w="4592"/>
        <w:gridCol w:w="2157"/>
        <w:gridCol w:w="1532"/>
      </w:tblGrid>
      <w:tr w:rsidR="003102AD" w:rsidRPr="003102AD" w14:paraId="3155E33E" w14:textId="77777777" w:rsidTr="00733269">
        <w:tc>
          <w:tcPr>
            <w:tcW w:w="1655" w:type="dxa"/>
            <w:shd w:val="clear" w:color="auto" w:fill="4472C4"/>
            <w:tcMar>
              <w:top w:w="80" w:type="dxa"/>
              <w:left w:w="100" w:type="dxa"/>
              <w:bottom w:w="80" w:type="dxa"/>
              <w:right w:w="100" w:type="dxa"/>
            </w:tcMar>
          </w:tcPr>
          <w:p w14:paraId="0D5DB2E0"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Nº</w:t>
            </w:r>
          </w:p>
        </w:tc>
        <w:tc>
          <w:tcPr>
            <w:tcW w:w="4592" w:type="dxa"/>
            <w:shd w:val="clear" w:color="auto" w:fill="4472C4"/>
            <w:tcMar>
              <w:top w:w="80" w:type="dxa"/>
              <w:left w:w="100" w:type="dxa"/>
              <w:bottom w:w="80" w:type="dxa"/>
              <w:right w:w="100" w:type="dxa"/>
            </w:tcMar>
          </w:tcPr>
          <w:p w14:paraId="5EA3F3CB"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Fonte / Referência</w:t>
            </w:r>
          </w:p>
        </w:tc>
        <w:tc>
          <w:tcPr>
            <w:tcW w:w="2153" w:type="dxa"/>
            <w:shd w:val="clear" w:color="auto" w:fill="4472C4"/>
            <w:tcMar>
              <w:top w:w="80" w:type="dxa"/>
              <w:left w:w="100" w:type="dxa"/>
              <w:bottom w:w="80" w:type="dxa"/>
              <w:right w:w="100" w:type="dxa"/>
            </w:tcMar>
          </w:tcPr>
          <w:p w14:paraId="52CCAA55"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Data base</w:t>
            </w:r>
          </w:p>
        </w:tc>
        <w:tc>
          <w:tcPr>
            <w:tcW w:w="1532" w:type="dxa"/>
            <w:shd w:val="clear" w:color="auto" w:fill="4472C4"/>
            <w:tcMar>
              <w:top w:w="80" w:type="dxa"/>
              <w:left w:w="100" w:type="dxa"/>
              <w:bottom w:w="80" w:type="dxa"/>
              <w:right w:w="100" w:type="dxa"/>
            </w:tcMar>
          </w:tcPr>
          <w:p w14:paraId="10AF54D3"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b/>
                <w:bCs/>
              </w:rPr>
              <w:t>Valor (R$)</w:t>
            </w:r>
          </w:p>
        </w:tc>
      </w:tr>
      <w:tr w:rsidR="003102AD" w:rsidRPr="003102AD" w14:paraId="7C692A2E" w14:textId="77777777" w:rsidTr="00733269">
        <w:tc>
          <w:tcPr>
            <w:tcW w:w="1655" w:type="dxa"/>
            <w:tcMar>
              <w:top w:w="80" w:type="dxa"/>
              <w:left w:w="100" w:type="dxa"/>
              <w:bottom w:w="80" w:type="dxa"/>
              <w:right w:w="100" w:type="dxa"/>
            </w:tcMar>
          </w:tcPr>
          <w:p w14:paraId="46FB8B07"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lastRenderedPageBreak/>
              <w:t>1</w:t>
            </w:r>
          </w:p>
        </w:tc>
        <w:tc>
          <w:tcPr>
            <w:tcW w:w="4592" w:type="dxa"/>
            <w:tcMar>
              <w:top w:w="80" w:type="dxa"/>
              <w:left w:w="100" w:type="dxa"/>
              <w:bottom w:w="80" w:type="dxa"/>
              <w:right w:w="100" w:type="dxa"/>
            </w:tcMar>
          </w:tcPr>
          <w:p w14:paraId="3B116CA7"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Gramado Hidrossemeadura (Balneário Piçarras/SC) — Orçamento comercial</w:t>
            </w:r>
          </w:p>
        </w:tc>
        <w:tc>
          <w:tcPr>
            <w:tcW w:w="2153" w:type="dxa"/>
            <w:tcMar>
              <w:top w:w="80" w:type="dxa"/>
              <w:left w:w="100" w:type="dxa"/>
              <w:bottom w:w="80" w:type="dxa"/>
              <w:right w:w="100" w:type="dxa"/>
            </w:tcMar>
          </w:tcPr>
          <w:p w14:paraId="268205BB"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26/08/2026</w:t>
            </w:r>
          </w:p>
        </w:tc>
        <w:tc>
          <w:tcPr>
            <w:tcW w:w="1532" w:type="dxa"/>
            <w:tcMar>
              <w:top w:w="80" w:type="dxa"/>
              <w:left w:w="100" w:type="dxa"/>
              <w:bottom w:w="80" w:type="dxa"/>
              <w:right w:w="100" w:type="dxa"/>
            </w:tcMar>
          </w:tcPr>
          <w:p w14:paraId="6522A036" w14:textId="77777777" w:rsidR="003102AD" w:rsidRPr="003102AD" w:rsidRDefault="003102AD" w:rsidP="00087D07">
            <w:pPr>
              <w:spacing w:after="0"/>
              <w:jc w:val="right"/>
              <w:rPr>
                <w:rFonts w:ascii="Times New Roman" w:hAnsi="Times New Roman" w:cs="Times New Roman"/>
              </w:rPr>
            </w:pPr>
            <w:r w:rsidRPr="003102AD">
              <w:rPr>
                <w:rFonts w:ascii="Times New Roman" w:eastAsia="Arial" w:hAnsi="Times New Roman" w:cs="Times New Roman"/>
              </w:rPr>
              <w:t>79.140,00</w:t>
            </w:r>
          </w:p>
        </w:tc>
      </w:tr>
      <w:tr w:rsidR="003102AD" w:rsidRPr="003102AD" w14:paraId="19CB4986" w14:textId="77777777" w:rsidTr="00733269">
        <w:tc>
          <w:tcPr>
            <w:tcW w:w="1655" w:type="dxa"/>
            <w:tcMar>
              <w:top w:w="80" w:type="dxa"/>
              <w:left w:w="100" w:type="dxa"/>
              <w:bottom w:w="80" w:type="dxa"/>
              <w:right w:w="100" w:type="dxa"/>
            </w:tcMar>
          </w:tcPr>
          <w:p w14:paraId="69841C7F"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w:t>
            </w:r>
          </w:p>
        </w:tc>
        <w:tc>
          <w:tcPr>
            <w:tcW w:w="4592" w:type="dxa"/>
            <w:tcMar>
              <w:top w:w="80" w:type="dxa"/>
              <w:left w:w="100" w:type="dxa"/>
              <w:bottom w:w="80" w:type="dxa"/>
              <w:right w:w="100" w:type="dxa"/>
            </w:tcMar>
          </w:tcPr>
          <w:p w14:paraId="0C4622A9" w14:textId="77777777" w:rsidR="003102AD" w:rsidRPr="003102AD" w:rsidRDefault="003102AD" w:rsidP="00087D07">
            <w:pPr>
              <w:spacing w:after="0"/>
              <w:rPr>
                <w:rFonts w:ascii="Times New Roman" w:hAnsi="Times New Roman" w:cs="Times New Roman"/>
              </w:rPr>
            </w:pPr>
            <w:proofErr w:type="spellStart"/>
            <w:r w:rsidRPr="003102AD">
              <w:rPr>
                <w:rFonts w:ascii="Times New Roman" w:eastAsia="Arial" w:hAnsi="Times New Roman" w:cs="Times New Roman"/>
              </w:rPr>
              <w:t>Greentec</w:t>
            </w:r>
            <w:proofErr w:type="spellEnd"/>
            <w:r w:rsidRPr="003102AD">
              <w:rPr>
                <w:rFonts w:ascii="Times New Roman" w:eastAsia="Arial" w:hAnsi="Times New Roman" w:cs="Times New Roman"/>
              </w:rPr>
              <w:t xml:space="preserve"> Hidrossemeadura (Caibi/SC) — Orçamento comercial, Resp. Téc. Eng. Florestal CREA/SC 102912-0</w:t>
            </w:r>
          </w:p>
        </w:tc>
        <w:tc>
          <w:tcPr>
            <w:tcW w:w="2153" w:type="dxa"/>
            <w:tcMar>
              <w:top w:w="80" w:type="dxa"/>
              <w:left w:w="100" w:type="dxa"/>
              <w:bottom w:w="80" w:type="dxa"/>
              <w:right w:w="100" w:type="dxa"/>
            </w:tcMar>
          </w:tcPr>
          <w:p w14:paraId="79AC5DCC"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27/07/2026</w:t>
            </w:r>
          </w:p>
        </w:tc>
        <w:tc>
          <w:tcPr>
            <w:tcW w:w="1532" w:type="dxa"/>
            <w:tcMar>
              <w:top w:w="80" w:type="dxa"/>
              <w:left w:w="100" w:type="dxa"/>
              <w:bottom w:w="80" w:type="dxa"/>
              <w:right w:w="100" w:type="dxa"/>
            </w:tcMar>
          </w:tcPr>
          <w:p w14:paraId="649741FC" w14:textId="77777777" w:rsidR="003102AD" w:rsidRPr="003102AD" w:rsidRDefault="003102AD" w:rsidP="00087D07">
            <w:pPr>
              <w:spacing w:after="0"/>
              <w:jc w:val="right"/>
              <w:rPr>
                <w:rFonts w:ascii="Times New Roman" w:hAnsi="Times New Roman" w:cs="Times New Roman"/>
              </w:rPr>
            </w:pPr>
            <w:r w:rsidRPr="003102AD">
              <w:rPr>
                <w:rFonts w:ascii="Times New Roman" w:eastAsia="Arial" w:hAnsi="Times New Roman" w:cs="Times New Roman"/>
              </w:rPr>
              <w:t>68.350,00</w:t>
            </w:r>
          </w:p>
        </w:tc>
      </w:tr>
      <w:tr w:rsidR="003102AD" w:rsidRPr="003102AD" w14:paraId="705C81D5" w14:textId="77777777" w:rsidTr="00733269">
        <w:tc>
          <w:tcPr>
            <w:tcW w:w="1655" w:type="dxa"/>
            <w:tcMar>
              <w:top w:w="80" w:type="dxa"/>
              <w:left w:w="100" w:type="dxa"/>
              <w:bottom w:w="80" w:type="dxa"/>
              <w:right w:w="100" w:type="dxa"/>
            </w:tcMar>
          </w:tcPr>
          <w:p w14:paraId="26D05F84"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3</w:t>
            </w:r>
          </w:p>
        </w:tc>
        <w:tc>
          <w:tcPr>
            <w:tcW w:w="4592" w:type="dxa"/>
            <w:tcMar>
              <w:top w:w="80" w:type="dxa"/>
              <w:left w:w="100" w:type="dxa"/>
              <w:bottom w:w="80" w:type="dxa"/>
              <w:right w:w="100" w:type="dxa"/>
            </w:tcMar>
          </w:tcPr>
          <w:p w14:paraId="22ED0985"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rPr>
              <w:t>Prefeitura Municipal de Gramado/RS — Termo de Referência (Secretaria de Esporte e Lazer), valor atualizado pelo IPCA/IBGE (03/2025 a 07/2026, fator 1,0628)</w:t>
            </w:r>
          </w:p>
        </w:tc>
        <w:tc>
          <w:tcPr>
            <w:tcW w:w="2153" w:type="dxa"/>
            <w:tcMar>
              <w:top w:w="80" w:type="dxa"/>
              <w:left w:w="100" w:type="dxa"/>
              <w:bottom w:w="80" w:type="dxa"/>
              <w:right w:w="100" w:type="dxa"/>
            </w:tcMar>
          </w:tcPr>
          <w:p w14:paraId="7A93007D" w14:textId="77777777" w:rsidR="003102AD" w:rsidRPr="003102AD" w:rsidRDefault="003102AD" w:rsidP="00087D07">
            <w:pPr>
              <w:spacing w:after="0"/>
              <w:jc w:val="center"/>
              <w:rPr>
                <w:rFonts w:ascii="Times New Roman" w:hAnsi="Times New Roman" w:cs="Times New Roman"/>
              </w:rPr>
            </w:pPr>
            <w:r w:rsidRPr="003102AD">
              <w:rPr>
                <w:rFonts w:ascii="Times New Roman" w:eastAsia="Arial" w:hAnsi="Times New Roman" w:cs="Times New Roman"/>
              </w:rPr>
              <w:t>Original: 14/02/2025</w:t>
            </w:r>
          </w:p>
        </w:tc>
        <w:tc>
          <w:tcPr>
            <w:tcW w:w="1532" w:type="dxa"/>
            <w:tcMar>
              <w:top w:w="80" w:type="dxa"/>
              <w:left w:w="100" w:type="dxa"/>
              <w:bottom w:w="80" w:type="dxa"/>
              <w:right w:w="100" w:type="dxa"/>
            </w:tcMar>
          </w:tcPr>
          <w:p w14:paraId="7486BF0E" w14:textId="77777777" w:rsidR="003102AD" w:rsidRPr="003102AD" w:rsidRDefault="003102AD" w:rsidP="00087D07">
            <w:pPr>
              <w:spacing w:after="0"/>
              <w:jc w:val="right"/>
              <w:rPr>
                <w:rFonts w:ascii="Times New Roman" w:hAnsi="Times New Roman" w:cs="Times New Roman"/>
              </w:rPr>
            </w:pPr>
            <w:r w:rsidRPr="003102AD">
              <w:rPr>
                <w:rFonts w:ascii="Times New Roman" w:eastAsia="Arial" w:hAnsi="Times New Roman" w:cs="Times New Roman"/>
              </w:rPr>
              <w:t>31.459,77</w:t>
            </w:r>
          </w:p>
        </w:tc>
      </w:tr>
      <w:tr w:rsidR="003102AD" w:rsidRPr="003102AD" w14:paraId="146BF1D1" w14:textId="77777777" w:rsidTr="00733269">
        <w:tc>
          <w:tcPr>
            <w:tcW w:w="8404" w:type="dxa"/>
            <w:gridSpan w:val="3"/>
            <w:shd w:val="clear" w:color="auto" w:fill="FFF2CC"/>
            <w:tcMar>
              <w:top w:w="80" w:type="dxa"/>
              <w:left w:w="100" w:type="dxa"/>
              <w:bottom w:w="80" w:type="dxa"/>
              <w:right w:w="100" w:type="dxa"/>
            </w:tcMar>
          </w:tcPr>
          <w:p w14:paraId="27EDAB10"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VALOR DE REFERÊNCIA (média)</w:t>
            </w:r>
          </w:p>
        </w:tc>
        <w:tc>
          <w:tcPr>
            <w:tcW w:w="1532" w:type="dxa"/>
            <w:shd w:val="clear" w:color="auto" w:fill="FFF2CC"/>
            <w:tcMar>
              <w:top w:w="80" w:type="dxa"/>
              <w:left w:w="100" w:type="dxa"/>
              <w:bottom w:w="80" w:type="dxa"/>
              <w:right w:w="100" w:type="dxa"/>
            </w:tcMar>
          </w:tcPr>
          <w:p w14:paraId="63C840D4" w14:textId="77777777" w:rsidR="003102AD" w:rsidRPr="003102AD" w:rsidRDefault="003102AD" w:rsidP="00087D07">
            <w:pPr>
              <w:spacing w:after="0"/>
              <w:jc w:val="right"/>
              <w:rPr>
                <w:rFonts w:ascii="Times New Roman" w:hAnsi="Times New Roman" w:cs="Times New Roman"/>
              </w:rPr>
            </w:pPr>
            <w:r w:rsidRPr="003102AD">
              <w:rPr>
                <w:rFonts w:ascii="Times New Roman" w:eastAsia="Arial" w:hAnsi="Times New Roman" w:cs="Times New Roman"/>
                <w:b/>
                <w:bCs/>
              </w:rPr>
              <w:t>59.649,92</w:t>
            </w:r>
          </w:p>
        </w:tc>
      </w:tr>
    </w:tbl>
    <w:p w14:paraId="0C288884" w14:textId="77777777" w:rsidR="003102AD" w:rsidRPr="003102AD" w:rsidRDefault="003102AD" w:rsidP="00087D07">
      <w:pPr>
        <w:spacing w:after="0"/>
        <w:jc w:val="both"/>
        <w:rPr>
          <w:rFonts w:ascii="Times New Roman" w:eastAsia="Arial" w:hAnsi="Times New Roman" w:cs="Times New Roman"/>
          <w:b/>
          <w:bCs/>
        </w:rPr>
      </w:pPr>
      <w:r w:rsidRPr="003102AD">
        <w:rPr>
          <w:rFonts w:ascii="Times New Roman" w:eastAsia="Arial" w:hAnsi="Times New Roman" w:cs="Times New Roman"/>
          <w:b/>
          <w:bCs/>
        </w:rPr>
        <w:t>Item 1 — Recuperação do gramado natural do Campo Municipal de Futebol de Palmitos/SC: R$ 59.649,92</w:t>
      </w:r>
    </w:p>
    <w:p w14:paraId="0A09DC2A"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Valor total estimado da contratação: R$ 59.649,92 (cinquenta e nove mil, seiscentos e quarenta e nove reais e noventa e dois centavos).</w:t>
      </w:r>
    </w:p>
    <w:p w14:paraId="374FF12E"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Os documentos que dão suporte à pesquisa de preços (orçamentos, termo de referência paradigma e memória de cálculo da atualização monetária pelo IPCA) integram o processo administrativo.</w:t>
      </w:r>
    </w:p>
    <w:p w14:paraId="10E434DA" w14:textId="77777777" w:rsidR="003102AD" w:rsidRPr="003102AD" w:rsidRDefault="003102AD" w:rsidP="00087D07">
      <w:pPr>
        <w:spacing w:after="0"/>
        <w:jc w:val="both"/>
        <w:rPr>
          <w:rFonts w:ascii="Times New Roman" w:hAnsi="Times New Roman" w:cs="Times New Roman"/>
        </w:rPr>
      </w:pPr>
    </w:p>
    <w:p w14:paraId="1DCC3915" w14:textId="77777777" w:rsidR="003102AD" w:rsidRPr="003102AD" w:rsidRDefault="003102AD" w:rsidP="00087D07">
      <w:pPr>
        <w:spacing w:after="0"/>
        <w:rPr>
          <w:rFonts w:ascii="Times New Roman" w:eastAsia="Arial" w:hAnsi="Times New Roman" w:cs="Times New Roman"/>
          <w:b/>
          <w:bCs/>
        </w:rPr>
      </w:pPr>
      <w:r w:rsidRPr="003102AD">
        <w:rPr>
          <w:rFonts w:ascii="Times New Roman" w:eastAsia="Arial" w:hAnsi="Times New Roman" w:cs="Times New Roman"/>
          <w:b/>
          <w:bCs/>
        </w:rPr>
        <w:t>11. Indicação dos locais de execução e das regras para recebimento provisório e definitivo</w:t>
      </w:r>
    </w:p>
    <w:p w14:paraId="3EB6A2B6"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Os serviços serão executados no Campo Municipal de Futebol de Palmitos/SC, conforme as condições, especificações técnicas, metodologia e cronograma estabelecidos neste Termo de Referência e na proposta vencedora.</w:t>
      </w:r>
    </w:p>
    <w:p w14:paraId="7F8CEFEA"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A CONTRATADA deverá comunicar formalmente à fiscalização a conclusão de cada etapa prevista no cronograma, para fins de acompanhamento, medição e recebimento.</w:t>
      </w:r>
    </w:p>
    <w:p w14:paraId="5CDCCF01" w14:textId="77777777" w:rsidR="003102AD" w:rsidRPr="003102AD" w:rsidRDefault="003102AD" w:rsidP="00087D07">
      <w:pPr>
        <w:spacing w:after="0"/>
        <w:rPr>
          <w:rFonts w:ascii="Times New Roman" w:eastAsia="Arial" w:hAnsi="Times New Roman" w:cs="Times New Roman"/>
          <w:b/>
          <w:bCs/>
        </w:rPr>
      </w:pPr>
      <w:r w:rsidRPr="003102AD">
        <w:rPr>
          <w:rFonts w:ascii="Times New Roman" w:eastAsia="Arial" w:hAnsi="Times New Roman" w:cs="Times New Roman"/>
          <w:b/>
          <w:bCs/>
        </w:rPr>
        <w:t>11.1 Recebimento provisório</w:t>
      </w:r>
    </w:p>
    <w:p w14:paraId="1DFE41E4"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 recebimento provisório será realizado pelo fiscal do contrato, mediante termo circunstanciado, após a conclusão das etapas previstas no cronograma e a verificação preliminar de que os serviços foram executados em conformidade com as especificações deste Termo de Referência.</w:t>
      </w:r>
    </w:p>
    <w:p w14:paraId="3E328A37"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Na hipótese de serem identificadas pendências, falhas ou desconformidades, o recebimento provisório poderá ser condicionado à sua correção, devendo a CONTRATADA providenciar os ajustes determinados pela fiscalização, sem ônus adicional para o Município.</w:t>
      </w:r>
    </w:p>
    <w:p w14:paraId="33ED3746" w14:textId="77777777" w:rsidR="003102AD" w:rsidRPr="003102AD" w:rsidRDefault="003102AD" w:rsidP="00087D07">
      <w:pPr>
        <w:spacing w:after="0"/>
        <w:rPr>
          <w:rFonts w:ascii="Times New Roman" w:eastAsia="Arial" w:hAnsi="Times New Roman" w:cs="Times New Roman"/>
          <w:b/>
          <w:bCs/>
        </w:rPr>
      </w:pPr>
      <w:r w:rsidRPr="003102AD">
        <w:rPr>
          <w:rFonts w:ascii="Times New Roman" w:eastAsia="Arial" w:hAnsi="Times New Roman" w:cs="Times New Roman"/>
          <w:b/>
          <w:bCs/>
        </w:rPr>
        <w:t>11.2 Recebimento definitivo</w:t>
      </w:r>
    </w:p>
    <w:p w14:paraId="2E6E435C"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 recebimento definitivo será realizado por servidor ou comissão designada pela Administração, após o término do período de acompanhamento técnico previsto no cronograma de execução, mediante verificação da conclusão integral do objeto e de sua conformidade com as especificações contratadas.</w:t>
      </w:r>
    </w:p>
    <w:p w14:paraId="571AEC79"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Para fins de recebimento definitivo, serão considerados, entre outros aspectos pertinentes:</w:t>
      </w:r>
    </w:p>
    <w:p w14:paraId="3EEEC5CF"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conclusão de todas as etapas e serviços previstos neste Termo de Referência;</w:t>
      </w:r>
    </w:p>
    <w:p w14:paraId="69276698"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adequada execução da descompactação/aeração, correção, nivelamento, adubação e demais tratamentos previstos;</w:t>
      </w:r>
    </w:p>
    <w:p w14:paraId="2797D19A"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adequada recuperação e desenvolvimento da cobertura vegetal, observadas as condições técnicas e agronômicas compatíveis com o período de acompanhamento;</w:t>
      </w:r>
    </w:p>
    <w:p w14:paraId="0650C881"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ausência de falhas ou desconformidades decorrentes de execução inadequada dos serviços;</w:t>
      </w:r>
    </w:p>
    <w:p w14:paraId="6428C23F"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 cumprimento do cronograma técnico e das obrigações de acompanhamento e manutenção assumidas pela CONTRATADA;</w:t>
      </w:r>
    </w:p>
    <w:p w14:paraId="0AB0CC5F"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lastRenderedPageBreak/>
        <w:t>● apresentação de relatório técnico final pelo responsável técnico da CONTRATADA, contendo a descrição dos serviços executados e das condições finais do gramado.</w:t>
      </w:r>
    </w:p>
    <w:p w14:paraId="3B9D180D"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 recebimento definitivo não exclui a responsabilidade da CONTRATADA por vícios, falhas de execução ou desconformidades posteriormente identificados, observados os limites e prazos estabelecidos na legislação e no contrato.</w:t>
      </w:r>
    </w:p>
    <w:p w14:paraId="14B085C3"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Os serviços poderão ser rejeitados, no todo ou em parte, quando estiverem em desacordo com as especificações deste Termo de Referência, com a proposta vencedora ou com as obrigações contratuais, nos termos do art. 140, § 1º, da Lei nº 14.133/2021, cabendo à CONTRATADA promover as correções necessárias, sem ônus adicional para a Administração, no prazo estabelecido pela fiscalização.</w:t>
      </w:r>
    </w:p>
    <w:p w14:paraId="530857EA"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A emissão do recebimento provisório ou definitivo não implica aceitação de serviços executados em desconformidade, nem afasta a responsabilidade da CONTRATADA pela qualidade e adequação técnica do objeto.</w:t>
      </w:r>
    </w:p>
    <w:p w14:paraId="02219031" w14:textId="77777777" w:rsidR="003102AD" w:rsidRPr="003102AD" w:rsidRDefault="003102AD" w:rsidP="00087D07">
      <w:pPr>
        <w:spacing w:after="0"/>
        <w:rPr>
          <w:rFonts w:ascii="Times New Roman" w:eastAsia="Arial" w:hAnsi="Times New Roman" w:cs="Times New Roman"/>
          <w:b/>
          <w:bCs/>
        </w:rPr>
      </w:pPr>
    </w:p>
    <w:p w14:paraId="5CA555A8"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12. Da adequação orçamentária</w:t>
      </w:r>
    </w:p>
    <w:p w14:paraId="4DD3EE2B"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rPr>
        <w:t>As despesas decorrentes deste processo de contratação correrão por conta de dotação orçamentária específica, a ser indicada pelo setor de contabilidade/orçamento do Município, previamente à autorização da despesa.</w:t>
      </w:r>
    </w:p>
    <w:p w14:paraId="5664B3D2" w14:textId="77777777" w:rsidR="003102AD" w:rsidRPr="003102AD" w:rsidRDefault="003102AD" w:rsidP="00087D07">
      <w:pPr>
        <w:spacing w:after="0"/>
        <w:rPr>
          <w:rFonts w:ascii="Times New Roman" w:eastAsia="Arial" w:hAnsi="Times New Roman" w:cs="Times New Roman"/>
          <w:i/>
          <w:iCs/>
        </w:rPr>
      </w:pPr>
      <w:r w:rsidRPr="003102AD">
        <w:rPr>
          <w:rFonts w:ascii="Times New Roman" w:eastAsia="Arial" w:hAnsi="Times New Roman" w:cs="Times New Roman"/>
          <w:i/>
          <w:iCs/>
        </w:rPr>
        <w:t>05.000 - SECRETARIA DE EDUCAÇÃO, CULTURA E ESPORTE</w:t>
      </w:r>
    </w:p>
    <w:p w14:paraId="70537513" w14:textId="77777777" w:rsidR="003102AD" w:rsidRPr="003102AD" w:rsidRDefault="003102AD" w:rsidP="00087D07">
      <w:pPr>
        <w:spacing w:after="0"/>
        <w:rPr>
          <w:rFonts w:ascii="Times New Roman" w:eastAsia="Arial" w:hAnsi="Times New Roman" w:cs="Times New Roman"/>
          <w:i/>
          <w:iCs/>
        </w:rPr>
      </w:pPr>
      <w:r w:rsidRPr="003102AD">
        <w:rPr>
          <w:rFonts w:ascii="Times New Roman" w:eastAsia="Arial" w:hAnsi="Times New Roman" w:cs="Times New Roman"/>
          <w:i/>
          <w:iCs/>
        </w:rPr>
        <w:t>1.014 - OBRAS DE CONSTRUÇÃO, AMPLIAÇÃO, ADAPTAÇÃO E REFORMA DE CENTROS ESPORTIVOS, RECREATIVOS, COMUNITÁRIOS</w:t>
      </w:r>
    </w:p>
    <w:p w14:paraId="4CBF486C" w14:textId="77777777" w:rsidR="003102AD" w:rsidRPr="003102AD" w:rsidRDefault="003102AD" w:rsidP="00087D07">
      <w:pPr>
        <w:spacing w:after="0"/>
        <w:rPr>
          <w:rFonts w:ascii="Times New Roman" w:eastAsia="Arial" w:hAnsi="Times New Roman" w:cs="Times New Roman"/>
          <w:i/>
          <w:iCs/>
        </w:rPr>
      </w:pPr>
      <w:r w:rsidRPr="003102AD">
        <w:rPr>
          <w:rFonts w:ascii="Times New Roman" w:eastAsia="Arial" w:hAnsi="Times New Roman" w:cs="Times New Roman"/>
          <w:i/>
          <w:iCs/>
        </w:rPr>
        <w:t>108 - 3.3.90.00.00.00.00.00 - APLICACOES DIRETAS 1.500.0000.0000 - RECURSOS ORDINÁRIOS</w:t>
      </w:r>
    </w:p>
    <w:p w14:paraId="614A2E13" w14:textId="77777777" w:rsidR="003102AD" w:rsidRPr="003102AD" w:rsidRDefault="003102AD" w:rsidP="00087D07">
      <w:pPr>
        <w:spacing w:after="0"/>
        <w:rPr>
          <w:rFonts w:ascii="Times New Roman" w:eastAsia="Arial" w:hAnsi="Times New Roman" w:cs="Times New Roman"/>
          <w:i/>
          <w:iCs/>
        </w:rPr>
      </w:pPr>
      <w:r w:rsidRPr="003102AD">
        <w:rPr>
          <w:rFonts w:ascii="Times New Roman" w:eastAsia="Arial" w:hAnsi="Times New Roman" w:cs="Times New Roman"/>
          <w:i/>
          <w:iCs/>
        </w:rPr>
        <w:t>108 - 3.3.90.00.00.00.00.00 - APLICACOES DIRETAS 2.500.0000.0000 - RECURSOS ORDINÁRIOS</w:t>
      </w:r>
    </w:p>
    <w:p w14:paraId="75D67CBF" w14:textId="77777777" w:rsidR="003102AD" w:rsidRPr="003102AD" w:rsidRDefault="003102AD" w:rsidP="00087D07">
      <w:pPr>
        <w:spacing w:after="0"/>
        <w:rPr>
          <w:rFonts w:ascii="Times New Roman" w:eastAsia="Arial" w:hAnsi="Times New Roman" w:cs="Times New Roman"/>
          <w:i/>
          <w:iCs/>
        </w:rPr>
      </w:pPr>
    </w:p>
    <w:p w14:paraId="407C902A"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13. Especificação da garantia exigida e das condições de manutenção e assistência técnica, quando for o caso</w:t>
      </w:r>
    </w:p>
    <w:p w14:paraId="05B380F0"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Não será exigida garantia contratual de execução prevista no art. 96 da Lei nº 14.133/2021, considerando o valor e as características do objeto, sem prejuízo das responsabilidades legais e contratuais da CONTRATADA pela adequada execução dos serviços.</w:t>
      </w:r>
    </w:p>
    <w:p w14:paraId="52663D52"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A CONTRATADA será responsável pelo acompanhamento técnico e pelo manejo necessário ao estabelecimento e fechamento do gramado durante o período previsto no cronograma de execução, incluindo a irrigação de manutenção, os cortes periódicos e as demais intervenções previstas neste Termo de Referência.</w:t>
      </w:r>
    </w:p>
    <w:p w14:paraId="374B4D3A"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Caso, ao final do período de acompanhamento técnico, sejam constatadas falhas de estabelecimento ou fechamento do gramado decorrentes de execução inadequada, aplicação incorreta de insumos, falha de manejo ou descumprimento das especificações técnicas e obrigações contratuais, a CONTRATADA deverá, sem ônus adicional para o Município, realizar as correções, reaplicações ou complementações tecnicamente necessárias, no prazo determinado pela fiscalização.</w:t>
      </w:r>
    </w:p>
    <w:p w14:paraId="5EDE8D20" w14:textId="77777777" w:rsidR="003102AD" w:rsidRPr="003102AD" w:rsidRDefault="003102AD" w:rsidP="00087D07">
      <w:pPr>
        <w:spacing w:after="0"/>
        <w:jc w:val="both"/>
        <w:rPr>
          <w:rFonts w:ascii="Times New Roman" w:eastAsia="Arial" w:hAnsi="Times New Roman" w:cs="Times New Roman"/>
        </w:rPr>
      </w:pPr>
      <w:r w:rsidRPr="003102AD">
        <w:rPr>
          <w:rFonts w:ascii="Times New Roman" w:eastAsia="Arial" w:hAnsi="Times New Roman" w:cs="Times New Roman"/>
        </w:rPr>
        <w:t>Não serão imputadas à CONTRATADA falhas comprovadamente decorrentes de eventos climáticos excepcionais, atos de terceiros, intervenções não autorizadas ou outras situações alheias à sua atuação, desde que demonstrada a adoção das medidas técnicas e de manejo previstas neste Termo de Referência.</w:t>
      </w:r>
    </w:p>
    <w:p w14:paraId="1AD8E369" w14:textId="77777777" w:rsidR="003102AD" w:rsidRPr="003102AD" w:rsidRDefault="003102AD" w:rsidP="00087D07">
      <w:pPr>
        <w:spacing w:after="0"/>
        <w:rPr>
          <w:rFonts w:ascii="Times New Roman" w:eastAsia="Arial" w:hAnsi="Times New Roman" w:cs="Times New Roman"/>
        </w:rPr>
      </w:pPr>
    </w:p>
    <w:p w14:paraId="0D99045F" w14:textId="77777777" w:rsidR="003102AD" w:rsidRPr="003102AD" w:rsidRDefault="003102AD" w:rsidP="00087D07">
      <w:pPr>
        <w:spacing w:after="0"/>
        <w:rPr>
          <w:rFonts w:ascii="Times New Roman" w:hAnsi="Times New Roman" w:cs="Times New Roman"/>
        </w:rPr>
      </w:pPr>
      <w:r w:rsidRPr="003102AD">
        <w:rPr>
          <w:rFonts w:ascii="Times New Roman" w:eastAsia="Arial" w:hAnsi="Times New Roman" w:cs="Times New Roman"/>
          <w:b/>
          <w:bCs/>
        </w:rPr>
        <w:t>14. OBRIGAÇÕES</w:t>
      </w:r>
    </w:p>
    <w:p w14:paraId="42496017" w14:textId="77777777" w:rsidR="003102AD" w:rsidRPr="003102AD" w:rsidRDefault="003102AD" w:rsidP="00087D07">
      <w:pPr>
        <w:spacing w:after="0"/>
        <w:jc w:val="both"/>
        <w:rPr>
          <w:rFonts w:ascii="Times New Roman" w:hAnsi="Times New Roman" w:cs="Times New Roman"/>
        </w:rPr>
      </w:pPr>
      <w:r w:rsidRPr="003102AD">
        <w:rPr>
          <w:rFonts w:ascii="Times New Roman" w:eastAsia="Arial" w:hAnsi="Times New Roman" w:cs="Times New Roman"/>
          <w:b/>
          <w:bCs/>
        </w:rPr>
        <w:t>Obrigações da contratada:</w:t>
      </w:r>
    </w:p>
    <w:p w14:paraId="13F8394F"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executar o serviço com qualidade técnica compatível com a natureza e a complexidade do objeto, observando as boas práticas técnicas e agronômicas aplicáveis à recuperação e ao manejo de gramados esportivos;</w:t>
      </w:r>
    </w:p>
    <w:p w14:paraId="34BB5534"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cumprir rigorosamente o cronograma de execução apresentado e aprovado pela fiscalização;</w:t>
      </w:r>
    </w:p>
    <w:p w14:paraId="11C08D00"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lastRenderedPageBreak/>
        <w:t>disponibilizar responsável técnico habilitado, com ART própria, para a execução e o acompanhamento dos serviços;</w:t>
      </w:r>
    </w:p>
    <w:p w14:paraId="22EDFC10"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fornecer mão de obra, equipamentos, frete e insumos necessários à execução integral dos serviços;</w:t>
      </w:r>
    </w:p>
    <w:p w14:paraId="1EEBBB18"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prestar os esclarecimentos e complementações solicitados pela fiscalização, sem cobrança adicional, quando decorrentes de insuficiência ou imprecisão da execução;</w:t>
      </w:r>
    </w:p>
    <w:p w14:paraId="547553EB"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manter regularidade fiscal, trabalhista e previdenciária durante toda a vigência contratual;</w:t>
      </w:r>
    </w:p>
    <w:p w14:paraId="34215429"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adotar as medidas de segurança do trabalho necessárias durante a operação de máquinas e equipamentos no campo;</w:t>
      </w:r>
    </w:p>
    <w:p w14:paraId="7DA6710C" w14:textId="77777777" w:rsidR="003102AD" w:rsidRPr="003102AD" w:rsidRDefault="003102AD" w:rsidP="00087D07">
      <w:pPr>
        <w:pStyle w:val="PargrafodaLista"/>
        <w:numPr>
          <w:ilvl w:val="0"/>
          <w:numId w:val="52"/>
        </w:numPr>
        <w:spacing w:after="0" w:line="240" w:lineRule="auto"/>
        <w:contextualSpacing w:val="0"/>
        <w:jc w:val="both"/>
        <w:rPr>
          <w:rFonts w:ascii="Times New Roman" w:hAnsi="Times New Roman"/>
        </w:rPr>
      </w:pPr>
      <w:r w:rsidRPr="003102AD">
        <w:rPr>
          <w:rFonts w:ascii="Times New Roman" w:eastAsia="Arial" w:hAnsi="Times New Roman"/>
        </w:rPr>
        <w:t>garantir o estabelecimento (pegamento) do gramado, nos termos do item 13.</w:t>
      </w:r>
    </w:p>
    <w:p w14:paraId="754BD67D" w14:textId="77777777" w:rsidR="003102AD" w:rsidRPr="003102AD" w:rsidRDefault="003102AD" w:rsidP="00087D07">
      <w:pPr>
        <w:pStyle w:val="isselectedend"/>
        <w:spacing w:before="0" w:beforeAutospacing="0" w:after="0" w:afterAutospacing="0"/>
        <w:rPr>
          <w:sz w:val="22"/>
          <w:szCs w:val="22"/>
        </w:rPr>
      </w:pPr>
      <w:r w:rsidRPr="003102AD">
        <w:rPr>
          <w:rStyle w:val="Forte"/>
          <w:sz w:val="22"/>
          <w:szCs w:val="22"/>
        </w:rPr>
        <w:t>Obrigações do Município (contratante):</w:t>
      </w:r>
    </w:p>
    <w:p w14:paraId="7970606F" w14:textId="77777777" w:rsidR="003102AD" w:rsidRPr="003102AD" w:rsidRDefault="003102AD" w:rsidP="00087D07">
      <w:pPr>
        <w:pStyle w:val="isselectedend"/>
        <w:numPr>
          <w:ilvl w:val="0"/>
          <w:numId w:val="52"/>
        </w:numPr>
        <w:spacing w:before="0" w:beforeAutospacing="0" w:after="0" w:afterAutospacing="0"/>
        <w:jc w:val="both"/>
        <w:rPr>
          <w:sz w:val="22"/>
          <w:szCs w:val="22"/>
        </w:rPr>
      </w:pPr>
      <w:r w:rsidRPr="003102AD">
        <w:rPr>
          <w:sz w:val="22"/>
          <w:szCs w:val="22"/>
        </w:rPr>
        <w:t>emitir a Ordem de Serviço (OS), dando início à contagem do prazo de execução;</w:t>
      </w:r>
    </w:p>
    <w:p w14:paraId="6730793C" w14:textId="77777777" w:rsidR="003102AD" w:rsidRPr="003102AD" w:rsidRDefault="003102AD" w:rsidP="00087D07">
      <w:pPr>
        <w:pStyle w:val="isselectedend"/>
        <w:numPr>
          <w:ilvl w:val="0"/>
          <w:numId w:val="52"/>
        </w:numPr>
        <w:spacing w:before="0" w:beforeAutospacing="0" w:after="0" w:afterAutospacing="0"/>
        <w:jc w:val="both"/>
        <w:rPr>
          <w:sz w:val="22"/>
          <w:szCs w:val="22"/>
        </w:rPr>
      </w:pPr>
      <w:r w:rsidRPr="003102AD">
        <w:rPr>
          <w:sz w:val="22"/>
          <w:szCs w:val="22"/>
        </w:rPr>
        <w:t>designar servidor responsável pelo acompanhamento e fiscalização da execução dos serviços;</w:t>
      </w:r>
    </w:p>
    <w:p w14:paraId="49A7D6D3" w14:textId="77777777" w:rsidR="003102AD" w:rsidRPr="003102AD" w:rsidRDefault="003102AD" w:rsidP="00087D07">
      <w:pPr>
        <w:pStyle w:val="isselectedend"/>
        <w:numPr>
          <w:ilvl w:val="0"/>
          <w:numId w:val="52"/>
        </w:numPr>
        <w:spacing w:before="0" w:beforeAutospacing="0" w:after="0" w:afterAutospacing="0"/>
        <w:jc w:val="both"/>
        <w:rPr>
          <w:sz w:val="22"/>
          <w:szCs w:val="22"/>
        </w:rPr>
      </w:pPr>
      <w:r w:rsidRPr="003102AD">
        <w:rPr>
          <w:sz w:val="22"/>
          <w:szCs w:val="22"/>
        </w:rPr>
        <w:t>viabilizar o acesso da CONTRATADA ao campo e disponibilizar ponto de fornecimento de água para utilização na execução dos serviços, inclusive para eventual irrigação prévia e para a irrigação de manutenção a ser realizada pela CONTRATADA;</w:t>
      </w:r>
    </w:p>
    <w:p w14:paraId="46E9494C" w14:textId="77777777" w:rsidR="003102AD" w:rsidRPr="003102AD" w:rsidRDefault="003102AD" w:rsidP="00087D07">
      <w:pPr>
        <w:pStyle w:val="isselectedend"/>
        <w:numPr>
          <w:ilvl w:val="0"/>
          <w:numId w:val="52"/>
        </w:numPr>
        <w:spacing w:before="0" w:beforeAutospacing="0" w:after="0" w:afterAutospacing="0"/>
        <w:jc w:val="both"/>
        <w:rPr>
          <w:sz w:val="22"/>
          <w:szCs w:val="22"/>
        </w:rPr>
      </w:pPr>
      <w:r w:rsidRPr="003102AD">
        <w:rPr>
          <w:sz w:val="22"/>
          <w:szCs w:val="22"/>
        </w:rPr>
        <w:t>analisar os serviços executados e manifestar-se, nos prazos estabelecidos, sobre sua aceitação, rejeição ou necessidade de complementação;</w:t>
      </w:r>
    </w:p>
    <w:p w14:paraId="7EADD0FB" w14:textId="77777777" w:rsidR="003102AD" w:rsidRPr="003102AD" w:rsidRDefault="003102AD" w:rsidP="00087D07">
      <w:pPr>
        <w:pStyle w:val="isselectedend"/>
        <w:numPr>
          <w:ilvl w:val="0"/>
          <w:numId w:val="52"/>
        </w:numPr>
        <w:spacing w:before="0" w:beforeAutospacing="0" w:after="0" w:afterAutospacing="0"/>
        <w:jc w:val="both"/>
        <w:rPr>
          <w:sz w:val="22"/>
          <w:szCs w:val="22"/>
        </w:rPr>
      </w:pPr>
      <w:r w:rsidRPr="003102AD">
        <w:rPr>
          <w:sz w:val="22"/>
          <w:szCs w:val="22"/>
        </w:rPr>
        <w:t>efetuar os pagamentos nos prazos e condições estabelecidos no contrato;</w:t>
      </w:r>
    </w:p>
    <w:p w14:paraId="6D372E5C" w14:textId="77777777" w:rsidR="003102AD" w:rsidRPr="003102AD" w:rsidRDefault="003102AD" w:rsidP="00087D07">
      <w:pPr>
        <w:pStyle w:val="NormalWeb"/>
        <w:numPr>
          <w:ilvl w:val="0"/>
          <w:numId w:val="52"/>
        </w:numPr>
        <w:spacing w:after="0" w:line="240" w:lineRule="auto"/>
        <w:jc w:val="both"/>
        <w:rPr>
          <w:sz w:val="22"/>
          <w:szCs w:val="22"/>
        </w:rPr>
      </w:pPr>
      <w:r w:rsidRPr="003102AD">
        <w:rPr>
          <w:sz w:val="22"/>
          <w:szCs w:val="22"/>
        </w:rPr>
        <w:t>fiscalizar a execução contratual por meio de gestor e fiscal formalmente designados.</w:t>
      </w:r>
    </w:p>
    <w:p w14:paraId="78FA5EF4" w14:textId="77777777" w:rsidR="003102AD" w:rsidRPr="0024332E" w:rsidRDefault="003102AD" w:rsidP="00087D07">
      <w:pPr>
        <w:pStyle w:val="NormalWeb"/>
        <w:spacing w:after="0"/>
      </w:pPr>
    </w:p>
    <w:p w14:paraId="2D0FDFED" w14:textId="77777777" w:rsidR="003102AD" w:rsidRPr="00FA32BC" w:rsidRDefault="003102AD" w:rsidP="00371A7E">
      <w:pPr>
        <w:shd w:val="clear" w:color="auto" w:fill="FFFFFF" w:themeFill="background1"/>
        <w:spacing w:after="0" w:line="240" w:lineRule="auto"/>
        <w:jc w:val="center"/>
        <w:rPr>
          <w:rFonts w:ascii="Times New Roman" w:hAnsi="Times New Roman" w:cs="Times New Roman"/>
          <w:b/>
        </w:rPr>
      </w:pPr>
    </w:p>
    <w:sectPr w:rsidR="003102AD" w:rsidRPr="00FA32BC" w:rsidSect="002A0969">
      <w:headerReference w:type="default" r:id="rId203"/>
      <w:pgSz w:w="11906" w:h="16838"/>
      <w:pgMar w:top="2552"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CA24A" w14:textId="77777777" w:rsidR="00E30739" w:rsidRDefault="00E30739" w:rsidP="00A01195">
      <w:pPr>
        <w:spacing w:after="0" w:line="240" w:lineRule="auto"/>
      </w:pPr>
      <w:r>
        <w:separator/>
      </w:r>
    </w:p>
  </w:endnote>
  <w:endnote w:type="continuationSeparator" w:id="0">
    <w:p w14:paraId="2DAAC8E0" w14:textId="77777777" w:rsidR="00E30739" w:rsidRDefault="00E30739"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SymbolM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A42ED" w14:textId="77777777" w:rsidR="00E30739" w:rsidRDefault="00E30739" w:rsidP="00A01195">
      <w:pPr>
        <w:spacing w:after="0" w:line="240" w:lineRule="auto"/>
      </w:pPr>
      <w:r>
        <w:separator/>
      </w:r>
    </w:p>
  </w:footnote>
  <w:footnote w:type="continuationSeparator" w:id="0">
    <w:p w14:paraId="70D0C327" w14:textId="77777777" w:rsidR="00E30739" w:rsidRDefault="00E30739"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A094" w14:textId="77777777" w:rsidR="00AB7E4D" w:rsidRDefault="00AB7E4D">
    <w:pPr>
      <w:pStyle w:val="Cabealho"/>
    </w:pPr>
    <w:r>
      <w:rPr>
        <w:noProof/>
        <w:lang w:eastAsia="pt-BR"/>
      </w:rPr>
      <w:drawing>
        <wp:anchor distT="0" distB="0" distL="114300" distR="114300" simplePos="0" relativeHeight="251658240" behindDoc="1" locked="0" layoutInCell="1" allowOverlap="1" wp14:anchorId="7F07C4AB" wp14:editId="6810BDEB">
          <wp:simplePos x="0" y="0"/>
          <wp:positionH relativeFrom="page">
            <wp:align>left</wp:align>
          </wp:positionH>
          <wp:positionV relativeFrom="paragraph">
            <wp:posOffset>-449580</wp:posOffset>
          </wp:positionV>
          <wp:extent cx="7658100" cy="10688381"/>
          <wp:effectExtent l="0" t="0" r="0" b="0"/>
          <wp:wrapNone/>
          <wp:docPr id="38061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33434940" w14:textId="77777777" w:rsidR="00AB7E4D" w:rsidRDefault="00AB7E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EF8"/>
    <w:multiLevelType w:val="multilevel"/>
    <w:tmpl w:val="1C30E644"/>
    <w:lvl w:ilvl="0">
      <w:start w:val="1"/>
      <w:numFmt w:val="upperRoman"/>
      <w:lvlText w:val="%1 - "/>
      <w:lvlJc w:val="left"/>
      <w:pPr>
        <w:ind w:left="6457" w:hanging="360"/>
      </w:pPr>
      <w:rPr>
        <w:b/>
      </w:rPr>
    </w:lvl>
    <w:lvl w:ilvl="1">
      <w:start w:val="1"/>
      <w:numFmt w:val="lowerLetter"/>
      <w:lvlText w:val="%2)"/>
      <w:lvlJc w:val="left"/>
      <w:pPr>
        <w:ind w:left="1157" w:hanging="360"/>
      </w:pPr>
      <w:rPr>
        <w:b/>
      </w:r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1" w15:restartNumberingAfterBreak="0">
    <w:nsid w:val="015F462D"/>
    <w:multiLevelType w:val="hybridMultilevel"/>
    <w:tmpl w:val="1F50BE84"/>
    <w:lvl w:ilvl="0" w:tplc="7CFAEE9E">
      <w:start w:val="1"/>
      <w:numFmt w:val="upperRoman"/>
      <w:lvlText w:val="%1 - "/>
      <w:lvlJc w:val="left"/>
      <w:pPr>
        <w:ind w:left="107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1C0E47"/>
    <w:multiLevelType w:val="hybridMultilevel"/>
    <w:tmpl w:val="E376B8C4"/>
    <w:lvl w:ilvl="0" w:tplc="B7D8878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770308"/>
    <w:multiLevelType w:val="hybridMultilevel"/>
    <w:tmpl w:val="F058E678"/>
    <w:lvl w:ilvl="0" w:tplc="85DE34B8">
      <w:start w:val="1"/>
      <w:numFmt w:val="upperRoman"/>
      <w:lvlText w:val="%1 - "/>
      <w:lvlJc w:val="left"/>
      <w:pPr>
        <w:ind w:left="720"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AF0DBD"/>
    <w:multiLevelType w:val="hybridMultilevel"/>
    <w:tmpl w:val="7F602D28"/>
    <w:lvl w:ilvl="0" w:tplc="85DE34B8">
      <w:start w:val="1"/>
      <w:numFmt w:val="upperRoman"/>
      <w:lvlText w:val="%1 - "/>
      <w:lvlJc w:val="left"/>
      <w:pPr>
        <w:ind w:left="766" w:hanging="360"/>
      </w:pPr>
      <w:rPr>
        <w:rFonts w:hint="default"/>
        <w:b/>
      </w:rPr>
    </w:lvl>
    <w:lvl w:ilvl="1" w:tplc="04160019" w:tentative="1">
      <w:start w:val="1"/>
      <w:numFmt w:val="lowerLetter"/>
      <w:lvlText w:val="%2."/>
      <w:lvlJc w:val="left"/>
      <w:pPr>
        <w:ind w:left="1486" w:hanging="360"/>
      </w:pPr>
    </w:lvl>
    <w:lvl w:ilvl="2" w:tplc="0416001B" w:tentative="1">
      <w:start w:val="1"/>
      <w:numFmt w:val="lowerRoman"/>
      <w:lvlText w:val="%3."/>
      <w:lvlJc w:val="right"/>
      <w:pPr>
        <w:ind w:left="2206" w:hanging="180"/>
      </w:pPr>
    </w:lvl>
    <w:lvl w:ilvl="3" w:tplc="0416000F" w:tentative="1">
      <w:start w:val="1"/>
      <w:numFmt w:val="decimal"/>
      <w:lvlText w:val="%4."/>
      <w:lvlJc w:val="left"/>
      <w:pPr>
        <w:ind w:left="2926" w:hanging="360"/>
      </w:pPr>
    </w:lvl>
    <w:lvl w:ilvl="4" w:tplc="04160019" w:tentative="1">
      <w:start w:val="1"/>
      <w:numFmt w:val="lowerLetter"/>
      <w:lvlText w:val="%5."/>
      <w:lvlJc w:val="left"/>
      <w:pPr>
        <w:ind w:left="3646" w:hanging="360"/>
      </w:pPr>
    </w:lvl>
    <w:lvl w:ilvl="5" w:tplc="0416001B" w:tentative="1">
      <w:start w:val="1"/>
      <w:numFmt w:val="lowerRoman"/>
      <w:lvlText w:val="%6."/>
      <w:lvlJc w:val="right"/>
      <w:pPr>
        <w:ind w:left="4366" w:hanging="180"/>
      </w:pPr>
    </w:lvl>
    <w:lvl w:ilvl="6" w:tplc="0416000F" w:tentative="1">
      <w:start w:val="1"/>
      <w:numFmt w:val="decimal"/>
      <w:lvlText w:val="%7."/>
      <w:lvlJc w:val="left"/>
      <w:pPr>
        <w:ind w:left="5086" w:hanging="360"/>
      </w:pPr>
    </w:lvl>
    <w:lvl w:ilvl="7" w:tplc="04160019" w:tentative="1">
      <w:start w:val="1"/>
      <w:numFmt w:val="lowerLetter"/>
      <w:lvlText w:val="%8."/>
      <w:lvlJc w:val="left"/>
      <w:pPr>
        <w:ind w:left="5806" w:hanging="360"/>
      </w:pPr>
    </w:lvl>
    <w:lvl w:ilvl="8" w:tplc="0416001B" w:tentative="1">
      <w:start w:val="1"/>
      <w:numFmt w:val="lowerRoman"/>
      <w:lvlText w:val="%9."/>
      <w:lvlJc w:val="right"/>
      <w:pPr>
        <w:ind w:left="6526" w:hanging="180"/>
      </w:pPr>
    </w:lvl>
  </w:abstractNum>
  <w:abstractNum w:abstractNumId="5" w15:restartNumberingAfterBreak="0">
    <w:nsid w:val="14472E4C"/>
    <w:multiLevelType w:val="hybridMultilevel"/>
    <w:tmpl w:val="F2BA4894"/>
    <w:lvl w:ilvl="0" w:tplc="EAE621B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 w15:restartNumberingAfterBreak="0">
    <w:nsid w:val="14A35A36"/>
    <w:multiLevelType w:val="hybridMultilevel"/>
    <w:tmpl w:val="9C76ED8E"/>
    <w:lvl w:ilvl="0" w:tplc="22F8F87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55474D9"/>
    <w:multiLevelType w:val="hybridMultilevel"/>
    <w:tmpl w:val="B38C7C24"/>
    <w:lvl w:ilvl="0" w:tplc="F106333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6479C3"/>
    <w:multiLevelType w:val="hybridMultilevel"/>
    <w:tmpl w:val="4BCAE9B0"/>
    <w:lvl w:ilvl="0" w:tplc="9F8EA192">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0"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934557"/>
    <w:multiLevelType w:val="hybridMultilevel"/>
    <w:tmpl w:val="34C0F22A"/>
    <w:lvl w:ilvl="0" w:tplc="CB4CACD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0767728"/>
    <w:multiLevelType w:val="hybridMultilevel"/>
    <w:tmpl w:val="D2BE6A76"/>
    <w:lvl w:ilvl="0" w:tplc="04160017">
      <w:start w:val="1"/>
      <w:numFmt w:val="lowerLetter"/>
      <w:lvlText w:val="%1)"/>
      <w:lvlJc w:val="left"/>
      <w:pPr>
        <w:ind w:left="720" w:hanging="360"/>
      </w:pPr>
    </w:lvl>
    <w:lvl w:ilvl="1" w:tplc="5D06187A">
      <w:start w:val="1"/>
      <w:numFmt w:val="lowerLetter"/>
      <w:lvlText w:val="%2)"/>
      <w:lvlJc w:val="left"/>
      <w:pPr>
        <w:ind w:left="1440" w:hanging="360"/>
      </w:pPr>
      <w:rPr>
        <w:b/>
      </w:rPr>
    </w:lvl>
    <w:lvl w:ilvl="2" w:tplc="04160017">
      <w:start w:val="1"/>
      <w:numFmt w:val="lowerLetter"/>
      <w:lvlText w:val="%3)"/>
      <w:lvlJc w:val="left"/>
      <w:pPr>
        <w:ind w:left="2160" w:hanging="180"/>
      </w:pPr>
      <w:rPr>
        <w:rFonts w:hint="default"/>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0A46F43"/>
    <w:multiLevelType w:val="hybridMultilevel"/>
    <w:tmpl w:val="EDF8FDC8"/>
    <w:lvl w:ilvl="0" w:tplc="76F4C98C">
      <w:start w:val="1"/>
      <w:numFmt w:val="lowerLetter"/>
      <w:lvlText w:val="%1)"/>
      <w:lvlJc w:val="left"/>
      <w:pPr>
        <w:ind w:left="1440" w:hanging="360"/>
      </w:pPr>
      <w:rPr>
        <w:b/>
        <w:bCs/>
        <w:color w:val="auto"/>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4" w15:restartNumberingAfterBreak="0">
    <w:nsid w:val="24464A93"/>
    <w:multiLevelType w:val="hybridMultilevel"/>
    <w:tmpl w:val="738E75B4"/>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52117E7"/>
    <w:multiLevelType w:val="hybridMultilevel"/>
    <w:tmpl w:val="6B9CC470"/>
    <w:lvl w:ilvl="0" w:tplc="04160017">
      <w:start w:val="1"/>
      <w:numFmt w:val="lowerLetter"/>
      <w:lvlText w:val="%1)"/>
      <w:lvlJc w:val="left"/>
      <w:pPr>
        <w:ind w:left="720" w:hanging="360"/>
      </w:pPr>
    </w:lvl>
    <w:lvl w:ilvl="1" w:tplc="85DE34B8">
      <w:start w:val="1"/>
      <w:numFmt w:val="upperRoman"/>
      <w:lvlText w:val="%2 - "/>
      <w:lvlJc w:val="left"/>
      <w:pPr>
        <w:ind w:left="1440" w:hanging="360"/>
      </w:pPr>
      <w:rPr>
        <w:rFonts w:hint="default"/>
        <w:b/>
      </w:rPr>
    </w:lvl>
    <w:lvl w:ilvl="2" w:tplc="04160017">
      <w:start w:val="1"/>
      <w:numFmt w:val="lowerLetter"/>
      <w:lvlText w:val="%3)"/>
      <w:lvlJc w:val="lef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94D2F63"/>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BFD4374"/>
    <w:multiLevelType w:val="hybridMultilevel"/>
    <w:tmpl w:val="27E03314"/>
    <w:lvl w:ilvl="0" w:tplc="F1063336">
      <w:start w:val="1"/>
      <w:numFmt w:val="upperRoman"/>
      <w:lvlText w:val="%1 - "/>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2CB55638"/>
    <w:multiLevelType w:val="hybridMultilevel"/>
    <w:tmpl w:val="C75A7EEA"/>
    <w:lvl w:ilvl="0" w:tplc="04160017">
      <w:start w:val="1"/>
      <w:numFmt w:val="lowerLetter"/>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2D706037"/>
    <w:multiLevelType w:val="hybridMultilevel"/>
    <w:tmpl w:val="0A12C8C8"/>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F9F21EF"/>
    <w:multiLevelType w:val="hybridMultilevel"/>
    <w:tmpl w:val="58E4AB3C"/>
    <w:lvl w:ilvl="0" w:tplc="85DE34B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0211B19"/>
    <w:multiLevelType w:val="hybridMultilevel"/>
    <w:tmpl w:val="7AC0811A"/>
    <w:lvl w:ilvl="0" w:tplc="886AC568">
      <w:start w:val="1"/>
      <w:numFmt w:val="upperRoman"/>
      <w:lvlText w:val="%1 - "/>
      <w:lvlJc w:val="left"/>
      <w:pPr>
        <w:ind w:left="1211"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0336112"/>
    <w:multiLevelType w:val="multilevel"/>
    <w:tmpl w:val="8040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8F2365"/>
    <w:multiLevelType w:val="hybridMultilevel"/>
    <w:tmpl w:val="3C4ED0EE"/>
    <w:lvl w:ilvl="0" w:tplc="0416000F">
      <w:start w:val="1"/>
      <w:numFmt w:val="decimal"/>
      <w:lvlText w:val="%1."/>
      <w:lvlJc w:val="left"/>
      <w:pPr>
        <w:ind w:left="1068"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4" w15:restartNumberingAfterBreak="0">
    <w:nsid w:val="319F5335"/>
    <w:multiLevelType w:val="multilevel"/>
    <w:tmpl w:val="9A2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CC7383"/>
    <w:multiLevelType w:val="hybridMultilevel"/>
    <w:tmpl w:val="559A5FBA"/>
    <w:lvl w:ilvl="0" w:tplc="F1063336">
      <w:start w:val="1"/>
      <w:numFmt w:val="upperRoman"/>
      <w:lvlText w:val="%1 - "/>
      <w:lvlJc w:val="left"/>
      <w:pPr>
        <w:ind w:left="787" w:hanging="360"/>
      </w:pPr>
      <w:rPr>
        <w:rFonts w:hint="default"/>
        <w:b/>
      </w:r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29" w15:restartNumberingAfterBreak="0">
    <w:nsid w:val="3F561338"/>
    <w:multiLevelType w:val="hybridMultilevel"/>
    <w:tmpl w:val="008A0D9E"/>
    <w:lvl w:ilvl="0" w:tplc="74A6983E">
      <w:start w:val="1"/>
      <w:numFmt w:val="lowerLetter"/>
      <w:lvlText w:val="%1)"/>
      <w:lvlJc w:val="left"/>
      <w:pPr>
        <w:ind w:left="720" w:hanging="360"/>
      </w:pPr>
      <w:rPr>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0E42DEC"/>
    <w:multiLevelType w:val="hybridMultilevel"/>
    <w:tmpl w:val="9E883ACE"/>
    <w:lvl w:ilvl="0" w:tplc="764807F8">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1" w15:restartNumberingAfterBreak="0">
    <w:nsid w:val="419820C1"/>
    <w:multiLevelType w:val="multilevel"/>
    <w:tmpl w:val="AB9E51B2"/>
    <w:lvl w:ilvl="0">
      <w:start w:val="15"/>
      <w:numFmt w:val="decimal"/>
      <w:lvlText w:val="%1"/>
      <w:lvlJc w:val="left"/>
      <w:pPr>
        <w:ind w:left="600" w:hanging="600"/>
      </w:pPr>
      <w:rPr>
        <w:rFonts w:eastAsia="Arial" w:hint="default"/>
        <w:b/>
      </w:rPr>
    </w:lvl>
    <w:lvl w:ilvl="1">
      <w:start w:val="9"/>
      <w:numFmt w:val="decimal"/>
      <w:lvlText w:val="%1.%2"/>
      <w:lvlJc w:val="left"/>
      <w:pPr>
        <w:ind w:left="600" w:hanging="60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440" w:hanging="1440"/>
      </w:pPr>
      <w:rPr>
        <w:rFonts w:eastAsia="Arial" w:hint="default"/>
        <w:b/>
      </w:rPr>
    </w:lvl>
  </w:abstractNum>
  <w:abstractNum w:abstractNumId="32"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44E663EA"/>
    <w:multiLevelType w:val="multilevel"/>
    <w:tmpl w:val="8DE4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4DAE5DCA"/>
    <w:multiLevelType w:val="hybridMultilevel"/>
    <w:tmpl w:val="56E4B91C"/>
    <w:lvl w:ilvl="0" w:tplc="121C2600">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6"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7" w15:restartNumberingAfterBreak="0">
    <w:nsid w:val="551C6173"/>
    <w:multiLevelType w:val="hybridMultilevel"/>
    <w:tmpl w:val="CB702F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557818AE"/>
    <w:multiLevelType w:val="hybridMultilevel"/>
    <w:tmpl w:val="3A94BA5C"/>
    <w:lvl w:ilvl="0" w:tplc="FDFC65F4">
      <w:start w:val="1"/>
      <w:numFmt w:val="upperRoman"/>
      <w:lvlText w:val="%1 - "/>
      <w:lvlJc w:val="left"/>
      <w:pPr>
        <w:ind w:left="674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40" w15:restartNumberingAfterBreak="0">
    <w:nsid w:val="58BF5367"/>
    <w:multiLevelType w:val="hybridMultilevel"/>
    <w:tmpl w:val="D03642FC"/>
    <w:lvl w:ilvl="0" w:tplc="F1063336">
      <w:start w:val="1"/>
      <w:numFmt w:val="upperRoman"/>
      <w:lvlText w:val="%1 - "/>
      <w:lvlJc w:val="left"/>
      <w:pPr>
        <w:ind w:left="107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5DA26746"/>
    <w:multiLevelType w:val="hybridMultilevel"/>
    <w:tmpl w:val="69EE3F64"/>
    <w:lvl w:ilvl="0" w:tplc="6DE6A134">
      <w:start w:val="1"/>
      <w:numFmt w:val="bullet"/>
      <w:lvlText w:val="●"/>
      <w:lvlJc w:val="left"/>
      <w:pPr>
        <w:ind w:left="720" w:hanging="360"/>
      </w:pPr>
    </w:lvl>
    <w:lvl w:ilvl="1" w:tplc="C36A33EA">
      <w:start w:val="1"/>
      <w:numFmt w:val="bullet"/>
      <w:lvlText w:val="○"/>
      <w:lvlJc w:val="left"/>
      <w:pPr>
        <w:ind w:left="1440" w:hanging="360"/>
      </w:pPr>
    </w:lvl>
    <w:lvl w:ilvl="2" w:tplc="24F29A16">
      <w:start w:val="1"/>
      <w:numFmt w:val="bullet"/>
      <w:lvlText w:val="■"/>
      <w:lvlJc w:val="left"/>
      <w:pPr>
        <w:ind w:left="2160" w:hanging="360"/>
      </w:pPr>
    </w:lvl>
    <w:lvl w:ilvl="3" w:tplc="B964B562">
      <w:start w:val="1"/>
      <w:numFmt w:val="bullet"/>
      <w:lvlText w:val="●"/>
      <w:lvlJc w:val="left"/>
      <w:pPr>
        <w:ind w:left="2880" w:hanging="360"/>
      </w:pPr>
    </w:lvl>
    <w:lvl w:ilvl="4" w:tplc="F5C64138">
      <w:start w:val="1"/>
      <w:numFmt w:val="bullet"/>
      <w:lvlText w:val="○"/>
      <w:lvlJc w:val="left"/>
      <w:pPr>
        <w:ind w:left="3600" w:hanging="360"/>
      </w:pPr>
    </w:lvl>
    <w:lvl w:ilvl="5" w:tplc="9326A172">
      <w:start w:val="1"/>
      <w:numFmt w:val="bullet"/>
      <w:lvlText w:val="■"/>
      <w:lvlJc w:val="left"/>
      <w:pPr>
        <w:ind w:left="4320" w:hanging="360"/>
      </w:pPr>
    </w:lvl>
    <w:lvl w:ilvl="6" w:tplc="1700AA8C">
      <w:start w:val="1"/>
      <w:numFmt w:val="bullet"/>
      <w:lvlText w:val="●"/>
      <w:lvlJc w:val="left"/>
      <w:pPr>
        <w:ind w:left="5040" w:hanging="360"/>
      </w:pPr>
    </w:lvl>
    <w:lvl w:ilvl="7" w:tplc="618A68DA">
      <w:start w:val="1"/>
      <w:numFmt w:val="bullet"/>
      <w:lvlText w:val="●"/>
      <w:lvlJc w:val="left"/>
      <w:pPr>
        <w:ind w:left="5760" w:hanging="360"/>
      </w:pPr>
    </w:lvl>
    <w:lvl w:ilvl="8" w:tplc="E3E8CEFE">
      <w:start w:val="1"/>
      <w:numFmt w:val="bullet"/>
      <w:lvlText w:val="●"/>
      <w:lvlJc w:val="left"/>
      <w:pPr>
        <w:ind w:left="6480" w:hanging="360"/>
      </w:pPr>
    </w:lvl>
  </w:abstractNum>
  <w:abstractNum w:abstractNumId="42" w15:restartNumberingAfterBreak="0">
    <w:nsid w:val="5F65717F"/>
    <w:multiLevelType w:val="multilevel"/>
    <w:tmpl w:val="B420B8AC"/>
    <w:lvl w:ilvl="0">
      <w:start w:val="5"/>
      <w:numFmt w:val="decimal"/>
      <w:lvlText w:val="%1"/>
      <w:lvlJc w:val="left"/>
      <w:pPr>
        <w:ind w:left="360" w:hanging="360"/>
      </w:pPr>
      <w:rPr>
        <w:rFonts w:eastAsia="Arial" w:hint="default"/>
        <w:b/>
      </w:rPr>
    </w:lvl>
    <w:lvl w:ilvl="1">
      <w:start w:val="5"/>
      <w:numFmt w:val="decimal"/>
      <w:lvlText w:val="%1.%2"/>
      <w:lvlJc w:val="left"/>
      <w:pPr>
        <w:ind w:left="360" w:hanging="36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440" w:hanging="1440"/>
      </w:pPr>
      <w:rPr>
        <w:rFonts w:eastAsia="Arial" w:hint="default"/>
        <w:b/>
      </w:rPr>
    </w:lvl>
  </w:abstractNum>
  <w:abstractNum w:abstractNumId="43" w15:restartNumberingAfterBreak="0">
    <w:nsid w:val="6BCB1B4A"/>
    <w:multiLevelType w:val="hybridMultilevel"/>
    <w:tmpl w:val="C50CD342"/>
    <w:lvl w:ilvl="0" w:tplc="230E5732">
      <w:start w:val="1"/>
      <w:numFmt w:val="lowerLetter"/>
      <w:lvlText w:val="%1)"/>
      <w:lvlJc w:val="left"/>
      <w:pPr>
        <w:ind w:left="1287" w:hanging="360"/>
      </w:pPr>
      <w:rPr>
        <w:b/>
        <w:bCs/>
        <w:color w:val="auto"/>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4" w15:restartNumberingAfterBreak="0">
    <w:nsid w:val="6CCA5E32"/>
    <w:multiLevelType w:val="hybridMultilevel"/>
    <w:tmpl w:val="34006B5A"/>
    <w:lvl w:ilvl="0" w:tplc="DAE89ED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6E9349E4"/>
    <w:multiLevelType w:val="hybridMultilevel"/>
    <w:tmpl w:val="E82EC77A"/>
    <w:lvl w:ilvl="0" w:tplc="30D00850">
      <w:start w:val="1"/>
      <w:numFmt w:val="bullet"/>
      <w:lvlText w:val="●"/>
      <w:lvlJc w:val="left"/>
      <w:pPr>
        <w:ind w:left="720" w:hanging="360"/>
      </w:pPr>
    </w:lvl>
    <w:lvl w:ilvl="1" w:tplc="463CE95E">
      <w:start w:val="1"/>
      <w:numFmt w:val="bullet"/>
      <w:lvlText w:val="○"/>
      <w:lvlJc w:val="left"/>
      <w:pPr>
        <w:ind w:left="1440" w:hanging="360"/>
      </w:pPr>
    </w:lvl>
    <w:lvl w:ilvl="2" w:tplc="5844BFDE">
      <w:start w:val="1"/>
      <w:numFmt w:val="bullet"/>
      <w:lvlText w:val="■"/>
      <w:lvlJc w:val="left"/>
      <w:pPr>
        <w:ind w:left="2160" w:hanging="360"/>
      </w:pPr>
    </w:lvl>
    <w:lvl w:ilvl="3" w:tplc="270C3CAA">
      <w:start w:val="1"/>
      <w:numFmt w:val="bullet"/>
      <w:lvlText w:val="●"/>
      <w:lvlJc w:val="left"/>
      <w:pPr>
        <w:ind w:left="2880" w:hanging="360"/>
      </w:pPr>
    </w:lvl>
    <w:lvl w:ilvl="4" w:tplc="AA7AB594">
      <w:start w:val="1"/>
      <w:numFmt w:val="bullet"/>
      <w:lvlText w:val="○"/>
      <w:lvlJc w:val="left"/>
      <w:pPr>
        <w:ind w:left="3600" w:hanging="360"/>
      </w:pPr>
    </w:lvl>
    <w:lvl w:ilvl="5" w:tplc="8B885228">
      <w:start w:val="1"/>
      <w:numFmt w:val="bullet"/>
      <w:lvlText w:val="■"/>
      <w:lvlJc w:val="left"/>
      <w:pPr>
        <w:ind w:left="4320" w:hanging="360"/>
      </w:pPr>
    </w:lvl>
    <w:lvl w:ilvl="6" w:tplc="525E6358">
      <w:start w:val="1"/>
      <w:numFmt w:val="bullet"/>
      <w:lvlText w:val="●"/>
      <w:lvlJc w:val="left"/>
      <w:pPr>
        <w:ind w:left="5040" w:hanging="360"/>
      </w:pPr>
    </w:lvl>
    <w:lvl w:ilvl="7" w:tplc="862CA78A">
      <w:start w:val="1"/>
      <w:numFmt w:val="bullet"/>
      <w:lvlText w:val="●"/>
      <w:lvlJc w:val="left"/>
      <w:pPr>
        <w:ind w:left="5760" w:hanging="360"/>
      </w:pPr>
    </w:lvl>
    <w:lvl w:ilvl="8" w:tplc="CC86B35A">
      <w:start w:val="1"/>
      <w:numFmt w:val="bullet"/>
      <w:lvlText w:val="●"/>
      <w:lvlJc w:val="left"/>
      <w:pPr>
        <w:ind w:left="6480" w:hanging="360"/>
      </w:pPr>
    </w:lvl>
  </w:abstractNum>
  <w:abstractNum w:abstractNumId="47" w15:restartNumberingAfterBreak="0">
    <w:nsid w:val="70CA4214"/>
    <w:multiLevelType w:val="hybridMultilevel"/>
    <w:tmpl w:val="6426A32E"/>
    <w:lvl w:ilvl="0" w:tplc="A76C83C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1D66640"/>
    <w:multiLevelType w:val="hybridMultilevel"/>
    <w:tmpl w:val="CFA4723C"/>
    <w:lvl w:ilvl="0" w:tplc="04160017">
      <w:start w:val="1"/>
      <w:numFmt w:val="lowerLetter"/>
      <w:lvlText w:val="%1)"/>
      <w:lvlJc w:val="left"/>
      <w:pPr>
        <w:ind w:left="1500" w:hanging="360"/>
      </w:pPr>
      <w:rPr>
        <w:rFonts w:hint="default"/>
        <w:b/>
      </w:rPr>
    </w:lvl>
    <w:lvl w:ilvl="1" w:tplc="B68C91C6">
      <w:start w:val="1"/>
      <w:numFmt w:val="upperRoman"/>
      <w:lvlText w:val="%2."/>
      <w:lvlJc w:val="left"/>
      <w:pPr>
        <w:ind w:left="2580" w:hanging="720"/>
      </w:pPr>
      <w:rPr>
        <w:rFonts w:hint="default"/>
      </w:rPr>
    </w:lvl>
    <w:lvl w:ilvl="2" w:tplc="0416001B" w:tentative="1">
      <w:start w:val="1"/>
      <w:numFmt w:val="lowerRoman"/>
      <w:lvlText w:val="%3."/>
      <w:lvlJc w:val="right"/>
      <w:pPr>
        <w:ind w:left="2940" w:hanging="180"/>
      </w:pPr>
    </w:lvl>
    <w:lvl w:ilvl="3" w:tplc="0416000F" w:tentative="1">
      <w:start w:val="1"/>
      <w:numFmt w:val="decimal"/>
      <w:lvlText w:val="%4."/>
      <w:lvlJc w:val="left"/>
      <w:pPr>
        <w:ind w:left="3660" w:hanging="360"/>
      </w:pPr>
    </w:lvl>
    <w:lvl w:ilvl="4" w:tplc="04160019" w:tentative="1">
      <w:start w:val="1"/>
      <w:numFmt w:val="lowerLetter"/>
      <w:lvlText w:val="%5."/>
      <w:lvlJc w:val="left"/>
      <w:pPr>
        <w:ind w:left="4380" w:hanging="360"/>
      </w:pPr>
    </w:lvl>
    <w:lvl w:ilvl="5" w:tplc="0416001B" w:tentative="1">
      <w:start w:val="1"/>
      <w:numFmt w:val="lowerRoman"/>
      <w:lvlText w:val="%6."/>
      <w:lvlJc w:val="right"/>
      <w:pPr>
        <w:ind w:left="5100" w:hanging="180"/>
      </w:pPr>
    </w:lvl>
    <w:lvl w:ilvl="6" w:tplc="0416000F" w:tentative="1">
      <w:start w:val="1"/>
      <w:numFmt w:val="decimal"/>
      <w:lvlText w:val="%7."/>
      <w:lvlJc w:val="left"/>
      <w:pPr>
        <w:ind w:left="5820" w:hanging="360"/>
      </w:pPr>
    </w:lvl>
    <w:lvl w:ilvl="7" w:tplc="04160019" w:tentative="1">
      <w:start w:val="1"/>
      <w:numFmt w:val="lowerLetter"/>
      <w:lvlText w:val="%8."/>
      <w:lvlJc w:val="left"/>
      <w:pPr>
        <w:ind w:left="6540" w:hanging="360"/>
      </w:pPr>
    </w:lvl>
    <w:lvl w:ilvl="8" w:tplc="0416001B" w:tentative="1">
      <w:start w:val="1"/>
      <w:numFmt w:val="lowerRoman"/>
      <w:lvlText w:val="%9."/>
      <w:lvlJc w:val="right"/>
      <w:pPr>
        <w:ind w:left="7260" w:hanging="180"/>
      </w:pPr>
    </w:lvl>
  </w:abstractNum>
  <w:abstractNum w:abstractNumId="49" w15:restartNumberingAfterBreak="0">
    <w:nsid w:val="72846FE1"/>
    <w:multiLevelType w:val="multilevel"/>
    <w:tmpl w:val="BEE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B659C2"/>
    <w:multiLevelType w:val="multilevel"/>
    <w:tmpl w:val="7F48641C"/>
    <w:lvl w:ilvl="0">
      <w:start w:val="5"/>
      <w:numFmt w:val="decimal"/>
      <w:lvlText w:val="%1"/>
      <w:lvlJc w:val="left"/>
      <w:pPr>
        <w:ind w:left="360" w:hanging="360"/>
      </w:pPr>
      <w:rPr>
        <w:rFonts w:eastAsia="Arial" w:hint="default"/>
        <w:b/>
      </w:rPr>
    </w:lvl>
    <w:lvl w:ilvl="1">
      <w:start w:val="4"/>
      <w:numFmt w:val="decimal"/>
      <w:lvlText w:val="%1.%2"/>
      <w:lvlJc w:val="left"/>
      <w:pPr>
        <w:ind w:left="360" w:hanging="360"/>
      </w:pPr>
      <w:rPr>
        <w:rFonts w:eastAsia="Arial" w:hint="default"/>
        <w:b/>
      </w:rPr>
    </w:lvl>
    <w:lvl w:ilvl="2">
      <w:start w:val="1"/>
      <w:numFmt w:val="decimal"/>
      <w:lvlText w:val="%1.%2.%3"/>
      <w:lvlJc w:val="left"/>
      <w:pPr>
        <w:ind w:left="720" w:hanging="720"/>
      </w:pPr>
      <w:rPr>
        <w:rFonts w:eastAsia="Arial" w:hint="default"/>
        <w:b/>
      </w:rPr>
    </w:lvl>
    <w:lvl w:ilvl="3">
      <w:start w:val="1"/>
      <w:numFmt w:val="decimal"/>
      <w:lvlText w:val="%1.%2.%3.%4"/>
      <w:lvlJc w:val="left"/>
      <w:pPr>
        <w:ind w:left="720" w:hanging="720"/>
      </w:pPr>
      <w:rPr>
        <w:rFonts w:eastAsia="Arial" w:hint="default"/>
        <w:b/>
      </w:rPr>
    </w:lvl>
    <w:lvl w:ilvl="4">
      <w:start w:val="1"/>
      <w:numFmt w:val="decimal"/>
      <w:lvlText w:val="%1.%2.%3.%4.%5"/>
      <w:lvlJc w:val="left"/>
      <w:pPr>
        <w:ind w:left="1080" w:hanging="1080"/>
      </w:pPr>
      <w:rPr>
        <w:rFonts w:eastAsia="Arial" w:hint="default"/>
        <w:b/>
      </w:rPr>
    </w:lvl>
    <w:lvl w:ilvl="5">
      <w:start w:val="1"/>
      <w:numFmt w:val="decimal"/>
      <w:lvlText w:val="%1.%2.%3.%4.%5.%6"/>
      <w:lvlJc w:val="left"/>
      <w:pPr>
        <w:ind w:left="1080" w:hanging="1080"/>
      </w:pPr>
      <w:rPr>
        <w:rFonts w:eastAsia="Arial" w:hint="default"/>
        <w:b/>
      </w:rPr>
    </w:lvl>
    <w:lvl w:ilvl="6">
      <w:start w:val="1"/>
      <w:numFmt w:val="decimal"/>
      <w:lvlText w:val="%1.%2.%3.%4.%5.%6.%7"/>
      <w:lvlJc w:val="left"/>
      <w:pPr>
        <w:ind w:left="1440" w:hanging="1440"/>
      </w:pPr>
      <w:rPr>
        <w:rFonts w:eastAsia="Arial" w:hint="default"/>
        <w:b/>
      </w:rPr>
    </w:lvl>
    <w:lvl w:ilvl="7">
      <w:start w:val="1"/>
      <w:numFmt w:val="decimal"/>
      <w:lvlText w:val="%1.%2.%3.%4.%5.%6.%7.%8"/>
      <w:lvlJc w:val="left"/>
      <w:pPr>
        <w:ind w:left="1440" w:hanging="1440"/>
      </w:pPr>
      <w:rPr>
        <w:rFonts w:eastAsia="Arial" w:hint="default"/>
        <w:b/>
      </w:rPr>
    </w:lvl>
    <w:lvl w:ilvl="8">
      <w:start w:val="1"/>
      <w:numFmt w:val="decimal"/>
      <w:lvlText w:val="%1.%2.%3.%4.%5.%6.%7.%8.%9"/>
      <w:lvlJc w:val="left"/>
      <w:pPr>
        <w:ind w:left="1440" w:hanging="1440"/>
      </w:pPr>
      <w:rPr>
        <w:rFonts w:eastAsia="Arial" w:hint="default"/>
        <w:b/>
      </w:rPr>
    </w:lvl>
  </w:abstractNum>
  <w:abstractNum w:abstractNumId="51" w15:restartNumberingAfterBreak="0">
    <w:nsid w:val="783D7CB8"/>
    <w:multiLevelType w:val="hybridMultilevel"/>
    <w:tmpl w:val="1530591A"/>
    <w:lvl w:ilvl="0" w:tplc="64161A66">
      <w:start w:val="1"/>
      <w:numFmt w:val="decimal"/>
      <w:lvlText w:val="%1º"/>
      <w:lvlJc w:val="left"/>
      <w:pPr>
        <w:ind w:left="783"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7EFB318E"/>
    <w:multiLevelType w:val="hybridMultilevel"/>
    <w:tmpl w:val="C2163A3E"/>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num w:numId="1" w16cid:durableId="806169897">
    <w:abstractNumId w:val="12"/>
  </w:num>
  <w:num w:numId="2" w16cid:durableId="679162599">
    <w:abstractNumId w:val="20"/>
  </w:num>
  <w:num w:numId="3" w16cid:durableId="1957828456">
    <w:abstractNumId w:val="15"/>
  </w:num>
  <w:num w:numId="4" w16cid:durableId="491532465">
    <w:abstractNumId w:val="14"/>
  </w:num>
  <w:num w:numId="5" w16cid:durableId="832796916">
    <w:abstractNumId w:val="18"/>
  </w:num>
  <w:num w:numId="6" w16cid:durableId="2040356546">
    <w:abstractNumId w:val="19"/>
  </w:num>
  <w:num w:numId="7" w16cid:durableId="57754481">
    <w:abstractNumId w:val="3"/>
  </w:num>
  <w:num w:numId="8" w16cid:durableId="452870187">
    <w:abstractNumId w:val="48"/>
  </w:num>
  <w:num w:numId="9" w16cid:durableId="1958490282">
    <w:abstractNumId w:val="32"/>
  </w:num>
  <w:num w:numId="10" w16cid:durableId="522322087">
    <w:abstractNumId w:val="53"/>
  </w:num>
  <w:num w:numId="11" w16cid:durableId="674646864">
    <w:abstractNumId w:val="1"/>
  </w:num>
  <w:num w:numId="12" w16cid:durableId="285622252">
    <w:abstractNumId w:val="2"/>
  </w:num>
  <w:num w:numId="13" w16cid:durableId="196162927">
    <w:abstractNumId w:val="21"/>
  </w:num>
  <w:num w:numId="14" w16cid:durableId="814299774">
    <w:abstractNumId w:val="25"/>
  </w:num>
  <w:num w:numId="15" w16cid:durableId="1099521153">
    <w:abstractNumId w:val="34"/>
  </w:num>
  <w:num w:numId="16" w16cid:durableId="167528275">
    <w:abstractNumId w:val="47"/>
  </w:num>
  <w:num w:numId="17" w16cid:durableId="17396278">
    <w:abstractNumId w:val="6"/>
  </w:num>
  <w:num w:numId="18" w16cid:durableId="1667826902">
    <w:abstractNumId w:val="8"/>
  </w:num>
  <w:num w:numId="19" w16cid:durableId="823472253">
    <w:abstractNumId w:val="17"/>
  </w:num>
  <w:num w:numId="20" w16cid:durableId="1517577140">
    <w:abstractNumId w:val="39"/>
  </w:num>
  <w:num w:numId="21" w16cid:durableId="984311646">
    <w:abstractNumId w:val="29"/>
  </w:num>
  <w:num w:numId="22" w16cid:durableId="1455054144">
    <w:abstractNumId w:val="26"/>
  </w:num>
  <w:num w:numId="23" w16cid:durableId="887760783">
    <w:abstractNumId w:val="4"/>
  </w:num>
  <w:num w:numId="24" w16cid:durableId="1339381522">
    <w:abstractNumId w:val="40"/>
  </w:num>
  <w:num w:numId="25" w16cid:durableId="371537451">
    <w:abstractNumId w:val="36"/>
  </w:num>
  <w:num w:numId="26" w16cid:durableId="1124691296">
    <w:abstractNumId w:val="13"/>
  </w:num>
  <w:num w:numId="27" w16cid:durableId="1139415684">
    <w:abstractNumId w:val="5"/>
  </w:num>
  <w:num w:numId="28" w16cid:durableId="15153752">
    <w:abstractNumId w:val="43"/>
  </w:num>
  <w:num w:numId="29" w16cid:durableId="340201309">
    <w:abstractNumId w:val="54"/>
  </w:num>
  <w:num w:numId="30" w16cid:durableId="310982166">
    <w:abstractNumId w:val="9"/>
  </w:num>
  <w:num w:numId="31" w16cid:durableId="500851905">
    <w:abstractNumId w:val="35"/>
  </w:num>
  <w:num w:numId="32" w16cid:durableId="89201022">
    <w:abstractNumId w:val="30"/>
  </w:num>
  <w:num w:numId="33" w16cid:durableId="908272629">
    <w:abstractNumId w:val="52"/>
  </w:num>
  <w:num w:numId="34" w16cid:durableId="487943236">
    <w:abstractNumId w:val="28"/>
  </w:num>
  <w:num w:numId="35" w16cid:durableId="1017317840">
    <w:abstractNumId w:val="51"/>
  </w:num>
  <w:num w:numId="36" w16cid:durableId="792942504">
    <w:abstractNumId w:val="45"/>
  </w:num>
  <w:num w:numId="37" w16cid:durableId="253587650">
    <w:abstractNumId w:val="11"/>
  </w:num>
  <w:num w:numId="38" w16cid:durableId="682055492">
    <w:abstractNumId w:val="7"/>
  </w:num>
  <w:num w:numId="39" w16cid:durableId="554237978">
    <w:abstractNumId w:val="27"/>
  </w:num>
  <w:num w:numId="40" w16cid:durableId="151677864">
    <w:abstractNumId w:val="16"/>
  </w:num>
  <w:num w:numId="41" w16cid:durableId="1426227075">
    <w:abstractNumId w:val="10"/>
  </w:num>
  <w:num w:numId="42" w16cid:durableId="672994985">
    <w:abstractNumId w:val="44"/>
  </w:num>
  <w:num w:numId="43" w16cid:durableId="9879734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3184762">
    <w:abstractNumId w:val="37"/>
  </w:num>
  <w:num w:numId="45" w16cid:durableId="177812020">
    <w:abstractNumId w:val="0"/>
  </w:num>
  <w:num w:numId="46" w16cid:durableId="999432218">
    <w:abstractNumId w:val="49"/>
  </w:num>
  <w:num w:numId="47" w16cid:durableId="1728797690">
    <w:abstractNumId w:val="24"/>
  </w:num>
  <w:num w:numId="48" w16cid:durableId="2145075503">
    <w:abstractNumId w:val="23"/>
  </w:num>
  <w:num w:numId="49" w16cid:durableId="2109350920">
    <w:abstractNumId w:val="22"/>
  </w:num>
  <w:num w:numId="50" w16cid:durableId="11739602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89258474">
    <w:abstractNumId w:val="33"/>
  </w:num>
  <w:num w:numId="52" w16cid:durableId="961769877">
    <w:abstractNumId w:val="41"/>
    <w:lvlOverride w:ilvl="0">
      <w:startOverride w:val="1"/>
    </w:lvlOverride>
  </w:num>
  <w:num w:numId="53" w16cid:durableId="2002849341">
    <w:abstractNumId w:val="46"/>
    <w:lvlOverride w:ilvl="0">
      <w:startOverride w:val="1"/>
    </w:lvlOverride>
  </w:num>
  <w:num w:numId="54" w16cid:durableId="409813347">
    <w:abstractNumId w:val="42"/>
  </w:num>
  <w:num w:numId="55" w16cid:durableId="1374572915">
    <w:abstractNumId w:val="31"/>
  </w:num>
  <w:num w:numId="56" w16cid:durableId="208734539">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13875"/>
    <w:rsid w:val="00055C90"/>
    <w:rsid w:val="00087D07"/>
    <w:rsid w:val="000C52CF"/>
    <w:rsid w:val="000D0D64"/>
    <w:rsid w:val="00120C42"/>
    <w:rsid w:val="00124755"/>
    <w:rsid w:val="00153A0E"/>
    <w:rsid w:val="00182DA4"/>
    <w:rsid w:val="001A3009"/>
    <w:rsid w:val="001A391A"/>
    <w:rsid w:val="001D36AD"/>
    <w:rsid w:val="001E1B61"/>
    <w:rsid w:val="002032D7"/>
    <w:rsid w:val="00220886"/>
    <w:rsid w:val="00237205"/>
    <w:rsid w:val="0027208D"/>
    <w:rsid w:val="00275781"/>
    <w:rsid w:val="002A0969"/>
    <w:rsid w:val="002A2201"/>
    <w:rsid w:val="002B5778"/>
    <w:rsid w:val="002C3959"/>
    <w:rsid w:val="002F3CAE"/>
    <w:rsid w:val="002F78DC"/>
    <w:rsid w:val="003102AD"/>
    <w:rsid w:val="003127FF"/>
    <w:rsid w:val="0034461A"/>
    <w:rsid w:val="00371A7E"/>
    <w:rsid w:val="00372788"/>
    <w:rsid w:val="003736A6"/>
    <w:rsid w:val="00385C31"/>
    <w:rsid w:val="003A5873"/>
    <w:rsid w:val="003B4786"/>
    <w:rsid w:val="004648C1"/>
    <w:rsid w:val="004706CF"/>
    <w:rsid w:val="004C0229"/>
    <w:rsid w:val="004D3023"/>
    <w:rsid w:val="004D5636"/>
    <w:rsid w:val="004E4462"/>
    <w:rsid w:val="004F4927"/>
    <w:rsid w:val="005056A0"/>
    <w:rsid w:val="005142EC"/>
    <w:rsid w:val="00514E69"/>
    <w:rsid w:val="00527399"/>
    <w:rsid w:val="00553C92"/>
    <w:rsid w:val="00580779"/>
    <w:rsid w:val="005A0C03"/>
    <w:rsid w:val="005A1ED9"/>
    <w:rsid w:val="005B48B8"/>
    <w:rsid w:val="005C3049"/>
    <w:rsid w:val="005D4158"/>
    <w:rsid w:val="006334D3"/>
    <w:rsid w:val="0063691C"/>
    <w:rsid w:val="0065125C"/>
    <w:rsid w:val="00652A82"/>
    <w:rsid w:val="00661BBA"/>
    <w:rsid w:val="006723F8"/>
    <w:rsid w:val="006A210E"/>
    <w:rsid w:val="006A487F"/>
    <w:rsid w:val="006F30D8"/>
    <w:rsid w:val="006F6C8C"/>
    <w:rsid w:val="00707504"/>
    <w:rsid w:val="00712728"/>
    <w:rsid w:val="00730CC8"/>
    <w:rsid w:val="00740206"/>
    <w:rsid w:val="00741FF9"/>
    <w:rsid w:val="0075310E"/>
    <w:rsid w:val="007531E2"/>
    <w:rsid w:val="00754840"/>
    <w:rsid w:val="0076423A"/>
    <w:rsid w:val="00773720"/>
    <w:rsid w:val="00782117"/>
    <w:rsid w:val="0078702A"/>
    <w:rsid w:val="007872AF"/>
    <w:rsid w:val="007A4B24"/>
    <w:rsid w:val="007B14DA"/>
    <w:rsid w:val="007C66A0"/>
    <w:rsid w:val="007F748C"/>
    <w:rsid w:val="00810718"/>
    <w:rsid w:val="00841988"/>
    <w:rsid w:val="00844FA9"/>
    <w:rsid w:val="00847CB8"/>
    <w:rsid w:val="00867CBC"/>
    <w:rsid w:val="008730FB"/>
    <w:rsid w:val="008D3084"/>
    <w:rsid w:val="00927339"/>
    <w:rsid w:val="00941E5E"/>
    <w:rsid w:val="00955497"/>
    <w:rsid w:val="00957AEC"/>
    <w:rsid w:val="00995FF0"/>
    <w:rsid w:val="009B1C62"/>
    <w:rsid w:val="009D1F33"/>
    <w:rsid w:val="009D2463"/>
    <w:rsid w:val="009E3995"/>
    <w:rsid w:val="00A01195"/>
    <w:rsid w:val="00A92953"/>
    <w:rsid w:val="00A96D47"/>
    <w:rsid w:val="00AB3ACC"/>
    <w:rsid w:val="00AB7E4D"/>
    <w:rsid w:val="00AD759B"/>
    <w:rsid w:val="00B03DA4"/>
    <w:rsid w:val="00B364E1"/>
    <w:rsid w:val="00B50BB6"/>
    <w:rsid w:val="00B74B3E"/>
    <w:rsid w:val="00B83C07"/>
    <w:rsid w:val="00B8544C"/>
    <w:rsid w:val="00B86BFD"/>
    <w:rsid w:val="00BC1559"/>
    <w:rsid w:val="00BD50E7"/>
    <w:rsid w:val="00BE194E"/>
    <w:rsid w:val="00BF25C3"/>
    <w:rsid w:val="00C332C8"/>
    <w:rsid w:val="00C34F22"/>
    <w:rsid w:val="00C83216"/>
    <w:rsid w:val="00CA4C81"/>
    <w:rsid w:val="00CA4D3D"/>
    <w:rsid w:val="00CC3818"/>
    <w:rsid w:val="00CD050D"/>
    <w:rsid w:val="00CD1CC0"/>
    <w:rsid w:val="00D06651"/>
    <w:rsid w:val="00D45BDD"/>
    <w:rsid w:val="00D56078"/>
    <w:rsid w:val="00D6645B"/>
    <w:rsid w:val="00D818C7"/>
    <w:rsid w:val="00D837CE"/>
    <w:rsid w:val="00DE211C"/>
    <w:rsid w:val="00DE6999"/>
    <w:rsid w:val="00DF23FA"/>
    <w:rsid w:val="00E13698"/>
    <w:rsid w:val="00E2626F"/>
    <w:rsid w:val="00E30739"/>
    <w:rsid w:val="00E4210C"/>
    <w:rsid w:val="00E65D06"/>
    <w:rsid w:val="00E7079B"/>
    <w:rsid w:val="00E74F9F"/>
    <w:rsid w:val="00E96C76"/>
    <w:rsid w:val="00EB6698"/>
    <w:rsid w:val="00ED7B04"/>
    <w:rsid w:val="00EE7D4F"/>
    <w:rsid w:val="00F06713"/>
    <w:rsid w:val="00F258A8"/>
    <w:rsid w:val="00F364A8"/>
    <w:rsid w:val="00F42D6F"/>
    <w:rsid w:val="00F606F1"/>
    <w:rsid w:val="00F719FA"/>
    <w:rsid w:val="00F84038"/>
    <w:rsid w:val="00F90020"/>
    <w:rsid w:val="00F92556"/>
    <w:rsid w:val="00F927ED"/>
    <w:rsid w:val="00FA4ECA"/>
    <w:rsid w:val="00FD3557"/>
    <w:rsid w:val="00FD3ECF"/>
    <w:rsid w:val="00FF3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BDBBC"/>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C42"/>
  </w:style>
  <w:style w:type="paragraph" w:styleId="Ttulo1">
    <w:name w:val="heading 1"/>
    <w:aliases w:val="título 1"/>
    <w:basedOn w:val="Normal"/>
    <w:next w:val="Normal"/>
    <w:link w:val="Ttulo1Char"/>
    <w:uiPriority w:val="9"/>
    <w:qFormat/>
    <w:rsid w:val="00754840"/>
    <w:pPr>
      <w:keepNext/>
      <w:keepLines/>
      <w:spacing w:before="240" w:after="0" w:line="480" w:lineRule="auto"/>
      <w:jc w:val="both"/>
      <w:outlineLvl w:val="0"/>
    </w:pPr>
    <w:rPr>
      <w:rFonts w:ascii="Arial" w:eastAsia="Times New Roman" w:hAnsi="Arial" w:cs="Times New Roman"/>
      <w:b/>
      <w:sz w:val="24"/>
      <w:szCs w:val="32"/>
    </w:rPr>
  </w:style>
  <w:style w:type="paragraph" w:styleId="Ttulo2">
    <w:name w:val="heading 2"/>
    <w:basedOn w:val="Normal"/>
    <w:next w:val="Normal"/>
    <w:link w:val="Ttulo2Char"/>
    <w:uiPriority w:val="9"/>
    <w:unhideWhenUsed/>
    <w:qFormat/>
    <w:rsid w:val="00754840"/>
    <w:pPr>
      <w:keepNext/>
      <w:keepLines/>
      <w:spacing w:before="40" w:after="0"/>
      <w:outlineLvl w:val="1"/>
    </w:pPr>
    <w:rPr>
      <w:rFonts w:ascii="Calibri Light" w:eastAsia="Times New Roman" w:hAnsi="Calibri Light" w:cs="Times New Roman"/>
      <w:color w:val="2E74B5"/>
      <w:sz w:val="26"/>
      <w:szCs w:val="26"/>
    </w:rPr>
  </w:style>
  <w:style w:type="paragraph" w:styleId="Ttulo3">
    <w:name w:val="heading 3"/>
    <w:basedOn w:val="Normal"/>
    <w:next w:val="Normal"/>
    <w:link w:val="Ttulo3Char"/>
    <w:uiPriority w:val="9"/>
    <w:unhideWhenUsed/>
    <w:qFormat/>
    <w:rsid w:val="001D36AD"/>
    <w:pPr>
      <w:keepNext/>
      <w:keepLines/>
      <w:spacing w:before="280" w:after="80"/>
      <w:outlineLvl w:val="2"/>
    </w:pPr>
    <w:rPr>
      <w:rFonts w:ascii="Calibri" w:eastAsia="Calibri" w:hAnsi="Calibri" w:cs="Calibri"/>
      <w:b/>
      <w:sz w:val="28"/>
      <w:szCs w:val="28"/>
      <w:lang w:eastAsia="pt-BR"/>
    </w:rPr>
  </w:style>
  <w:style w:type="paragraph" w:styleId="Ttulo4">
    <w:name w:val="heading 4"/>
    <w:basedOn w:val="Normal"/>
    <w:next w:val="Normal"/>
    <w:link w:val="Ttulo4Char"/>
    <w:uiPriority w:val="9"/>
    <w:semiHidden/>
    <w:unhideWhenUsed/>
    <w:qFormat/>
    <w:rsid w:val="001D36AD"/>
    <w:pPr>
      <w:keepNext/>
      <w:keepLines/>
      <w:spacing w:before="240" w:after="40"/>
      <w:outlineLvl w:val="3"/>
    </w:pPr>
    <w:rPr>
      <w:rFonts w:ascii="Calibri" w:eastAsia="Calibri" w:hAnsi="Calibri" w:cs="Calibri"/>
      <w:b/>
      <w:sz w:val="24"/>
      <w:szCs w:val="24"/>
      <w:lang w:eastAsia="pt-BR"/>
    </w:rPr>
  </w:style>
  <w:style w:type="paragraph" w:styleId="Ttulo5">
    <w:name w:val="heading 5"/>
    <w:basedOn w:val="Normal"/>
    <w:next w:val="Normal"/>
    <w:link w:val="Ttulo5Char"/>
    <w:uiPriority w:val="9"/>
    <w:unhideWhenUsed/>
    <w:qFormat/>
    <w:rsid w:val="00754840"/>
    <w:pPr>
      <w:keepNext/>
      <w:keepLines/>
      <w:spacing w:before="40" w:after="0"/>
      <w:outlineLvl w:val="4"/>
    </w:pPr>
    <w:rPr>
      <w:rFonts w:ascii="Calibri Light" w:eastAsia="Times New Roman" w:hAnsi="Calibri Light" w:cs="Times New Roman"/>
      <w:color w:val="2E74B5"/>
    </w:rPr>
  </w:style>
  <w:style w:type="paragraph" w:styleId="Ttulo6">
    <w:name w:val="heading 6"/>
    <w:basedOn w:val="Normal"/>
    <w:next w:val="Normal"/>
    <w:link w:val="Ttulo6Char"/>
    <w:uiPriority w:val="9"/>
    <w:semiHidden/>
    <w:unhideWhenUsed/>
    <w:qFormat/>
    <w:rsid w:val="001D36AD"/>
    <w:pPr>
      <w:keepNext/>
      <w:keepLines/>
      <w:spacing w:before="200" w:after="40"/>
      <w:outlineLvl w:val="5"/>
    </w:pPr>
    <w:rPr>
      <w:rFonts w:ascii="Calibri" w:eastAsia="Calibri" w:hAnsi="Calibri" w:cs="Calibri"/>
      <w:b/>
      <w:sz w:val="20"/>
      <w:szCs w:val="20"/>
      <w:lang w:eastAsia="pt-BR"/>
    </w:rPr>
  </w:style>
  <w:style w:type="paragraph" w:styleId="Ttulo7">
    <w:name w:val="heading 7"/>
    <w:basedOn w:val="Normal"/>
    <w:next w:val="Normal"/>
    <w:link w:val="Ttulo7Char"/>
    <w:uiPriority w:val="9"/>
    <w:semiHidden/>
    <w:unhideWhenUsed/>
    <w:qFormat/>
    <w:rsid w:val="00371A7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371A7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371A7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A01195"/>
  </w:style>
  <w:style w:type="table" w:styleId="Tabelacomgrade">
    <w:name w:val="Table Grid"/>
    <w:basedOn w:val="Tabelanormal"/>
    <w:uiPriority w:val="39"/>
    <w:rsid w:val="00AB7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AB7E4D"/>
    <w:rPr>
      <w:b/>
      <w:bCs/>
    </w:rPr>
  </w:style>
  <w:style w:type="paragraph" w:styleId="Textodebalo">
    <w:name w:val="Balloon Text"/>
    <w:basedOn w:val="Normal"/>
    <w:link w:val="TextodebaloChar"/>
    <w:uiPriority w:val="99"/>
    <w:semiHidden/>
    <w:unhideWhenUsed/>
    <w:rsid w:val="00AB7E4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B7E4D"/>
    <w:rPr>
      <w:rFonts w:ascii="Segoe UI" w:hAnsi="Segoe UI" w:cs="Segoe UI"/>
      <w:sz w:val="18"/>
      <w:szCs w:val="18"/>
    </w:rPr>
  </w:style>
  <w:style w:type="character" w:customStyle="1" w:styleId="Ttulo1Char">
    <w:name w:val="Título 1 Char"/>
    <w:aliases w:val="título 1 Char"/>
    <w:basedOn w:val="Fontepargpadro"/>
    <w:link w:val="Ttulo1"/>
    <w:uiPriority w:val="9"/>
    <w:rsid w:val="00754840"/>
    <w:rPr>
      <w:rFonts w:ascii="Arial" w:eastAsia="Times New Roman" w:hAnsi="Arial" w:cs="Times New Roman"/>
      <w:b/>
      <w:sz w:val="24"/>
      <w:szCs w:val="32"/>
    </w:rPr>
  </w:style>
  <w:style w:type="character" w:customStyle="1" w:styleId="Ttulo2Char">
    <w:name w:val="Título 2 Char"/>
    <w:basedOn w:val="Fontepargpadro"/>
    <w:link w:val="Ttulo2"/>
    <w:uiPriority w:val="9"/>
    <w:qFormat/>
    <w:rsid w:val="00754840"/>
    <w:rPr>
      <w:rFonts w:ascii="Calibri Light" w:eastAsia="Times New Roman" w:hAnsi="Calibri Light" w:cs="Times New Roman"/>
      <w:color w:val="2E74B5"/>
      <w:sz w:val="26"/>
      <w:szCs w:val="26"/>
    </w:rPr>
  </w:style>
  <w:style w:type="character" w:customStyle="1" w:styleId="Ttulo5Char">
    <w:name w:val="Título 5 Char"/>
    <w:basedOn w:val="Fontepargpadro"/>
    <w:link w:val="Ttulo5"/>
    <w:uiPriority w:val="9"/>
    <w:rsid w:val="00754840"/>
    <w:rPr>
      <w:rFonts w:ascii="Calibri Light" w:eastAsia="Times New Roman" w:hAnsi="Calibri Light" w:cs="Times New Roman"/>
      <w:color w:val="2E74B5"/>
    </w:rPr>
  </w:style>
  <w:style w:type="paragraph" w:styleId="PargrafodaLista">
    <w:name w:val="List Paragraph"/>
    <w:aliases w:val="Paragrafo,Lista Colorida - Ênfase 11"/>
    <w:basedOn w:val="Normal"/>
    <w:link w:val="PargrafodaListaChar"/>
    <w:qFormat/>
    <w:rsid w:val="00754840"/>
    <w:pPr>
      <w:ind w:left="720"/>
      <w:contextualSpacing/>
    </w:pPr>
    <w:rPr>
      <w:rFonts w:ascii="Calibri" w:eastAsia="Calibri" w:hAnsi="Calibri" w:cs="Times New Roman"/>
    </w:rPr>
  </w:style>
  <w:style w:type="character" w:styleId="Refdecomentrio">
    <w:name w:val="annotation reference"/>
    <w:uiPriority w:val="99"/>
    <w:semiHidden/>
    <w:unhideWhenUsed/>
    <w:rsid w:val="00754840"/>
    <w:rPr>
      <w:sz w:val="16"/>
      <w:szCs w:val="16"/>
    </w:rPr>
  </w:style>
  <w:style w:type="paragraph" w:styleId="Textodecomentrio">
    <w:name w:val="annotation text"/>
    <w:basedOn w:val="Normal"/>
    <w:link w:val="TextodecomentrioChar"/>
    <w:uiPriority w:val="99"/>
    <w:semiHidden/>
    <w:unhideWhenUsed/>
    <w:rsid w:val="00754840"/>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754840"/>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754840"/>
    <w:rPr>
      <w:b/>
      <w:bCs/>
    </w:rPr>
  </w:style>
  <w:style w:type="character" w:customStyle="1" w:styleId="AssuntodocomentrioChar">
    <w:name w:val="Assunto do comentário Char"/>
    <w:basedOn w:val="TextodecomentrioChar"/>
    <w:link w:val="Assuntodocomentrio"/>
    <w:uiPriority w:val="99"/>
    <w:semiHidden/>
    <w:rsid w:val="00754840"/>
    <w:rPr>
      <w:rFonts w:ascii="Calibri" w:eastAsia="Calibri" w:hAnsi="Calibri" w:cs="Times New Roman"/>
      <w:b/>
      <w:bCs/>
      <w:sz w:val="20"/>
      <w:szCs w:val="20"/>
    </w:rPr>
  </w:style>
  <w:style w:type="paragraph" w:styleId="NormalWeb">
    <w:name w:val="Normal (Web)"/>
    <w:basedOn w:val="Normal"/>
    <w:uiPriority w:val="99"/>
    <w:unhideWhenUsed/>
    <w:rsid w:val="00754840"/>
    <w:rPr>
      <w:rFonts w:ascii="Times New Roman" w:eastAsia="Calibri" w:hAnsi="Times New Roman" w:cs="Times New Roman"/>
      <w:sz w:val="24"/>
      <w:szCs w:val="24"/>
    </w:rPr>
  </w:style>
  <w:style w:type="character" w:styleId="Hyperlink">
    <w:name w:val="Hyperlink"/>
    <w:uiPriority w:val="99"/>
    <w:unhideWhenUsed/>
    <w:rsid w:val="00754840"/>
    <w:rPr>
      <w:color w:val="0563C1"/>
      <w:u w:val="single"/>
    </w:rPr>
  </w:style>
  <w:style w:type="paragraph" w:styleId="Textodenotaderodap">
    <w:name w:val="footnote text"/>
    <w:basedOn w:val="Normal"/>
    <w:link w:val="TextodenotaderodapChar"/>
    <w:uiPriority w:val="99"/>
    <w:semiHidden/>
    <w:unhideWhenUsed/>
    <w:rsid w:val="00754840"/>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qFormat/>
    <w:rsid w:val="00754840"/>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754840"/>
    <w:rPr>
      <w:vertAlign w:val="superscript"/>
    </w:rPr>
  </w:style>
  <w:style w:type="table" w:customStyle="1" w:styleId="Tabelacomgrade1">
    <w:name w:val="Tabela com grade1"/>
    <w:basedOn w:val="Tabelanormal"/>
    <w:next w:val="Tabelacomgrade"/>
    <w:uiPriority w:val="39"/>
    <w:rsid w:val="00754840"/>
    <w:pPr>
      <w:suppressAutoHyphens/>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754840"/>
    <w:pPr>
      <w:spacing w:after="0" w:line="240" w:lineRule="auto"/>
    </w:pPr>
    <w:rPr>
      <w:rFonts w:ascii="Calibri" w:eastAsia="Calibri" w:hAnsi="Calibri" w:cs="Times New Roman"/>
      <w:sz w:val="20"/>
      <w:szCs w:val="20"/>
      <w:lang w:eastAsia="pt-B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deGradeClara">
    <w:name w:val="Grid Table Light"/>
    <w:basedOn w:val="Tabelanormal"/>
    <w:uiPriority w:val="40"/>
    <w:rsid w:val="00754840"/>
    <w:pPr>
      <w:spacing w:after="0" w:line="240" w:lineRule="auto"/>
    </w:pPr>
    <w:rPr>
      <w:rFonts w:ascii="Calibri" w:eastAsia="Calibri" w:hAnsi="Calibri" w:cs="Times New Roman"/>
      <w:sz w:val="20"/>
      <w:szCs w:val="20"/>
      <w:lang w:eastAsia="pt-B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o1">
    <w:name w:val="texto1"/>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Simples4">
    <w:name w:val="Plain Table 4"/>
    <w:basedOn w:val="Tabelanormal"/>
    <w:uiPriority w:val="44"/>
    <w:rsid w:val="00754840"/>
    <w:pPr>
      <w:spacing w:after="0" w:line="240" w:lineRule="auto"/>
    </w:pPr>
    <w:rPr>
      <w:rFonts w:ascii="Calibri" w:eastAsia="Calibri" w:hAnsi="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bealhodoSumrio">
    <w:name w:val="TOC Heading"/>
    <w:basedOn w:val="Ttulo1"/>
    <w:next w:val="Normal"/>
    <w:uiPriority w:val="39"/>
    <w:unhideWhenUsed/>
    <w:qFormat/>
    <w:rsid w:val="00754840"/>
    <w:pPr>
      <w:outlineLvl w:val="9"/>
    </w:pPr>
    <w:rPr>
      <w:lang w:eastAsia="pt-BR"/>
    </w:rPr>
  </w:style>
  <w:style w:type="paragraph" w:styleId="Sumrio1">
    <w:name w:val="toc 1"/>
    <w:basedOn w:val="Normal"/>
    <w:next w:val="Normal"/>
    <w:autoRedefine/>
    <w:uiPriority w:val="39"/>
    <w:unhideWhenUsed/>
    <w:rsid w:val="00754840"/>
    <w:pPr>
      <w:spacing w:after="100"/>
    </w:pPr>
    <w:rPr>
      <w:rFonts w:ascii="Calibri" w:eastAsia="Calibri" w:hAnsi="Calibri" w:cs="Times New Roman"/>
    </w:rPr>
  </w:style>
  <w:style w:type="paragraph" w:customStyle="1" w:styleId="Nivel01">
    <w:name w:val="Nivel 01"/>
    <w:basedOn w:val="Ttulo1"/>
    <w:next w:val="Normal"/>
    <w:link w:val="Nivel01Char"/>
    <w:autoRedefine/>
    <w:qFormat/>
    <w:rsid w:val="00754840"/>
    <w:pPr>
      <w:numPr>
        <w:numId w:val="41"/>
      </w:numPr>
      <w:tabs>
        <w:tab w:val="left" w:pos="567"/>
      </w:tabs>
      <w:spacing w:beforeLines="120" w:before="288" w:afterLines="120" w:after="288" w:line="312" w:lineRule="auto"/>
    </w:pPr>
    <w:rPr>
      <w:rFonts w:cs="Arial"/>
      <w:bCs/>
      <w:sz w:val="20"/>
      <w:szCs w:val="20"/>
      <w:lang w:eastAsia="pt-BR"/>
    </w:rPr>
  </w:style>
  <w:style w:type="paragraph" w:customStyle="1" w:styleId="Nivel2">
    <w:name w:val="Nivel 2"/>
    <w:basedOn w:val="Normal"/>
    <w:link w:val="Nivel2Char"/>
    <w:qFormat/>
    <w:rsid w:val="00754840"/>
    <w:pPr>
      <w:numPr>
        <w:ilvl w:val="1"/>
        <w:numId w:val="41"/>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link w:val="Nivel3Char"/>
    <w:qFormat/>
    <w:rsid w:val="00754840"/>
    <w:pPr>
      <w:numPr>
        <w:ilvl w:val="2"/>
        <w:numId w:val="41"/>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754840"/>
    <w:pPr>
      <w:numPr>
        <w:ilvl w:val="3"/>
      </w:numPr>
      <w:ind w:left="567" w:firstLine="0"/>
    </w:pPr>
    <w:rPr>
      <w:color w:val="auto"/>
    </w:rPr>
  </w:style>
  <w:style w:type="paragraph" w:customStyle="1" w:styleId="Nivel5">
    <w:name w:val="Nivel 5"/>
    <w:basedOn w:val="Nivel4"/>
    <w:qFormat/>
    <w:rsid w:val="00754840"/>
    <w:pPr>
      <w:numPr>
        <w:ilvl w:val="4"/>
      </w:numPr>
      <w:ind w:left="851" w:firstLine="0"/>
    </w:pPr>
  </w:style>
  <w:style w:type="character" w:customStyle="1" w:styleId="Nivel2Char">
    <w:name w:val="Nivel 2 Char"/>
    <w:link w:val="Nivel2"/>
    <w:locked/>
    <w:rsid w:val="00754840"/>
    <w:rPr>
      <w:rFonts w:ascii="Arial" w:eastAsia="Times New Roman" w:hAnsi="Arial" w:cs="Arial"/>
      <w:color w:val="000000"/>
      <w:sz w:val="20"/>
      <w:szCs w:val="20"/>
      <w:lang w:eastAsia="pt-BR"/>
    </w:rPr>
  </w:style>
  <w:style w:type="character" w:customStyle="1" w:styleId="Nivel3Char">
    <w:name w:val="Nivel 3 Char"/>
    <w:link w:val="Nivel3"/>
    <w:rsid w:val="00754840"/>
    <w:rPr>
      <w:rFonts w:ascii="Arial" w:eastAsia="Times New Roman" w:hAnsi="Arial" w:cs="Arial"/>
      <w:color w:val="000000"/>
      <w:sz w:val="20"/>
      <w:szCs w:val="20"/>
      <w:lang w:eastAsia="pt-BR"/>
    </w:rPr>
  </w:style>
  <w:style w:type="character" w:styleId="MenoPendente">
    <w:name w:val="Unresolved Mention"/>
    <w:uiPriority w:val="99"/>
    <w:semiHidden/>
    <w:unhideWhenUsed/>
    <w:rsid w:val="00754840"/>
    <w:rPr>
      <w:color w:val="605E5C"/>
      <w:shd w:val="clear" w:color="auto" w:fill="E1DFDD"/>
    </w:rPr>
  </w:style>
  <w:style w:type="character" w:customStyle="1" w:styleId="Nivel01Char">
    <w:name w:val="Nivel 01 Char"/>
    <w:link w:val="Nivel01"/>
    <w:rsid w:val="00754840"/>
    <w:rPr>
      <w:rFonts w:ascii="Arial" w:eastAsia="Times New Roman" w:hAnsi="Arial" w:cs="Arial"/>
      <w:b/>
      <w:bCs/>
      <w:sz w:val="20"/>
      <w:szCs w:val="20"/>
      <w:lang w:eastAsia="pt-BR"/>
    </w:rPr>
  </w:style>
  <w:style w:type="paragraph" w:customStyle="1" w:styleId="Padro">
    <w:name w:val="Padrão"/>
    <w:link w:val="PadroChar"/>
    <w:rsid w:val="00754840"/>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locked/>
    <w:rsid w:val="00754840"/>
    <w:rPr>
      <w:rFonts w:ascii="Times New Roman" w:eastAsia="Times New Roman" w:hAnsi="Times New Roman" w:cs="Times New Roman"/>
      <w:color w:val="000000"/>
      <w:sz w:val="24"/>
      <w:szCs w:val="24"/>
      <w:lang w:val="pt-PT" w:eastAsia="pt-BR"/>
    </w:rPr>
  </w:style>
  <w:style w:type="paragraph" w:styleId="Corpodetexto">
    <w:name w:val="Body Text"/>
    <w:basedOn w:val="Normal"/>
    <w:link w:val="CorpodetextoChar"/>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qFormat/>
    <w:rsid w:val="00754840"/>
    <w:rPr>
      <w:rFonts w:ascii="Times New Roman" w:eastAsia="Times New Roman" w:hAnsi="Times New Roman" w:cs="Times New Roman"/>
      <w:lang w:val="pt-PT"/>
    </w:rPr>
  </w:style>
  <w:style w:type="paragraph" w:customStyle="1" w:styleId="Default">
    <w:name w:val="Default"/>
    <w:qFormat/>
    <w:rsid w:val="0075484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rsid w:val="00754840"/>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754840"/>
    <w:pPr>
      <w:spacing w:after="0" w:line="240" w:lineRule="auto"/>
    </w:pPr>
    <w:rPr>
      <w:rFonts w:ascii="Calibri" w:eastAsia="Calibri" w:hAnsi="Calibri" w:cs="Times New Roman"/>
    </w:rPr>
  </w:style>
  <w:style w:type="character" w:customStyle="1" w:styleId="ncoradanotaderodap">
    <w:name w:val="Âncora da nota de rodapé"/>
    <w:rsid w:val="00754840"/>
    <w:rPr>
      <w:vertAlign w:val="superscript"/>
    </w:rPr>
  </w:style>
  <w:style w:type="character" w:customStyle="1" w:styleId="FootnoteCharacters">
    <w:name w:val="Footnote Characters"/>
    <w:uiPriority w:val="99"/>
    <w:semiHidden/>
    <w:unhideWhenUsed/>
    <w:qFormat/>
    <w:rsid w:val="00754840"/>
    <w:rPr>
      <w:vertAlign w:val="superscript"/>
    </w:rPr>
  </w:style>
  <w:style w:type="character" w:customStyle="1" w:styleId="LinkdaInternet">
    <w:name w:val="Link da Internet"/>
    <w:uiPriority w:val="99"/>
    <w:unhideWhenUsed/>
    <w:rsid w:val="00754840"/>
    <w:rPr>
      <w:color w:val="0563C1"/>
      <w:u w:val="single"/>
    </w:rPr>
  </w:style>
  <w:style w:type="character" w:customStyle="1" w:styleId="MenoPendente1">
    <w:name w:val="Menção Pendente1"/>
    <w:uiPriority w:val="99"/>
    <w:semiHidden/>
    <w:unhideWhenUsed/>
    <w:qFormat/>
    <w:rsid w:val="00754840"/>
    <w:rPr>
      <w:color w:val="605E5C"/>
      <w:shd w:val="clear" w:color="auto" w:fill="E1DFDD"/>
    </w:rPr>
  </w:style>
  <w:style w:type="character" w:customStyle="1" w:styleId="celnlef">
    <w:name w:val="celnlef"/>
    <w:basedOn w:val="Fontepargpadro"/>
    <w:qFormat/>
    <w:rsid w:val="00754840"/>
  </w:style>
  <w:style w:type="character" w:customStyle="1" w:styleId="Linkdainternetvisitado">
    <w:name w:val="Link da internet visitado"/>
    <w:uiPriority w:val="99"/>
    <w:semiHidden/>
    <w:unhideWhenUsed/>
    <w:rsid w:val="00754840"/>
    <w:rPr>
      <w:color w:val="954F72"/>
      <w:u w:val="single"/>
    </w:rPr>
  </w:style>
  <w:style w:type="paragraph" w:styleId="Ttulo">
    <w:name w:val="Title"/>
    <w:basedOn w:val="Normal"/>
    <w:next w:val="Corpodetexto"/>
    <w:link w:val="TtuloChar"/>
    <w:uiPriority w:val="10"/>
    <w:qFormat/>
    <w:rsid w:val="00754840"/>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uiPriority w:val="10"/>
    <w:rsid w:val="00754840"/>
    <w:rPr>
      <w:rFonts w:ascii="Liberation Sans" w:eastAsia="Microsoft YaHei" w:hAnsi="Liberation Sans" w:cs="Lucida Sans"/>
      <w:sz w:val="28"/>
      <w:szCs w:val="28"/>
    </w:rPr>
  </w:style>
  <w:style w:type="character" w:customStyle="1" w:styleId="CorpodetextoChar1">
    <w:name w:val="Corpo de texto Char1"/>
    <w:uiPriority w:val="99"/>
    <w:semiHidden/>
    <w:rsid w:val="00754840"/>
    <w:rPr>
      <w:rFonts w:ascii="Calibri" w:eastAsia="Calibri" w:hAnsi="Calibri"/>
      <w:kern w:val="0"/>
    </w:rPr>
  </w:style>
  <w:style w:type="paragraph" w:styleId="Lista">
    <w:name w:val="List"/>
    <w:basedOn w:val="Corpodetexto"/>
    <w:rsid w:val="00754840"/>
    <w:pPr>
      <w:suppressAutoHyphens/>
      <w:autoSpaceDE/>
      <w:autoSpaceDN/>
    </w:pPr>
    <w:rPr>
      <w:rFonts w:cs="Lucida Sans"/>
    </w:rPr>
  </w:style>
  <w:style w:type="paragraph" w:styleId="Legenda">
    <w:name w:val="caption"/>
    <w:basedOn w:val="Normal"/>
    <w:qFormat/>
    <w:rsid w:val="00754840"/>
    <w:pPr>
      <w:suppressLineNumbers/>
      <w:suppressAutoHyphens/>
      <w:spacing w:before="120" w:after="120"/>
    </w:pPr>
    <w:rPr>
      <w:rFonts w:ascii="Calibri" w:eastAsia="Calibri" w:hAnsi="Calibri" w:cs="Lucida Sans"/>
      <w:i/>
      <w:iCs/>
      <w:sz w:val="24"/>
      <w:szCs w:val="24"/>
    </w:rPr>
  </w:style>
  <w:style w:type="paragraph" w:customStyle="1" w:styleId="ndice">
    <w:name w:val="Índice"/>
    <w:basedOn w:val="Normal"/>
    <w:qFormat/>
    <w:rsid w:val="00754840"/>
    <w:pPr>
      <w:suppressLineNumbers/>
      <w:suppressAutoHyphens/>
    </w:pPr>
    <w:rPr>
      <w:rFonts w:ascii="Calibri" w:eastAsia="Calibri" w:hAnsi="Calibri" w:cs="Lucida Sans"/>
    </w:rPr>
  </w:style>
  <w:style w:type="paragraph" w:customStyle="1" w:styleId="CabealhoeRodap">
    <w:name w:val="Cabeçalho e Rodapé"/>
    <w:basedOn w:val="Normal"/>
    <w:qFormat/>
    <w:rsid w:val="00754840"/>
    <w:pPr>
      <w:suppressAutoHyphens/>
    </w:pPr>
    <w:rPr>
      <w:rFonts w:ascii="Calibri" w:eastAsia="Calibri" w:hAnsi="Calibri" w:cs="Times New Roman"/>
    </w:rPr>
  </w:style>
  <w:style w:type="character" w:customStyle="1" w:styleId="CabealhoChar1">
    <w:name w:val="Cabeçalho Char1"/>
    <w:semiHidden/>
    <w:rsid w:val="00754840"/>
    <w:rPr>
      <w:rFonts w:ascii="Calibri" w:eastAsia="Calibri" w:hAnsi="Calibri"/>
      <w:kern w:val="0"/>
    </w:rPr>
  </w:style>
  <w:style w:type="character" w:customStyle="1" w:styleId="RodapChar1">
    <w:name w:val="Rodapé Char1"/>
    <w:uiPriority w:val="99"/>
    <w:semiHidden/>
    <w:rsid w:val="00754840"/>
    <w:rPr>
      <w:rFonts w:ascii="Calibri" w:eastAsia="Calibri" w:hAnsi="Calibri"/>
      <w:kern w:val="0"/>
    </w:rPr>
  </w:style>
  <w:style w:type="character" w:customStyle="1" w:styleId="TextodenotaderodapChar1">
    <w:name w:val="Texto de nota de rodapé Char1"/>
    <w:uiPriority w:val="99"/>
    <w:semiHidden/>
    <w:rsid w:val="00754840"/>
    <w:rPr>
      <w:rFonts w:ascii="Calibri" w:eastAsia="Calibri" w:hAnsi="Calibri"/>
      <w:kern w:val="0"/>
      <w:sz w:val="20"/>
      <w:szCs w:val="20"/>
    </w:rPr>
  </w:style>
  <w:style w:type="paragraph" w:customStyle="1" w:styleId="msonormal0">
    <w:name w:val="msonormal"/>
    <w:basedOn w:val="Normal"/>
    <w:qFormat/>
    <w:rsid w:val="00754840"/>
    <w:pPr>
      <w:suppressAutoHyphens/>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údo da tabela"/>
    <w:basedOn w:val="Normal"/>
    <w:qFormat/>
    <w:rsid w:val="00754840"/>
    <w:pPr>
      <w:widowControl w:val="0"/>
      <w:suppressLineNumbers/>
      <w:suppressAutoHyphens/>
      <w:spacing w:after="0" w:line="240" w:lineRule="auto"/>
    </w:pPr>
    <w:rPr>
      <w:rFonts w:ascii="Liberation Serif" w:eastAsia="Noto Serif CJK SC" w:hAnsi="Liberation Serif" w:cs="Lohit Devanagari"/>
      <w:kern w:val="2"/>
      <w:sz w:val="24"/>
      <w:szCs w:val="24"/>
      <w:lang w:eastAsia="zh-CN" w:bidi="hi-IN"/>
    </w:rPr>
  </w:style>
  <w:style w:type="character" w:customStyle="1" w:styleId="fontstyle21">
    <w:name w:val="fontstyle21"/>
    <w:rsid w:val="00754840"/>
    <w:rPr>
      <w:rFonts w:ascii="Arial" w:hAnsi="Arial" w:cs="Arial" w:hint="default"/>
      <w:b w:val="0"/>
      <w:bCs w:val="0"/>
      <w:i w:val="0"/>
      <w:iCs w:val="0"/>
      <w:color w:val="000000"/>
      <w:sz w:val="20"/>
      <w:szCs w:val="20"/>
    </w:rPr>
  </w:style>
  <w:style w:type="character" w:styleId="HiperlinkVisitado">
    <w:name w:val="FollowedHyperlink"/>
    <w:uiPriority w:val="99"/>
    <w:semiHidden/>
    <w:unhideWhenUsed/>
    <w:rsid w:val="00754840"/>
    <w:rPr>
      <w:color w:val="954F72"/>
      <w:u w:val="single"/>
    </w:rPr>
  </w:style>
  <w:style w:type="character" w:customStyle="1" w:styleId="SemEspaamentoChar">
    <w:name w:val="Sem Espaçamento Char"/>
    <w:link w:val="SemEspaamento"/>
    <w:uiPriority w:val="1"/>
    <w:locked/>
    <w:rsid w:val="00754840"/>
    <w:rPr>
      <w:rFonts w:ascii="Calibri" w:eastAsia="Calibri" w:hAnsi="Calibri" w:cs="Times New Roman"/>
    </w:rPr>
  </w:style>
  <w:style w:type="character" w:customStyle="1" w:styleId="morecontent">
    <w:name w:val="morecontent"/>
    <w:rsid w:val="00754840"/>
  </w:style>
  <w:style w:type="character" w:customStyle="1" w:styleId="sh-dsfull-txt">
    <w:name w:val="sh-ds__full-txt"/>
    <w:basedOn w:val="Fontepargpadro"/>
    <w:rsid w:val="00754840"/>
  </w:style>
  <w:style w:type="character" w:customStyle="1" w:styleId="sc-kdvujy">
    <w:name w:val="sc-kdvujy"/>
    <w:basedOn w:val="Fontepargpadro"/>
    <w:rsid w:val="00754840"/>
  </w:style>
  <w:style w:type="character" w:customStyle="1" w:styleId="fontstyle11">
    <w:name w:val="fontstyle11"/>
    <w:rsid w:val="00754840"/>
    <w:rPr>
      <w:rFonts w:ascii="SymbolMT" w:hAnsi="SymbolMT" w:hint="default"/>
      <w:b w:val="0"/>
      <w:bCs w:val="0"/>
      <w:i w:val="0"/>
      <w:iCs w:val="0"/>
      <w:color w:val="000000"/>
      <w:sz w:val="20"/>
      <w:szCs w:val="20"/>
    </w:rPr>
  </w:style>
  <w:style w:type="character" w:customStyle="1" w:styleId="fontstyle31">
    <w:name w:val="fontstyle31"/>
    <w:rsid w:val="00754840"/>
    <w:rPr>
      <w:rFonts w:ascii="SymbolMT" w:hAnsi="SymbolMT" w:hint="default"/>
      <w:b w:val="0"/>
      <w:bCs w:val="0"/>
      <w:i w:val="0"/>
      <w:iCs w:val="0"/>
      <w:color w:val="000000"/>
      <w:sz w:val="20"/>
      <w:szCs w:val="20"/>
    </w:rPr>
  </w:style>
  <w:style w:type="paragraph" w:customStyle="1" w:styleId="Normal1">
    <w:name w:val="Normal1"/>
    <w:basedOn w:val="Normal"/>
    <w:rsid w:val="00754840"/>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Arial"/>
      <w:spacing w:val="-3"/>
      <w:sz w:val="24"/>
      <w:szCs w:val="20"/>
      <w:lang w:eastAsia="zh-CN"/>
    </w:rPr>
  </w:style>
  <w:style w:type="paragraph" w:customStyle="1" w:styleId="font5">
    <w:name w:val="font5"/>
    <w:basedOn w:val="Normal"/>
    <w:rsid w:val="00754840"/>
    <w:pPr>
      <w:spacing w:before="100" w:beforeAutospacing="1" w:after="100" w:afterAutospacing="1" w:line="240" w:lineRule="auto"/>
    </w:pPr>
    <w:rPr>
      <w:rFonts w:ascii="Times New Roman" w:eastAsia="Times New Roman" w:hAnsi="Times New Roman" w:cs="Times New Roman"/>
      <w:color w:val="000000"/>
      <w:sz w:val="20"/>
      <w:szCs w:val="20"/>
      <w:lang w:eastAsia="pt-BR"/>
    </w:rPr>
  </w:style>
  <w:style w:type="paragraph" w:customStyle="1" w:styleId="font6">
    <w:name w:val="font6"/>
    <w:basedOn w:val="Normal"/>
    <w:rsid w:val="00754840"/>
    <w:pPr>
      <w:spacing w:before="100" w:beforeAutospacing="1" w:after="100" w:afterAutospacing="1" w:line="240" w:lineRule="auto"/>
    </w:pPr>
    <w:rPr>
      <w:rFonts w:ascii="Times New Roman" w:eastAsia="Times New Roman" w:hAnsi="Times New Roman" w:cs="Times New Roman"/>
      <w:color w:val="006023"/>
      <w:sz w:val="20"/>
      <w:szCs w:val="20"/>
      <w:lang w:eastAsia="pt-BR"/>
    </w:rPr>
  </w:style>
  <w:style w:type="paragraph" w:customStyle="1" w:styleId="xl65">
    <w:name w:val="xl6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pt-BR"/>
    </w:rPr>
  </w:style>
  <w:style w:type="paragraph" w:customStyle="1" w:styleId="xl66">
    <w:name w:val="xl66"/>
    <w:basedOn w:val="Normal"/>
    <w:rsid w:val="0075484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7">
    <w:name w:val="xl6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68">
    <w:name w:val="xl68"/>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69">
    <w:name w:val="xl69"/>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pt-BR"/>
    </w:rPr>
  </w:style>
  <w:style w:type="paragraph" w:customStyle="1" w:styleId="xl70">
    <w:name w:val="xl70"/>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u w:val="single"/>
      <w:lang w:eastAsia="pt-BR"/>
    </w:rPr>
  </w:style>
  <w:style w:type="paragraph" w:customStyle="1" w:styleId="xl71">
    <w:name w:val="xl71"/>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pt-BR"/>
    </w:rPr>
  </w:style>
  <w:style w:type="paragraph" w:customStyle="1" w:styleId="xl72">
    <w:name w:val="xl72"/>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3">
    <w:name w:val="xl73"/>
    <w:basedOn w:val="Normal"/>
    <w:rsid w:val="00754840"/>
    <w:pPr>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xl74">
    <w:name w:val="xl74"/>
    <w:basedOn w:val="Normal"/>
    <w:rsid w:val="00754840"/>
    <w:pP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5">
    <w:name w:val="xl75"/>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76">
    <w:name w:val="xl76"/>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77">
    <w:name w:val="xl77"/>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8">
    <w:name w:val="xl78"/>
    <w:basedOn w:val="Normal"/>
    <w:rsid w:val="00754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t-BR"/>
    </w:rPr>
  </w:style>
  <w:style w:type="paragraph" w:customStyle="1" w:styleId="xl79">
    <w:name w:val="xl79"/>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pt-BR"/>
    </w:rPr>
  </w:style>
  <w:style w:type="paragraph" w:customStyle="1" w:styleId="xl80">
    <w:name w:val="xl80"/>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pt-BR"/>
    </w:rPr>
  </w:style>
  <w:style w:type="paragraph" w:customStyle="1" w:styleId="xl81">
    <w:name w:val="xl81"/>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2">
    <w:name w:val="xl82"/>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pt-BR"/>
    </w:rPr>
  </w:style>
  <w:style w:type="paragraph" w:customStyle="1" w:styleId="xl83">
    <w:name w:val="xl83"/>
    <w:basedOn w:val="Normal"/>
    <w:rsid w:val="007548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pt-BR"/>
    </w:rPr>
  </w:style>
  <w:style w:type="paragraph" w:customStyle="1" w:styleId="TableParagraph">
    <w:name w:val="Table Paragraph"/>
    <w:basedOn w:val="Normal"/>
    <w:uiPriority w:val="1"/>
    <w:qFormat/>
    <w:rsid w:val="00754840"/>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Ttulo3Char">
    <w:name w:val="Título 3 Char"/>
    <w:basedOn w:val="Fontepargpadro"/>
    <w:link w:val="Ttulo3"/>
    <w:uiPriority w:val="9"/>
    <w:rsid w:val="001D36AD"/>
    <w:rPr>
      <w:rFonts w:ascii="Calibri" w:eastAsia="Calibri" w:hAnsi="Calibri" w:cs="Calibri"/>
      <w:b/>
      <w:sz w:val="28"/>
      <w:szCs w:val="28"/>
      <w:lang w:eastAsia="pt-BR"/>
    </w:rPr>
  </w:style>
  <w:style w:type="character" w:customStyle="1" w:styleId="Ttulo4Char">
    <w:name w:val="Título 4 Char"/>
    <w:basedOn w:val="Fontepargpadro"/>
    <w:link w:val="Ttulo4"/>
    <w:uiPriority w:val="9"/>
    <w:semiHidden/>
    <w:rsid w:val="001D36AD"/>
    <w:rPr>
      <w:rFonts w:ascii="Calibri" w:eastAsia="Calibri" w:hAnsi="Calibri" w:cs="Calibri"/>
      <w:b/>
      <w:sz w:val="24"/>
      <w:szCs w:val="24"/>
      <w:lang w:eastAsia="pt-BR"/>
    </w:rPr>
  </w:style>
  <w:style w:type="character" w:customStyle="1" w:styleId="Ttulo6Char">
    <w:name w:val="Título 6 Char"/>
    <w:basedOn w:val="Fontepargpadro"/>
    <w:link w:val="Ttulo6"/>
    <w:uiPriority w:val="9"/>
    <w:semiHidden/>
    <w:rsid w:val="001D36AD"/>
    <w:rPr>
      <w:rFonts w:ascii="Calibri" w:eastAsia="Calibri" w:hAnsi="Calibri" w:cs="Calibri"/>
      <w:b/>
      <w:sz w:val="20"/>
      <w:szCs w:val="20"/>
      <w:lang w:eastAsia="pt-BR"/>
    </w:rPr>
  </w:style>
  <w:style w:type="table" w:customStyle="1" w:styleId="TableNormal">
    <w:name w:val="Table Normal"/>
    <w:rsid w:val="001D36AD"/>
    <w:rPr>
      <w:rFonts w:ascii="Calibri" w:eastAsia="Calibri" w:hAnsi="Calibri" w:cs="Calibri"/>
      <w:lang w:eastAsia="pt-BR"/>
    </w:rPr>
    <w:tblPr>
      <w:tblCellMar>
        <w:top w:w="0" w:type="dxa"/>
        <w:left w:w="0" w:type="dxa"/>
        <w:bottom w:w="0" w:type="dxa"/>
        <w:right w:w="0" w:type="dxa"/>
      </w:tblCellMar>
    </w:tblPr>
  </w:style>
  <w:style w:type="character" w:customStyle="1" w:styleId="a-size-large">
    <w:name w:val="a-size-large"/>
    <w:rsid w:val="001D36AD"/>
  </w:style>
  <w:style w:type="paragraph" w:styleId="Subttulo">
    <w:name w:val="Subtitle"/>
    <w:basedOn w:val="Normal"/>
    <w:next w:val="Normal"/>
    <w:link w:val="SubttuloChar"/>
    <w:uiPriority w:val="11"/>
    <w:qFormat/>
    <w:rsid w:val="001D36AD"/>
    <w:pPr>
      <w:keepNext/>
      <w:keepLines/>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1D36AD"/>
    <w:rPr>
      <w:rFonts w:ascii="Georgia" w:eastAsia="Georgia" w:hAnsi="Georgia" w:cs="Georgia"/>
      <w:i/>
      <w:color w:val="666666"/>
      <w:sz w:val="48"/>
      <w:szCs w:val="48"/>
      <w:lang w:eastAsia="pt-BR"/>
    </w:rPr>
  </w:style>
  <w:style w:type="character" w:customStyle="1" w:styleId="andes-tablecolumn--value">
    <w:name w:val="andes-table__column--value"/>
    <w:basedOn w:val="Fontepargpadro"/>
    <w:rsid w:val="001D36AD"/>
  </w:style>
  <w:style w:type="character" w:customStyle="1" w:styleId="Ttulo7Char">
    <w:name w:val="Título 7 Char"/>
    <w:basedOn w:val="Fontepargpadro"/>
    <w:link w:val="Ttulo7"/>
    <w:uiPriority w:val="9"/>
    <w:semiHidden/>
    <w:rsid w:val="00371A7E"/>
    <w:rPr>
      <w:rFonts w:eastAsiaTheme="majorEastAsia" w:cstheme="majorBidi"/>
      <w:color w:val="595959" w:themeColor="text1" w:themeTint="A6"/>
      <w:kern w:val="2"/>
      <w:sz w:val="24"/>
      <w:szCs w:val="24"/>
      <w14:ligatures w14:val="standardContextual"/>
    </w:rPr>
  </w:style>
  <w:style w:type="character" w:customStyle="1" w:styleId="Ttulo8Char">
    <w:name w:val="Título 8 Char"/>
    <w:basedOn w:val="Fontepargpadro"/>
    <w:link w:val="Ttulo8"/>
    <w:uiPriority w:val="9"/>
    <w:semiHidden/>
    <w:rsid w:val="00371A7E"/>
    <w:rPr>
      <w:rFonts w:eastAsiaTheme="majorEastAsia" w:cstheme="majorBidi"/>
      <w:i/>
      <w:iCs/>
      <w:color w:val="272727" w:themeColor="text1" w:themeTint="D8"/>
      <w:kern w:val="2"/>
      <w:sz w:val="24"/>
      <w:szCs w:val="24"/>
      <w14:ligatures w14:val="standardContextual"/>
    </w:rPr>
  </w:style>
  <w:style w:type="character" w:customStyle="1" w:styleId="Ttulo9Char">
    <w:name w:val="Título 9 Char"/>
    <w:basedOn w:val="Fontepargpadro"/>
    <w:link w:val="Ttulo9"/>
    <w:uiPriority w:val="9"/>
    <w:semiHidden/>
    <w:rsid w:val="00371A7E"/>
    <w:rPr>
      <w:rFonts w:eastAsiaTheme="majorEastAsia" w:cstheme="majorBidi"/>
      <w:color w:val="272727" w:themeColor="text1" w:themeTint="D8"/>
      <w:kern w:val="2"/>
      <w:sz w:val="24"/>
      <w:szCs w:val="24"/>
      <w14:ligatures w14:val="standardContextual"/>
    </w:rPr>
  </w:style>
  <w:style w:type="paragraph" w:styleId="Corpodetexto3">
    <w:name w:val="Body Text 3"/>
    <w:basedOn w:val="Normal"/>
    <w:link w:val="Corpodetexto3Char"/>
    <w:rsid w:val="00371A7E"/>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371A7E"/>
    <w:rPr>
      <w:rFonts w:ascii="Times New Roman" w:eastAsia="Times New Roman" w:hAnsi="Times New Roman" w:cs="Times New Roman"/>
      <w:sz w:val="16"/>
      <w:szCs w:val="16"/>
      <w:lang w:eastAsia="pt-BR"/>
    </w:rPr>
  </w:style>
  <w:style w:type="paragraph" w:styleId="Textoembloco">
    <w:name w:val="Block Text"/>
    <w:basedOn w:val="Normal"/>
    <w:rsid w:val="00371A7E"/>
    <w:pPr>
      <w:spacing w:after="0" w:line="240" w:lineRule="auto"/>
      <w:ind w:left="-720" w:right="-702"/>
    </w:pPr>
    <w:rPr>
      <w:rFonts w:ascii="Times New Roman" w:eastAsia="Times New Roman" w:hAnsi="Times New Roman" w:cs="Times New Roman"/>
      <w:sz w:val="24"/>
      <w:szCs w:val="24"/>
      <w:lang w:eastAsia="pt-BR"/>
    </w:rPr>
  </w:style>
  <w:style w:type="paragraph" w:customStyle="1" w:styleId="Ttulodatabela">
    <w:name w:val="Título da tabela"/>
    <w:basedOn w:val="Normal"/>
    <w:rsid w:val="00371A7E"/>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371A7E"/>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371A7E"/>
    <w:pPr>
      <w:suppressAutoHyphens/>
      <w:autoSpaceDE w:val="0"/>
      <w:spacing w:after="0" w:line="240" w:lineRule="auto"/>
    </w:pPr>
    <w:rPr>
      <w:rFonts w:ascii="Arial" w:eastAsia="Calibri" w:hAnsi="Arial" w:cs="Arial"/>
      <w:color w:val="000000"/>
      <w:sz w:val="24"/>
      <w:szCs w:val="24"/>
      <w:lang w:eastAsia="ar-SA"/>
    </w:rPr>
  </w:style>
  <w:style w:type="character" w:customStyle="1" w:styleId="Ttulo10">
    <w:name w:val="Título1"/>
    <w:basedOn w:val="Fontepargpadro"/>
    <w:rsid w:val="00371A7E"/>
  </w:style>
  <w:style w:type="character" w:customStyle="1" w:styleId="value">
    <w:name w:val="value"/>
    <w:basedOn w:val="Fontepargpadro"/>
    <w:rsid w:val="00371A7E"/>
  </w:style>
  <w:style w:type="character" w:customStyle="1" w:styleId="style7">
    <w:name w:val="style7"/>
    <w:basedOn w:val="Fontepargpadro"/>
    <w:rsid w:val="00371A7E"/>
  </w:style>
  <w:style w:type="character" w:styleId="nfase">
    <w:name w:val="Emphasis"/>
    <w:uiPriority w:val="20"/>
    <w:qFormat/>
    <w:rsid w:val="00371A7E"/>
    <w:rPr>
      <w:i/>
      <w:iCs/>
    </w:rPr>
  </w:style>
  <w:style w:type="character" w:customStyle="1" w:styleId="apple-converted-space">
    <w:name w:val="apple-converted-space"/>
    <w:rsid w:val="00371A7E"/>
  </w:style>
  <w:style w:type="character" w:styleId="Nmerodepgina">
    <w:name w:val="page number"/>
    <w:rsid w:val="00371A7E"/>
    <w:rPr>
      <w:rFonts w:cs="Times New Roman"/>
    </w:rPr>
  </w:style>
  <w:style w:type="paragraph" w:styleId="Corpodetexto2">
    <w:name w:val="Body Text 2"/>
    <w:basedOn w:val="Normal"/>
    <w:link w:val="Corpodetexto2Char"/>
    <w:uiPriority w:val="99"/>
    <w:semiHidden/>
    <w:unhideWhenUsed/>
    <w:rsid w:val="00371A7E"/>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371A7E"/>
    <w:rPr>
      <w:rFonts w:ascii="Times New Roman" w:eastAsia="Times New Roman" w:hAnsi="Times New Roman" w:cs="Times New Roman"/>
      <w:sz w:val="24"/>
      <w:szCs w:val="24"/>
      <w:lang w:eastAsia="pt-BR"/>
    </w:rPr>
  </w:style>
  <w:style w:type="character" w:customStyle="1" w:styleId="jn7uips4511">
    <w:name w:val="jn7uips4511"/>
    <w:rsid w:val="00371A7E"/>
  </w:style>
  <w:style w:type="character" w:customStyle="1" w:styleId="st">
    <w:name w:val="st"/>
    <w:rsid w:val="00371A7E"/>
  </w:style>
  <w:style w:type="paragraph" w:customStyle="1" w:styleId="font7">
    <w:name w:val="font7"/>
    <w:basedOn w:val="Normal"/>
    <w:rsid w:val="00371A7E"/>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yiv6218070959msonormal">
    <w:name w:val="yiv6218070959msonormal"/>
    <w:basedOn w:val="Normal"/>
    <w:rsid w:val="00371A7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371A7E"/>
    <w:rPr>
      <w:b/>
      <w:bCs/>
      <w:vanish w:val="0"/>
      <w:webHidden w:val="0"/>
      <w:color w:val="333333"/>
      <w:sz w:val="20"/>
      <w:szCs w:val="20"/>
      <w:specVanish w:val="0"/>
    </w:rPr>
  </w:style>
  <w:style w:type="character" w:customStyle="1" w:styleId="tituloproduto">
    <w:name w:val="tituloproduto"/>
    <w:rsid w:val="00371A7E"/>
  </w:style>
  <w:style w:type="paragraph" w:customStyle="1" w:styleId="western">
    <w:name w:val="western"/>
    <w:basedOn w:val="Normal"/>
    <w:rsid w:val="00371A7E"/>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371A7E"/>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371A7E"/>
    <w:rPr>
      <w:rFonts w:ascii="Courier New" w:eastAsia="Times New Roman" w:hAnsi="Courier New" w:cs="Times New Roman"/>
      <w:sz w:val="20"/>
      <w:szCs w:val="20"/>
      <w:lang w:val="x-none" w:eastAsia="x-none"/>
    </w:rPr>
  </w:style>
  <w:style w:type="paragraph" w:styleId="Citao">
    <w:name w:val="Quote"/>
    <w:basedOn w:val="Normal"/>
    <w:next w:val="Normal"/>
    <w:link w:val="CitaoChar"/>
    <w:uiPriority w:val="29"/>
    <w:qFormat/>
    <w:rsid w:val="00371A7E"/>
    <w:pPr>
      <w:spacing w:before="160" w:line="278" w:lineRule="auto"/>
      <w:jc w:val="center"/>
    </w:pPr>
    <w:rPr>
      <w:i/>
      <w:iCs/>
      <w:color w:val="404040" w:themeColor="text1" w:themeTint="BF"/>
      <w:kern w:val="2"/>
      <w:sz w:val="24"/>
      <w:szCs w:val="24"/>
      <w14:ligatures w14:val="standardContextual"/>
    </w:rPr>
  </w:style>
  <w:style w:type="character" w:customStyle="1" w:styleId="CitaoChar">
    <w:name w:val="Citação Char"/>
    <w:basedOn w:val="Fontepargpadro"/>
    <w:link w:val="Citao"/>
    <w:uiPriority w:val="29"/>
    <w:rsid w:val="00371A7E"/>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371A7E"/>
    <w:rPr>
      <w:i/>
      <w:iCs/>
      <w:color w:val="2E74B5" w:themeColor="accent1" w:themeShade="BF"/>
    </w:rPr>
  </w:style>
  <w:style w:type="paragraph" w:styleId="CitaoIntensa">
    <w:name w:val="Intense Quote"/>
    <w:basedOn w:val="Normal"/>
    <w:next w:val="Normal"/>
    <w:link w:val="CitaoIntensaChar"/>
    <w:uiPriority w:val="30"/>
    <w:qFormat/>
    <w:rsid w:val="00371A7E"/>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CitaoIntensaChar">
    <w:name w:val="Citação Intensa Char"/>
    <w:basedOn w:val="Fontepargpadro"/>
    <w:link w:val="CitaoIntensa"/>
    <w:uiPriority w:val="30"/>
    <w:rsid w:val="00371A7E"/>
    <w:rPr>
      <w:i/>
      <w:iCs/>
      <w:color w:val="2E74B5" w:themeColor="accent1" w:themeShade="BF"/>
      <w:kern w:val="2"/>
      <w:sz w:val="24"/>
      <w:szCs w:val="24"/>
      <w14:ligatures w14:val="standardContextual"/>
    </w:rPr>
  </w:style>
  <w:style w:type="character" w:styleId="RefernciaIntensa">
    <w:name w:val="Intense Reference"/>
    <w:basedOn w:val="Fontepargpadro"/>
    <w:uiPriority w:val="32"/>
    <w:qFormat/>
    <w:rsid w:val="00371A7E"/>
    <w:rPr>
      <w:b/>
      <w:bCs/>
      <w:smallCaps/>
      <w:color w:val="2E74B5" w:themeColor="accent1" w:themeShade="BF"/>
      <w:spacing w:val="5"/>
    </w:rPr>
  </w:style>
  <w:style w:type="paragraph" w:customStyle="1" w:styleId="font8">
    <w:name w:val="font8"/>
    <w:basedOn w:val="Normal"/>
    <w:rsid w:val="00371A7E"/>
    <w:pPr>
      <w:spacing w:before="100" w:beforeAutospacing="1" w:after="100" w:afterAutospacing="1" w:line="240" w:lineRule="auto"/>
    </w:pPr>
    <w:rPr>
      <w:rFonts w:ascii="Times New Roman" w:eastAsia="Times New Roman" w:hAnsi="Times New Roman" w:cs="Times New Roman"/>
      <w:b/>
      <w:bCs/>
      <w:color w:val="000000"/>
      <w:sz w:val="16"/>
      <w:szCs w:val="16"/>
      <w:lang w:eastAsia="pt-BR"/>
    </w:rPr>
  </w:style>
  <w:style w:type="paragraph" w:customStyle="1" w:styleId="xl63">
    <w:name w:val="xl63"/>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64">
    <w:name w:val="xl6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4">
    <w:name w:val="xl84"/>
    <w:basedOn w:val="Normal"/>
    <w:rsid w:val="00371A7E"/>
    <w:pPr>
      <w:pBdr>
        <w:top w:val="single" w:sz="4" w:space="0" w:color="000000"/>
        <w:left w:val="single" w:sz="4" w:space="7" w:color="000000"/>
        <w:bottom w:val="single" w:sz="4" w:space="0" w:color="000000"/>
        <w:right w:val="single" w:sz="4" w:space="0" w:color="000000"/>
      </w:pBdr>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85">
    <w:name w:val="xl85"/>
    <w:basedOn w:val="Normal"/>
    <w:rsid w:val="00371A7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86">
    <w:name w:val="xl86"/>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87">
    <w:name w:val="xl87"/>
    <w:basedOn w:val="Normal"/>
    <w:rsid w:val="00371A7E"/>
    <w:pPr>
      <w:spacing w:before="100" w:beforeAutospacing="1" w:after="100" w:afterAutospacing="1" w:line="240" w:lineRule="auto"/>
    </w:pPr>
    <w:rPr>
      <w:rFonts w:ascii="Times New Roman" w:eastAsia="Times New Roman" w:hAnsi="Times New Roman" w:cs="Times New Roman"/>
      <w:color w:val="FF0000"/>
      <w:sz w:val="16"/>
      <w:szCs w:val="16"/>
      <w:lang w:eastAsia="pt-BR"/>
    </w:rPr>
  </w:style>
  <w:style w:type="paragraph" w:customStyle="1" w:styleId="xl88">
    <w:name w:val="xl88"/>
    <w:basedOn w:val="Normal"/>
    <w:rsid w:val="00371A7E"/>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89">
    <w:name w:val="xl89"/>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90">
    <w:name w:val="xl90"/>
    <w:basedOn w:val="Normal"/>
    <w:rsid w:val="00371A7E"/>
    <w:pPr>
      <w:pBdr>
        <w:top w:val="single" w:sz="4" w:space="0" w:color="000000"/>
        <w:bottom w:val="single" w:sz="4" w:space="0" w:color="000000"/>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91">
    <w:name w:val="xl9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2">
    <w:name w:val="xl9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93">
    <w:name w:val="xl93"/>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4">
    <w:name w:val="xl94"/>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pt-BR"/>
    </w:rPr>
  </w:style>
  <w:style w:type="paragraph" w:customStyle="1" w:styleId="xl95">
    <w:name w:val="xl9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6">
    <w:name w:val="xl9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pPr>
    <w:rPr>
      <w:rFonts w:ascii="Times New Roman" w:eastAsia="Times New Roman" w:hAnsi="Times New Roman" w:cs="Times New Roman"/>
      <w:b/>
      <w:bCs/>
      <w:sz w:val="16"/>
      <w:szCs w:val="16"/>
      <w:lang w:eastAsia="pt-BR"/>
    </w:rPr>
  </w:style>
  <w:style w:type="paragraph" w:customStyle="1" w:styleId="xl97">
    <w:name w:val="xl9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8">
    <w:name w:val="xl9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99">
    <w:name w:val="xl99"/>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0">
    <w:name w:val="xl100"/>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01">
    <w:name w:val="xl10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2">
    <w:name w:val="xl10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3">
    <w:name w:val="xl10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4">
    <w:name w:val="xl10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5">
    <w:name w:val="xl10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6">
    <w:name w:val="xl10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7">
    <w:name w:val="xl107"/>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08">
    <w:name w:val="xl108"/>
    <w:basedOn w:val="Normal"/>
    <w:rsid w:val="00371A7E"/>
    <w:pPr>
      <w:pBdr>
        <w:top w:val="single" w:sz="4" w:space="0" w:color="000000"/>
        <w:left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09">
    <w:name w:val="xl109"/>
    <w:basedOn w:val="Normal"/>
    <w:rsid w:val="00371A7E"/>
    <w:pPr>
      <w:pBdr>
        <w:top w:val="single" w:sz="4" w:space="0" w:color="000000"/>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10">
    <w:name w:val="xl110"/>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1">
    <w:name w:val="xl111"/>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t-BR"/>
    </w:rPr>
  </w:style>
  <w:style w:type="paragraph" w:customStyle="1" w:styleId="xl112">
    <w:name w:val="xl112"/>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3">
    <w:name w:val="xl113"/>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16"/>
      <w:szCs w:val="16"/>
      <w:lang w:eastAsia="pt-BR"/>
    </w:rPr>
  </w:style>
  <w:style w:type="paragraph" w:customStyle="1" w:styleId="xl114">
    <w:name w:val="xl11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5">
    <w:name w:val="xl115"/>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6">
    <w:name w:val="xl116"/>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7">
    <w:name w:val="xl117"/>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8">
    <w:name w:val="xl118"/>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19">
    <w:name w:val="xl119"/>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20">
    <w:name w:val="xl120"/>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1">
    <w:name w:val="xl121"/>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2">
    <w:name w:val="xl122"/>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23">
    <w:name w:val="xl123"/>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4">
    <w:name w:val="xl124"/>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25">
    <w:name w:val="xl125"/>
    <w:basedOn w:val="Normal"/>
    <w:rsid w:val="00371A7E"/>
    <w:pPr>
      <w:pBdr>
        <w:top w:val="single" w:sz="4" w:space="0" w:color="000000"/>
        <w:left w:val="single" w:sz="4" w:space="14" w:color="000000"/>
        <w:bottom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6">
    <w:name w:val="xl126"/>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200" w:firstLine="200"/>
    </w:pPr>
    <w:rPr>
      <w:rFonts w:ascii="Times New Roman" w:eastAsia="Times New Roman" w:hAnsi="Times New Roman" w:cs="Times New Roman"/>
      <w:sz w:val="16"/>
      <w:szCs w:val="16"/>
      <w:lang w:eastAsia="pt-BR"/>
    </w:rPr>
  </w:style>
  <w:style w:type="paragraph" w:customStyle="1" w:styleId="xl127">
    <w:name w:val="xl127"/>
    <w:basedOn w:val="Normal"/>
    <w:rsid w:val="00371A7E"/>
    <w:pPr>
      <w:pBdr>
        <w:top w:val="single" w:sz="4" w:space="0" w:color="000000"/>
        <w:left w:val="single" w:sz="4" w:space="7" w:color="000000"/>
        <w:bottom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8">
    <w:name w:val="xl128"/>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ind w:firstLineChars="100" w:firstLine="100"/>
    </w:pPr>
    <w:rPr>
      <w:rFonts w:ascii="Times New Roman" w:eastAsia="Times New Roman" w:hAnsi="Times New Roman" w:cs="Times New Roman"/>
      <w:b/>
      <w:bCs/>
      <w:sz w:val="16"/>
      <w:szCs w:val="16"/>
      <w:lang w:eastAsia="pt-BR"/>
    </w:rPr>
  </w:style>
  <w:style w:type="paragraph" w:customStyle="1" w:styleId="xl129">
    <w:name w:val="xl129"/>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0">
    <w:name w:val="xl130"/>
    <w:basedOn w:val="Normal"/>
    <w:rsid w:val="00371A7E"/>
    <w:pPr>
      <w:pBdr>
        <w:top w:val="single" w:sz="4" w:space="0" w:color="000000"/>
        <w:bottom w:val="single" w:sz="4" w:space="0" w:color="000000"/>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1">
    <w:name w:val="xl131"/>
    <w:basedOn w:val="Normal"/>
    <w:rsid w:val="00371A7E"/>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2">
    <w:name w:val="xl132"/>
    <w:basedOn w:val="Normal"/>
    <w:rsid w:val="00371A7E"/>
    <w:pPr>
      <w:pBdr>
        <w:top w:val="single" w:sz="4" w:space="0" w:color="000000"/>
        <w:bottom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b/>
      <w:bCs/>
      <w:sz w:val="16"/>
      <w:szCs w:val="16"/>
      <w:lang w:eastAsia="pt-BR"/>
    </w:rPr>
  </w:style>
  <w:style w:type="paragraph" w:customStyle="1" w:styleId="xl133">
    <w:name w:val="xl133"/>
    <w:basedOn w:val="Normal"/>
    <w:rsid w:val="00371A7E"/>
    <w:pPr>
      <w:pBdr>
        <w:top w:val="single" w:sz="4" w:space="0" w:color="000000"/>
        <w:left w:val="single" w:sz="4" w:space="0" w:color="000000"/>
        <w:bottom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4">
    <w:name w:val="xl134"/>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jc w:val="center"/>
    </w:pPr>
    <w:rPr>
      <w:rFonts w:ascii="Times New Roman" w:eastAsia="Times New Roman" w:hAnsi="Times New Roman" w:cs="Times New Roman"/>
      <w:b/>
      <w:bCs/>
      <w:sz w:val="16"/>
      <w:szCs w:val="16"/>
      <w:lang w:eastAsia="pt-BR"/>
    </w:rPr>
  </w:style>
  <w:style w:type="paragraph" w:customStyle="1" w:styleId="xl135">
    <w:name w:val="xl13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6">
    <w:name w:val="xl13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37">
    <w:name w:val="xl13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8">
    <w:name w:val="xl13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39">
    <w:name w:val="xl139"/>
    <w:basedOn w:val="Normal"/>
    <w:rsid w:val="00371A7E"/>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pt-BR"/>
    </w:rPr>
  </w:style>
  <w:style w:type="paragraph" w:customStyle="1" w:styleId="xl140">
    <w:name w:val="xl140"/>
    <w:basedOn w:val="Normal"/>
    <w:rsid w:val="00371A7E"/>
    <w:pPr>
      <w:pBdr>
        <w:top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1">
    <w:name w:val="xl141"/>
    <w:basedOn w:val="Normal"/>
    <w:rsid w:val="00371A7E"/>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2">
    <w:name w:val="xl142"/>
    <w:basedOn w:val="Normal"/>
    <w:rsid w:val="00371A7E"/>
    <w:pPr>
      <w:pBdr>
        <w:bottom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143">
    <w:name w:val="xl14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4">
    <w:name w:val="xl14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pt-BR"/>
    </w:rPr>
  </w:style>
  <w:style w:type="paragraph" w:customStyle="1" w:styleId="xl145">
    <w:name w:val="xl145"/>
    <w:basedOn w:val="Normal"/>
    <w:rsid w:val="00371A7E"/>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6">
    <w:name w:val="xl146"/>
    <w:basedOn w:val="Normal"/>
    <w:rsid w:val="00371A7E"/>
    <w:pPr>
      <w:pBdr>
        <w:top w:val="single" w:sz="4" w:space="0" w:color="000000"/>
        <w:bottom w:val="single" w:sz="4" w:space="0" w:color="000000"/>
      </w:pBdr>
      <w:shd w:val="clear" w:color="000000" w:fill="D9D9D9"/>
      <w:spacing w:before="100" w:beforeAutospacing="1" w:after="100" w:afterAutospacing="1" w:line="240" w:lineRule="auto"/>
      <w:jc w:val="right"/>
      <w:textAlignment w:val="bottom"/>
    </w:pPr>
    <w:rPr>
      <w:rFonts w:ascii="Times New Roman" w:eastAsia="Times New Roman" w:hAnsi="Times New Roman" w:cs="Times New Roman"/>
      <w:sz w:val="16"/>
      <w:szCs w:val="16"/>
      <w:lang w:eastAsia="pt-BR"/>
    </w:rPr>
  </w:style>
  <w:style w:type="paragraph" w:customStyle="1" w:styleId="xl147">
    <w:name w:val="xl147"/>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8">
    <w:name w:val="xl148"/>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w:eastAsia="Times New Roman" w:hAnsi="Times New Roman" w:cs="Times New Roman"/>
      <w:sz w:val="16"/>
      <w:szCs w:val="16"/>
      <w:lang w:eastAsia="pt-BR"/>
    </w:rPr>
  </w:style>
  <w:style w:type="paragraph" w:customStyle="1" w:styleId="xl149">
    <w:name w:val="xl149"/>
    <w:basedOn w:val="Normal"/>
    <w:rsid w:val="00371A7E"/>
    <w:pPr>
      <w:pBdr>
        <w:lef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pt-BR"/>
    </w:rPr>
  </w:style>
  <w:style w:type="paragraph" w:customStyle="1" w:styleId="xl150">
    <w:name w:val="xl150"/>
    <w:basedOn w:val="Normal"/>
    <w:rsid w:val="00371A7E"/>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51">
    <w:name w:val="xl151"/>
    <w:basedOn w:val="Normal"/>
    <w:rsid w:val="00371A7E"/>
    <w:pPr>
      <w:pBdr>
        <w:top w:val="single" w:sz="4" w:space="0" w:color="000000"/>
        <w:bottom w:val="single" w:sz="4" w:space="0" w:color="000000"/>
        <w:right w:val="single" w:sz="4" w:space="0" w:color="auto"/>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2">
    <w:name w:val="xl152"/>
    <w:basedOn w:val="Normal"/>
    <w:rsid w:val="00371A7E"/>
    <w:pPr>
      <w:pBdr>
        <w:top w:val="single" w:sz="4" w:space="0" w:color="000000"/>
        <w:bottom w:val="single" w:sz="4" w:space="0" w:color="000000"/>
        <w:right w:val="single" w:sz="4" w:space="0" w:color="000000"/>
      </w:pBdr>
      <w:shd w:val="clear" w:color="000000" w:fill="E6E6E6"/>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3">
    <w:name w:val="xl153"/>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4">
    <w:name w:val="xl154"/>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5">
    <w:name w:val="xl155"/>
    <w:basedOn w:val="Normal"/>
    <w:rsid w:val="00371A7E"/>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6">
    <w:name w:val="xl156"/>
    <w:basedOn w:val="Normal"/>
    <w:rsid w:val="00371A7E"/>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57">
    <w:name w:val="xl157"/>
    <w:basedOn w:val="Normal"/>
    <w:rsid w:val="00371A7E"/>
    <w:pPr>
      <w:pBdr>
        <w:top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8">
    <w:name w:val="xl158"/>
    <w:basedOn w:val="Normal"/>
    <w:rsid w:val="00371A7E"/>
    <w:pPr>
      <w:spacing w:before="100" w:beforeAutospacing="1" w:after="100" w:afterAutospacing="1" w:line="240" w:lineRule="auto"/>
    </w:pPr>
    <w:rPr>
      <w:rFonts w:ascii="Times New Roman" w:eastAsia="Times New Roman" w:hAnsi="Times New Roman" w:cs="Times New Roman"/>
      <w:sz w:val="16"/>
      <w:szCs w:val="16"/>
      <w:lang w:eastAsia="pt-BR"/>
    </w:rPr>
  </w:style>
  <w:style w:type="paragraph" w:customStyle="1" w:styleId="xl159">
    <w:name w:val="xl159"/>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0">
    <w:name w:val="xl160"/>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1">
    <w:name w:val="xl161"/>
    <w:basedOn w:val="Normal"/>
    <w:rsid w:val="00371A7E"/>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paragraph" w:customStyle="1" w:styleId="xl162">
    <w:name w:val="xl162"/>
    <w:basedOn w:val="Normal"/>
    <w:rsid w:val="00371A7E"/>
    <w:pPr>
      <w:spacing w:before="100" w:beforeAutospacing="1" w:after="100" w:afterAutospacing="1" w:line="240" w:lineRule="auto"/>
      <w:jc w:val="center"/>
    </w:pPr>
    <w:rPr>
      <w:rFonts w:ascii="Times New Roman" w:eastAsia="Times New Roman" w:hAnsi="Times New Roman" w:cs="Times New Roman"/>
      <w:sz w:val="16"/>
      <w:szCs w:val="16"/>
      <w:lang w:eastAsia="pt-BR"/>
    </w:rPr>
  </w:style>
  <w:style w:type="character" w:customStyle="1" w:styleId="PargrafodaListaChar">
    <w:name w:val="Parágrafo da Lista Char"/>
    <w:aliases w:val="Paragrafo Char,Lista Colorida - Ênfase 11 Char"/>
    <w:link w:val="PargrafodaLista"/>
    <w:rsid w:val="005B48B8"/>
    <w:rPr>
      <w:rFonts w:ascii="Calibri" w:eastAsia="Calibri" w:hAnsi="Calibri" w:cs="Times New Roman"/>
    </w:rPr>
  </w:style>
  <w:style w:type="paragraph" w:customStyle="1" w:styleId="isselectedend">
    <w:name w:val="isselectedend"/>
    <w:basedOn w:val="Normal"/>
    <w:rsid w:val="00E65D06"/>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leis/L8429compilada.htm" TargetMode="External"/><Relationship Id="rId138" Type="http://schemas.openxmlformats.org/officeDocument/2006/relationships/hyperlink" Target="https://www.planalto.gov.br/ccivil_03/_ato2019-2022/2021/lei/l14133.htm" TargetMode="External"/><Relationship Id="rId159" Type="http://schemas.openxmlformats.org/officeDocument/2006/relationships/hyperlink" Target="https://www.planalto.gov.br/ccivil_03/_ato2019-2022/2021/lei/l14133.htm" TargetMode="External"/><Relationship Id="rId170" Type="http://schemas.openxmlformats.org/officeDocument/2006/relationships/hyperlink" Target="https://www.planalto.gov.br/ccivil_03/_ato2019-2022/2021/lei/l14133.htm" TargetMode="External"/><Relationship Id="rId191" Type="http://schemas.openxmlformats.org/officeDocument/2006/relationships/hyperlink" Target="https://www.planalto.gov.br/ccivil_03/_ato2019-2022/2021/lei/l14133.htm" TargetMode="External"/><Relationship Id="rId205" Type="http://schemas.openxmlformats.org/officeDocument/2006/relationships/theme" Target="theme/theme1.xm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leis/lcp/lcp123.htm" TargetMode="External"/><Relationship Id="rId74" Type="http://schemas.openxmlformats.org/officeDocument/2006/relationships/hyperlink" Target="https://www.planalto.gov.br/ccivil_03/leis/lcp/lcp123.htm" TargetMode="External"/><Relationship Id="rId128"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5" Type="http://schemas.openxmlformats.org/officeDocument/2006/relationships/hyperlink" Target="https://www.planalto.gov.br/ccivil_03/leis/lcp/lcp123.htm" TargetMode="External"/><Relationship Id="rId160" Type="http://schemas.openxmlformats.org/officeDocument/2006/relationships/hyperlink" Target="https://www.planalto.gov.br/ccivil_03/_ato2019-2022/2021/lei/l14133.htm" TargetMode="External"/><Relationship Id="rId181" Type="http://schemas.openxmlformats.org/officeDocument/2006/relationships/hyperlink" Target="https://www.planalto.gov.br/ccivil_03/decreto-lei/del2848.htm" TargetMode="External"/><Relationship Id="rId22"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leis/lcp/lcp123.htm" TargetMode="External"/><Relationship Id="rId64"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Decreto-Lei/Del2848.htm" TargetMode="External"/><Relationship Id="rId150" Type="http://schemas.openxmlformats.org/officeDocument/2006/relationships/hyperlink" Target="https://www.planalto.gov.br/ccivil_03/_ato2019-2022/2021/lei/l14133.htm" TargetMode="External"/><Relationship Id="rId171" Type="http://schemas.openxmlformats.org/officeDocument/2006/relationships/hyperlink" Target="https://www.planalto.gov.br/ccivil_03/_ato2019-2022/2021/lei/l14133.htm" TargetMode="External"/><Relationship Id="rId192" Type="http://schemas.openxmlformats.org/officeDocument/2006/relationships/hyperlink" Target="https://www.planalto.gov.br/ccivil_03/_ato2019-2022/2021/lei/l14133.htm" TargetMode="External"/><Relationship Id="rId12" Type="http://schemas.openxmlformats.org/officeDocument/2006/relationships/hyperlink" Target="http://www.bll.org.br" TargetMode="External"/><Relationship Id="rId3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6" Type="http://schemas.openxmlformats.org/officeDocument/2006/relationships/hyperlink" Target="https://www.planalto.gov.br/ccivil_03/leis/lcp/lcp123.htm" TargetMode="External"/><Relationship Id="rId140" Type="http://schemas.openxmlformats.org/officeDocument/2006/relationships/hyperlink" Target="https://www.planalto.gov.br/ccivil_03/_ato2019-2022/2021/lei/l14133.htm" TargetMode="External"/><Relationship Id="rId161" Type="http://schemas.openxmlformats.org/officeDocument/2006/relationships/hyperlink" Target="https://www.planalto.gov.br/ccivil_03/_ato2019-2022/2021/lei/l14133.htm" TargetMode="External"/><Relationship Id="rId182" Type="http://schemas.openxmlformats.org/officeDocument/2006/relationships/hyperlink" Target="https://www.planalto.gov.br/ccivil_03/_ato2019-2022/2021/lei/l14133.htm" TargetMode="Externa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51" Type="http://schemas.openxmlformats.org/officeDocument/2006/relationships/hyperlink" Target="https://www.planalto.gov.br/ccivil_03/_ato2019-2022/2021/lei/l14133.htm" TargetMode="External"/><Relationship Id="rId172" Type="http://schemas.openxmlformats.org/officeDocument/2006/relationships/hyperlink" Target="https://www.planalto.gov.br/ccivil_03/_ato2019-2022/2021/lei/l14133.htm" TargetMode="External"/><Relationship Id="rId193" Type="http://schemas.openxmlformats.org/officeDocument/2006/relationships/hyperlink" Target="https://www.planalto.gov.br/ccivil_03/_ato2019-2022/2021/lei/l14133.htm" TargetMode="External"/><Relationship Id="rId13"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leis/lcp/lcp123.htm" TargetMode="External"/><Relationship Id="rId120"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62" Type="http://schemas.openxmlformats.org/officeDocument/2006/relationships/hyperlink" Target="https://www.planalto.gov.br/ccivil_03/_ato2019-2022/2021/lei/l14133.htm" TargetMode="External"/><Relationship Id="rId183" Type="http://schemas.openxmlformats.org/officeDocument/2006/relationships/hyperlink" Target="https://www.planalto.gov.br/ccivil_03/decreto-lei/del2848.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mailto:controleinterno@palmitos.sc.gov.br"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leis/l5764.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9-2022/2021/lei/l14133.htm" TargetMode="External"/><Relationship Id="rId136" Type="http://schemas.openxmlformats.org/officeDocument/2006/relationships/hyperlink" Target="https://www.planalto.gov.br/ccivil_03/_ato2019-2022/2021/lei/l14133.htm" TargetMode="External"/><Relationship Id="rId157" Type="http://schemas.openxmlformats.org/officeDocument/2006/relationships/hyperlink" Target="https://www.planalto.gov.br/ccivil_03/_ato2019-2022/2021/lei/l14133.htm" TargetMode="External"/><Relationship Id="rId178" Type="http://schemas.openxmlformats.org/officeDocument/2006/relationships/hyperlink" Target="https://www.planalto.gov.br/ccivil_03/leis/lcp/lcp12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www.bll.org.br" TargetMode="External"/><Relationship Id="rId152" Type="http://schemas.openxmlformats.org/officeDocument/2006/relationships/hyperlink" Target="https://www.planalto.gov.br/ccivil_03/_ato2019-2022/2021/lei/l14133.htm" TargetMode="External"/><Relationship Id="rId173" Type="http://schemas.openxmlformats.org/officeDocument/2006/relationships/hyperlink" Target="https://www.planalto.gov.br/ccivil_03/_ato2019-2022/2021/lei/l14133.htm" TargetMode="External"/><Relationship Id="rId194" Type="http://schemas.openxmlformats.org/officeDocument/2006/relationships/hyperlink" Target="https://www.planalto.gov.br/ccivil_03/_ato2019-2022/2021/lei/l14133.htm" TargetMode="External"/><Relationship Id="rId199" Type="http://schemas.openxmlformats.org/officeDocument/2006/relationships/hyperlink" Target="https://www.planalto.gov.br/ccivil_03/_ato2019-2022/2021/lei/l14133.htm" TargetMode="External"/><Relationship Id="rId203" Type="http://schemas.openxmlformats.org/officeDocument/2006/relationships/header" Target="header1.xm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1-2014/2013/lei/l12846.htm" TargetMode="External"/><Relationship Id="rId147" Type="http://schemas.openxmlformats.org/officeDocument/2006/relationships/hyperlink" Target="https://portaldatransparencia.gov.br/pagina-interna/603244-cnep" TargetMode="External"/><Relationship Id="rId168" Type="http://schemas.openxmlformats.org/officeDocument/2006/relationships/hyperlink" Target="http://www.planalto.gov.br/ccivil_03/leis/L6404compilada.htm" TargetMode="External"/><Relationship Id="rId8" Type="http://schemas.openxmlformats.org/officeDocument/2006/relationships/hyperlink" Target="http://www.planalto.gov.br/ccivil_03/_ato2019-2022/2021/lei/L14133.htm" TargetMode="External"/><Relationship Id="rId51" Type="http://schemas.openxmlformats.org/officeDocument/2006/relationships/hyperlink" Target="https://www.planalto.gov.br/ccivil_03/_ato2007-2010/2007/lei/l11488.htm" TargetMode="External"/><Relationship Id="rId72" Type="http://schemas.openxmlformats.org/officeDocument/2006/relationships/hyperlink" Target="https://www.planalto.gov.br/ccivil_03/leis/lcp/lcp123.htm" TargetMode="External"/><Relationship Id="rId93" Type="http://schemas.openxmlformats.org/officeDocument/2006/relationships/hyperlink" Target="https://www.planalto.gov.br/ccivil_03/leis/lcp/lcp123.htm" TargetMode="External"/><Relationship Id="rId98" Type="http://schemas.openxmlformats.org/officeDocument/2006/relationships/hyperlink" Target="https://www.planalto.gov.br/ccivil_03/leis/lcp/lcp12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1-2014/2013/lei/l12846.htm" TargetMode="External"/><Relationship Id="rId163" Type="http://schemas.openxmlformats.org/officeDocument/2006/relationships/hyperlink" Target="https://www.planalto.gov.br/ccivil_03/_ato2019-2022/2021/lei/l14133.htm" TargetMode="External"/><Relationship Id="rId184" Type="http://schemas.openxmlformats.org/officeDocument/2006/relationships/hyperlink" Target="https://www.planalto.gov.br/ccivil_03/_ato2019-2022/2021/lei/l14133.htm" TargetMode="External"/><Relationship Id="rId189"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s://www.planalto.gov.br/ccivil_03/_ato2011-2014/2012/lei/l12690.htm" TargetMode="External"/><Relationship Id="rId116"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158"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leis/lcp/lcp12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certidoes-apf.apps.tcu.gov.br/"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_ato2019-2022/2021/lei/l14133.htm" TargetMode="External"/><Relationship Id="rId132" Type="http://schemas.openxmlformats.org/officeDocument/2006/relationships/hyperlink" Target="https://www.planalto.gov.br/ccivil_03/_ato2019-2022/2021/lei/l14133.htm" TargetMode="External"/><Relationship Id="rId153" Type="http://schemas.openxmlformats.org/officeDocument/2006/relationships/hyperlink" Target="https://www.planalto.gov.br/ccivil_03/_ato2019-2022/2021/lei/l14133.htm" TargetMode="External"/><Relationship Id="rId174" Type="http://schemas.openxmlformats.org/officeDocument/2006/relationships/hyperlink" Target="https://www.planalto.gov.br/ccivil_03/_ato2019-2022/2021/lei/l14133.htm" TargetMode="External"/><Relationship Id="rId179" Type="http://schemas.openxmlformats.org/officeDocument/2006/relationships/hyperlink" Target="https://www.planalto.gov.br/ccivil_03/leis/lcp/lcp123.htm" TargetMode="External"/><Relationship Id="rId195" Type="http://schemas.openxmlformats.org/officeDocument/2006/relationships/hyperlink" Target="https://www.planalto.gov.br/ccivil_03/_ato2019-2022/2021/lei/l14133.htm" TargetMode="External"/><Relationship Id="rId190" Type="http://schemas.openxmlformats.org/officeDocument/2006/relationships/hyperlink" Target="https://www.planalto.gov.br/ccivil_03/_ato2019-2022/2021/lei/l14133.htm" TargetMode="External"/><Relationship Id="rId204" Type="http://schemas.openxmlformats.org/officeDocument/2006/relationships/fontTable" Target="fontTable.xm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leis/lcp/lcp123.htm" TargetMode="External"/><Relationship Id="rId78" Type="http://schemas.openxmlformats.org/officeDocument/2006/relationships/hyperlink" Target="https://www.planalto.gov.br/ccivil_03/_ato2019-2022/2021/lei/l14133.htm"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leis/lcp/lcp12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64" Type="http://schemas.openxmlformats.org/officeDocument/2006/relationships/hyperlink" Target="https://www.planalto.gov.br/ccivil_03/_ato2019-2022/2021/lei/l14133.htm" TargetMode="External"/><Relationship Id="rId169" Type="http://schemas.openxmlformats.org/officeDocument/2006/relationships/hyperlink" Target="https://www.planalto.gov.br/ccivil_03/_ato2019-2022/2021/lei/l14133.htm" TargetMode="External"/><Relationship Id="rId185" Type="http://schemas.openxmlformats.org/officeDocument/2006/relationships/hyperlink" Target="https://www.planalto.gov.br/ccivil_03/decreto-lei/del2848.htm" TargetMode="External"/><Relationship Id="rId4" Type="http://schemas.openxmlformats.org/officeDocument/2006/relationships/settings" Target="settings.xml"/><Relationship Id="rId9" Type="http://schemas.openxmlformats.org/officeDocument/2006/relationships/hyperlink" Target="https://www.planalto.gov.br/ccivil_03/leis/lcp/lcp123.htm" TargetMode="External"/><Relationship Id="rId180"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leis/2002/l10406.htm" TargetMode="External"/><Relationship Id="rId68" Type="http://schemas.openxmlformats.org/officeDocument/2006/relationships/hyperlink" Target="http://www.planalto.gov.br/ccivil_03/leis/lcp/lcp130.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54" Type="http://schemas.openxmlformats.org/officeDocument/2006/relationships/hyperlink" Target="https://www.planalto.gov.br/ccivil_03/_ato2019-2022/2021/lei/l14133.htm" TargetMode="External"/><Relationship Id="rId175" Type="http://schemas.openxmlformats.org/officeDocument/2006/relationships/hyperlink" Target="https://www.planalto.gov.br/ccivil_03/decreto-lei/del2848.htm" TargetMode="External"/><Relationship Id="rId196" Type="http://schemas.openxmlformats.org/officeDocument/2006/relationships/hyperlink" Target="https://www.planalto.gov.br/ccivil_03/_ato2019-2022/2021/lei/l14133.htm" TargetMode="External"/><Relationship Id="rId200" Type="http://schemas.openxmlformats.org/officeDocument/2006/relationships/hyperlink" Target="https://www.planalto.gov.br/ccivil_03/_ato2019-2022/2021/lei/l14133.htm" TargetMode="External"/><Relationship Id="rId16"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5-2018/2018/lei/L13709compilado.htm" TargetMode="External"/><Relationship Id="rId58"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90" Type="http://schemas.openxmlformats.org/officeDocument/2006/relationships/hyperlink" Target="https://www.planalto.gov.br/ccivil_03/_ato2019-2022/2021/lei/l14133.htm" TargetMode="External"/><Relationship Id="rId165" Type="http://schemas.openxmlformats.org/officeDocument/2006/relationships/hyperlink" Target="https://www.planalto.gov.br/ccivil_03/_ato2019-2022/2021/lei/l14133.htm" TargetMode="External"/><Relationship Id="rId186" Type="http://schemas.openxmlformats.org/officeDocument/2006/relationships/hyperlink" Target="https://www.planalto.gov.br/ccivil_03/decreto-lei/del2848.htm" TargetMode="External"/><Relationship Id="rId27" Type="http://schemas.openxmlformats.org/officeDocument/2006/relationships/hyperlink" Target="http://www.planalto.gov.br/ccivil_03/leis/L6404compilada.htm" TargetMode="External"/><Relationship Id="rId48" Type="http://schemas.openxmlformats.org/officeDocument/2006/relationships/hyperlink" Target="https://www.planalto.gov.br/ccivil_03/leis/lcp/lcp123.htm" TargetMode="External"/><Relationship Id="rId69" Type="http://schemas.openxmlformats.org/officeDocument/2006/relationships/hyperlink" Target="https://www.planalto.gov.br/ccivil_03/_ato2011-2014/2012/lei/l12690.htm" TargetMode="External"/><Relationship Id="rId113"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155" Type="http://schemas.openxmlformats.org/officeDocument/2006/relationships/hyperlink" Target="http://www.bll.org.br" TargetMode="External"/><Relationship Id="rId176" Type="http://schemas.openxmlformats.org/officeDocument/2006/relationships/hyperlink" Target="https://www.planalto.gov.br/ccivil_03/leis/lcp/lcp123.htm" TargetMode="External"/><Relationship Id="rId197" Type="http://schemas.openxmlformats.org/officeDocument/2006/relationships/hyperlink" Target="https://www.planalto.gov.br/ccivil_03/_ato2019-2022/2021/lei/l14133.htm" TargetMode="External"/><Relationship Id="rId201" Type="http://schemas.openxmlformats.org/officeDocument/2006/relationships/hyperlink" Target="https://www.planalto.gov.br/ccivil_03/_ato2019-2022/2021/lei/l14133.htm" TargetMode="External"/><Relationship Id="rId17"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5-2018/2018/lei/L13709compilado.htm"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leis/lcp/lcp123.htm" TargetMode="External"/><Relationship Id="rId12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07-2010/2007/lei/l11488.htm" TargetMode="External"/><Relationship Id="rId91"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66" Type="http://schemas.openxmlformats.org/officeDocument/2006/relationships/hyperlink" Target="https://www.planalto.gov.br/ccivil_03/_ato2019-2022/2021/lei/l14133.htm" TargetMode="External"/><Relationship Id="rId187"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decreto-lei/del2848.htm" TargetMode="External"/><Relationship Id="rId135" Type="http://schemas.openxmlformats.org/officeDocument/2006/relationships/hyperlink" Target="https://www.planalto.gov.br/ccivil_03/_ato2019-2022/2021/lei/l14133.htm" TargetMode="External"/><Relationship Id="rId156" Type="http://schemas.openxmlformats.org/officeDocument/2006/relationships/hyperlink" Target="https://www.planalto.gov.br/ccivil_03/_ato2019-2022/2021/lei/l14133.htm" TargetMode="External"/><Relationship Id="rId177" Type="http://schemas.openxmlformats.org/officeDocument/2006/relationships/hyperlink" Target="https://www.planalto.gov.br/ccivil_03/_ato2019-2022/2021/lei/l14133.htm" TargetMode="External"/><Relationship Id="rId198" Type="http://schemas.openxmlformats.org/officeDocument/2006/relationships/hyperlink" Target="https://www.planalto.gov.br/ccivil_03/_ato2019-2022/2021/lei/l14133.htm" TargetMode="External"/><Relationship Id="rId202"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leis/lcp/lcp123.htm" TargetMode="External"/><Relationship Id="rId104"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6" Type="http://schemas.openxmlformats.org/officeDocument/2006/relationships/hyperlink" Target="https://portaldatransparencia.gov.br/pagina-interna/603245-ceis" TargetMode="External"/><Relationship Id="rId167" Type="http://schemas.openxmlformats.org/officeDocument/2006/relationships/hyperlink" Target="https://www.planalto.gov.br/ccivil_03/_ato2019-2022/2021/lei/l14133.htm" TargetMode="External"/><Relationship Id="rId188" Type="http://schemas.openxmlformats.org/officeDocument/2006/relationships/hyperlink" Target="https://www.planalto.gov.br/ccivil_03/_ato2019-2022/2021/lei/l14133.htm" TargetMode="External"/><Relationship Id="rId71" Type="http://schemas.openxmlformats.org/officeDocument/2006/relationships/hyperlink" Target="https://www.planalto.gov.br/ccivil_03/leis/lcp/lcp123.htm" TargetMode="External"/><Relationship Id="rId92" Type="http://schemas.openxmlformats.org/officeDocument/2006/relationships/hyperlink" Target="https://www.planalto.gov.br/ccivil_03/_ato2007-2010/2009/lei/l12187.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9ACD1-6D00-4E01-9163-C828B7733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36</Pages>
  <Words>19825</Words>
  <Characters>107060</Characters>
  <Application>Microsoft Office Word</Application>
  <DocSecurity>0</DocSecurity>
  <Lines>892</Lines>
  <Paragraphs>253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ANDRESSA TRIACCA</cp:lastModifiedBy>
  <cp:revision>91</cp:revision>
  <cp:lastPrinted>2026-08-06T13:20:00Z</cp:lastPrinted>
  <dcterms:created xsi:type="dcterms:W3CDTF">2025-02-21T09:23:00Z</dcterms:created>
  <dcterms:modified xsi:type="dcterms:W3CDTF">2026-09-14T17:46:00Z</dcterms:modified>
</cp:coreProperties>
</file>