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F8DC6" w14:textId="77777777" w:rsidR="003B7512" w:rsidRPr="00CF6E16" w:rsidRDefault="003B7512" w:rsidP="003B7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1906B7">
        <w:rPr>
          <w:rFonts w:ascii="Times New Roman" w:eastAsia="Times New Roman" w:hAnsi="Times New Roman" w:cs="Times New Roman"/>
          <w:b/>
          <w:bCs/>
        </w:rPr>
        <w:t xml:space="preserve">                                       </w:t>
      </w:r>
      <w:r w:rsidRPr="00CF6E16">
        <w:rPr>
          <w:rFonts w:ascii="Times New Roman" w:eastAsia="Times New Roman" w:hAnsi="Times New Roman" w:cs="Times New Roman"/>
          <w:b/>
          <w:bCs/>
        </w:rPr>
        <w:t>Secretária de Educação, Cultura e Esporte</w:t>
      </w:r>
    </w:p>
    <w:p w14:paraId="437EE31C" w14:textId="36094955" w:rsidR="003B7512" w:rsidRPr="00E6320D" w:rsidRDefault="003B7512" w:rsidP="003B75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6320D">
        <w:rPr>
          <w:rFonts w:ascii="Times New Roman" w:eastAsia="Times New Roman" w:hAnsi="Times New Roman" w:cs="Times New Roman"/>
          <w:b/>
        </w:rPr>
        <w:t xml:space="preserve">Solicitação nº </w:t>
      </w:r>
      <w:r w:rsidR="00E6320D" w:rsidRPr="00E6320D">
        <w:rPr>
          <w:rFonts w:ascii="Times New Roman" w:eastAsia="Times New Roman" w:hAnsi="Times New Roman" w:cs="Times New Roman"/>
          <w:b/>
        </w:rPr>
        <w:t>50</w:t>
      </w:r>
      <w:r w:rsidRPr="00E6320D">
        <w:rPr>
          <w:rFonts w:ascii="Times New Roman" w:eastAsia="Times New Roman" w:hAnsi="Times New Roman" w:cs="Times New Roman"/>
          <w:b/>
        </w:rPr>
        <w:t>/2026</w:t>
      </w:r>
    </w:p>
    <w:p w14:paraId="2AF4C373" w14:textId="77777777" w:rsidR="003B7512" w:rsidRDefault="003B7512" w:rsidP="00AE6F5A">
      <w:pPr>
        <w:jc w:val="center"/>
        <w:rPr>
          <w:rFonts w:ascii="Times New Roman" w:eastAsia="Times New Roman" w:hAnsi="Times New Roman" w:cs="Times New Roman"/>
          <w:b/>
        </w:rPr>
      </w:pPr>
    </w:p>
    <w:p w14:paraId="39A6B808" w14:textId="7B529A42" w:rsidR="00F25F69" w:rsidRDefault="00F25F69" w:rsidP="00AE6F5A">
      <w:pPr>
        <w:jc w:val="center"/>
      </w:pPr>
      <w:r w:rsidRPr="00CD0236">
        <w:rPr>
          <w:rFonts w:ascii="Times New Roman" w:eastAsia="Times New Roman" w:hAnsi="Times New Roman" w:cs="Times New Roman"/>
          <w:b/>
        </w:rPr>
        <w:t>TERMO DE REFERÊNCIA</w:t>
      </w:r>
    </w:p>
    <w:tbl>
      <w:tblPr>
        <w:tblW w:w="10207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9356"/>
      </w:tblGrid>
      <w:tr w:rsidR="00F25F69" w:rsidRPr="00CD0236" w14:paraId="4156FAD6" w14:textId="77777777" w:rsidTr="00C65B33">
        <w:tc>
          <w:tcPr>
            <w:tcW w:w="851" w:type="dxa"/>
            <w:shd w:val="clear" w:color="auto" w:fill="D0CECE"/>
          </w:tcPr>
          <w:p w14:paraId="62AAB0E3" w14:textId="77777777" w:rsidR="00F25F69" w:rsidRPr="00CD0236" w:rsidRDefault="00F25F69" w:rsidP="00AE6F5A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D0236">
              <w:rPr>
                <w:rFonts w:ascii="Times New Roman" w:eastAsia="Times New Roman" w:hAnsi="Times New Roman" w:cs="Times New Roman"/>
                <w:b/>
              </w:rPr>
              <w:t>Item</w:t>
            </w:r>
          </w:p>
        </w:tc>
        <w:tc>
          <w:tcPr>
            <w:tcW w:w="9356" w:type="dxa"/>
            <w:shd w:val="clear" w:color="auto" w:fill="D0CECE"/>
          </w:tcPr>
          <w:p w14:paraId="4950F1BF" w14:textId="77777777" w:rsidR="00F25F69" w:rsidRPr="00CD0236" w:rsidRDefault="00F25F69" w:rsidP="00AE6F5A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D0236">
              <w:rPr>
                <w:rFonts w:ascii="Times New Roman" w:eastAsia="Times New Roman" w:hAnsi="Times New Roman" w:cs="Times New Roman"/>
                <w:b/>
              </w:rPr>
              <w:t>ELEMENTOS</w:t>
            </w:r>
          </w:p>
        </w:tc>
      </w:tr>
      <w:tr w:rsidR="00F25F69" w:rsidRPr="00CD0236" w14:paraId="3D50A220" w14:textId="77777777" w:rsidTr="00C65B33">
        <w:tc>
          <w:tcPr>
            <w:tcW w:w="851" w:type="dxa"/>
          </w:tcPr>
          <w:p w14:paraId="40E1C466" w14:textId="77777777" w:rsidR="00F25F69" w:rsidRPr="00CD0236" w:rsidRDefault="00F25F69" w:rsidP="00AE6F5A">
            <w:pPr>
              <w:pStyle w:val="PargrafodaList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56" w:type="dxa"/>
          </w:tcPr>
          <w:p w14:paraId="30386309" w14:textId="77777777" w:rsidR="00F25F69" w:rsidRPr="00CD0236" w:rsidRDefault="00F25F69" w:rsidP="00AE6F5A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D0236">
              <w:rPr>
                <w:rFonts w:ascii="Times New Roman" w:eastAsia="Times New Roman" w:hAnsi="Times New Roman" w:cs="Times New Roman"/>
                <w:b/>
              </w:rPr>
              <w:t>Definição do objeto, incluídos sua natureza, os quantitativos, o prazo do contrato e, se for o caso, a possibilidade de sua prorrogação.</w:t>
            </w:r>
          </w:p>
          <w:p w14:paraId="71EC342F" w14:textId="7CC8B8D2" w:rsidR="00557DF2" w:rsidRPr="005C080D" w:rsidRDefault="00557DF2" w:rsidP="00557D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557DF2">
              <w:rPr>
                <w:rFonts w:ascii="Times New Roman" w:eastAsia="Times New Roman" w:hAnsi="Times New Roman" w:cs="Times New Roman"/>
                <w:bCs/>
              </w:rPr>
              <w:t xml:space="preserve">Constitui objeto da presente </w:t>
            </w:r>
            <w:r w:rsidRPr="005C080D">
              <w:rPr>
                <w:rFonts w:ascii="Times New Roman" w:eastAsia="Times New Roman" w:hAnsi="Times New Roman" w:cs="Times New Roman"/>
                <w:bCs/>
              </w:rPr>
              <w:t xml:space="preserve">contratação a execução da revitalização da cancha de bocha do Salão dos Idosos, situado na Rua </w:t>
            </w:r>
            <w:r w:rsidR="001F4224">
              <w:rPr>
                <w:rFonts w:ascii="Times New Roman" w:eastAsia="Times New Roman" w:hAnsi="Times New Roman" w:cs="Times New Roman"/>
                <w:bCs/>
              </w:rPr>
              <w:t>7 de Setembro, nº 360</w:t>
            </w:r>
            <w:r w:rsidRPr="005C080D">
              <w:rPr>
                <w:rFonts w:ascii="Times New Roman" w:eastAsia="Times New Roman" w:hAnsi="Times New Roman" w:cs="Times New Roman"/>
                <w:bCs/>
              </w:rPr>
              <w:t>, Centro, no Município de Palmitos/SC, conforme projetos, memorial descritivo, planilha orçamentária, cronograma físico-financeiro e demais documentos que integram a contratação.</w:t>
            </w:r>
          </w:p>
          <w:p w14:paraId="0D9AE47E" w14:textId="77777777" w:rsidR="00557DF2" w:rsidRPr="005C080D" w:rsidRDefault="00557DF2" w:rsidP="00557D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5C080D">
              <w:rPr>
                <w:rFonts w:ascii="Times New Roman" w:eastAsia="Times New Roman" w:hAnsi="Times New Roman" w:cs="Times New Roman"/>
                <w:bCs/>
              </w:rPr>
              <w:t>A contratação possui natureza de obra de engenharia, tendo em vista a execução de intervenções destinadas à revitalização e recuperação da estrutura existente, mediante a realização dos serviços e etapas previstos nos documentos técnicos da contratação.</w:t>
            </w:r>
          </w:p>
          <w:p w14:paraId="0A3C5B2B" w14:textId="77777777" w:rsidR="00557DF2" w:rsidRPr="005C080D" w:rsidRDefault="00557DF2" w:rsidP="00557D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5C080D">
              <w:rPr>
                <w:rFonts w:ascii="Times New Roman" w:eastAsia="Times New Roman" w:hAnsi="Times New Roman" w:cs="Times New Roman"/>
                <w:bCs/>
              </w:rPr>
              <w:t>A execução deverá ser realizada por empresa especializada, observando integralmente os projetos, memoriais, especificações técnicas, normas técnicas aplicáveis e determinações da fiscalização, devendo a contratada fornecer todos os materiais, equipamentos, ferramentas e mão de obra necessários à execução integral do objeto, ainda que determinados serviços ou insumos não estejam individualmente destacados na planilha orçamentária, desde que indispensáveis à perfeita execução dos serviços previstos no projeto e no memorial descritivo.</w:t>
            </w:r>
          </w:p>
          <w:p w14:paraId="4882263C" w14:textId="77777777" w:rsidR="00557DF2" w:rsidRPr="00557DF2" w:rsidRDefault="00557DF2" w:rsidP="00557D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5C080D">
              <w:rPr>
                <w:rFonts w:ascii="Times New Roman" w:eastAsia="Times New Roman" w:hAnsi="Times New Roman" w:cs="Times New Roman"/>
                <w:bCs/>
              </w:rPr>
              <w:t>Os quantitativos e respectivos serviços encontram-se detalhados na planilha orçamentária, no projeto, no memorial descritivo e nos demais documentos técnicos, tendo sido definidos com base no levantamento realizado pelo Departamento de Engenharia e nas características</w:t>
            </w:r>
            <w:r w:rsidRPr="00557DF2">
              <w:rPr>
                <w:rFonts w:ascii="Times New Roman" w:eastAsia="Times New Roman" w:hAnsi="Times New Roman" w:cs="Times New Roman"/>
                <w:bCs/>
              </w:rPr>
              <w:t xml:space="preserve"> e necessidades específicas da intervenção.</w:t>
            </w:r>
          </w:p>
          <w:p w14:paraId="0F4A63BC" w14:textId="62252357" w:rsidR="00557DF2" w:rsidRPr="00557DF2" w:rsidRDefault="00557DF2" w:rsidP="00557D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5C080D">
              <w:rPr>
                <w:rFonts w:ascii="Times New Roman" w:eastAsia="Times New Roman" w:hAnsi="Times New Roman" w:cs="Times New Roman"/>
                <w:bCs/>
              </w:rPr>
              <w:t xml:space="preserve">O prazo de execução da obra </w:t>
            </w:r>
            <w:r w:rsidR="005C080D" w:rsidRPr="005C080D">
              <w:rPr>
                <w:rFonts w:ascii="Times New Roman" w:eastAsia="Times New Roman" w:hAnsi="Times New Roman" w:cs="Times New Roman"/>
                <w:bCs/>
              </w:rPr>
              <w:t xml:space="preserve">e vigência do contrato </w:t>
            </w:r>
            <w:r w:rsidRPr="005C080D">
              <w:rPr>
                <w:rFonts w:ascii="Times New Roman" w:eastAsia="Times New Roman" w:hAnsi="Times New Roman" w:cs="Times New Roman"/>
                <w:bCs/>
              </w:rPr>
              <w:t xml:space="preserve">será de </w:t>
            </w:r>
            <w:r w:rsidR="005C080D" w:rsidRPr="005C080D">
              <w:rPr>
                <w:rFonts w:ascii="Times New Roman" w:eastAsia="Times New Roman" w:hAnsi="Times New Roman" w:cs="Times New Roman"/>
                <w:bCs/>
              </w:rPr>
              <w:t>2 (dois) meses</w:t>
            </w:r>
            <w:r w:rsidRPr="005C080D">
              <w:rPr>
                <w:rFonts w:ascii="Times New Roman" w:eastAsia="Times New Roman" w:hAnsi="Times New Roman" w:cs="Times New Roman"/>
                <w:bCs/>
              </w:rPr>
              <w:t>,</w:t>
            </w:r>
            <w:r w:rsidRPr="00557DF2">
              <w:rPr>
                <w:rFonts w:ascii="Times New Roman" w:eastAsia="Times New Roman" w:hAnsi="Times New Roman" w:cs="Times New Roman"/>
                <w:bCs/>
              </w:rPr>
              <w:t xml:space="preserve"> contado a partir da emissão da ordem de serviço ou do marco inicial definido no contrato, devendo a execução observar o cronograma físico-financeiro aprovado pela Administração.</w:t>
            </w:r>
          </w:p>
          <w:p w14:paraId="52FB42D8" w14:textId="77777777" w:rsidR="00557DF2" w:rsidRPr="00557DF2" w:rsidRDefault="00557DF2" w:rsidP="00557D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557DF2">
              <w:rPr>
                <w:rFonts w:ascii="Times New Roman" w:eastAsia="Times New Roman" w:hAnsi="Times New Roman" w:cs="Times New Roman"/>
                <w:bCs/>
              </w:rPr>
              <w:t>O prazo de execução e a vigência contratual poderão ser prorrogados ou alterados somente nas hipóteses legalmente admitidas, mediante justificativa formal, análise da fiscalização e da Administração e observância das disposições da Lei nº 14.133/2021, quando presentes os respectivos pressupostos legais.</w:t>
            </w:r>
          </w:p>
          <w:p w14:paraId="0C403276" w14:textId="77777777" w:rsidR="00557DF2" w:rsidRPr="005C080D" w:rsidRDefault="00557DF2" w:rsidP="00557D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557DF2">
              <w:rPr>
                <w:rFonts w:ascii="Times New Roman" w:eastAsia="Times New Roman" w:hAnsi="Times New Roman" w:cs="Times New Roman"/>
                <w:bCs/>
              </w:rPr>
              <w:t xml:space="preserve">A contratação será realizada </w:t>
            </w:r>
            <w:r w:rsidRPr="005C080D">
              <w:rPr>
                <w:rFonts w:ascii="Times New Roman" w:eastAsia="Times New Roman" w:hAnsi="Times New Roman" w:cs="Times New Roman"/>
                <w:bCs/>
              </w:rPr>
              <w:t>mediante Concorrência Eletrônica, com critério de julgamento pelo menor preço global, considerando a natureza integrada e tecnicamente interdependente dos serviços que compõem a revitalização da cancha de bocha.</w:t>
            </w:r>
          </w:p>
          <w:p w14:paraId="2F21C35D" w14:textId="1A8187B7" w:rsidR="00F25F69" w:rsidRPr="00557DF2" w:rsidRDefault="00557DF2" w:rsidP="00AE6F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5C080D">
              <w:rPr>
                <w:rFonts w:ascii="Times New Roman" w:eastAsia="Times New Roman" w:hAnsi="Times New Roman" w:cs="Times New Roman"/>
                <w:bCs/>
              </w:rPr>
              <w:t>A execução em conjunto dos serviços e do fornecimento dos materiais mostra-se necessária para assegurar a compatibilidade entre as etapas da obra, a adequada sequência executiva e a centralização da responsabilidade pela qualidade e conclusão do objeto.</w:t>
            </w:r>
          </w:p>
        </w:tc>
      </w:tr>
      <w:tr w:rsidR="00F25F69" w:rsidRPr="00CD0236" w14:paraId="3C4D4F3C" w14:textId="77777777" w:rsidTr="00C65B33">
        <w:tc>
          <w:tcPr>
            <w:tcW w:w="851" w:type="dxa"/>
          </w:tcPr>
          <w:p w14:paraId="59686936" w14:textId="77777777" w:rsidR="00F25F69" w:rsidRPr="00CD0236" w:rsidRDefault="00F25F69" w:rsidP="00AE6F5A">
            <w:pPr>
              <w:pStyle w:val="PargrafodaList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56" w:type="dxa"/>
          </w:tcPr>
          <w:p w14:paraId="15991051" w14:textId="77777777" w:rsidR="00F25F69" w:rsidRPr="00CD0236" w:rsidRDefault="00F25F69" w:rsidP="00AE6F5A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D0236">
              <w:rPr>
                <w:rFonts w:ascii="Times New Roman" w:eastAsia="Times New Roman" w:hAnsi="Times New Roman" w:cs="Times New Roman"/>
                <w:b/>
              </w:rPr>
              <w:t>Especificação do produto, preferencialmente conforme catálogo eletrônico de padronização, observados os requisitos de qualidade, rendimento, compatibilidade, durabilidade e segurança.</w:t>
            </w:r>
          </w:p>
          <w:p w14:paraId="6C4F8DAF" w14:textId="77777777" w:rsidR="00525F2B" w:rsidRPr="00525F2B" w:rsidRDefault="00525F2B" w:rsidP="00525F2B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</w:rPr>
            </w:pPr>
            <w:r w:rsidRPr="00525F2B">
              <w:rPr>
                <w:rFonts w:ascii="Times New Roman" w:hAnsi="Times New Roman" w:cs="Times New Roman"/>
              </w:rPr>
              <w:t>As especificações técnicas da presente contratação foram definidas com base no levantamento realizado pelo Departamento de Engenharia e nas características da revitalização da cancha de bocha, considerando os requisitos de qualidade, desempenho, durabilidade, segurança e adequação à finalidade.</w:t>
            </w:r>
          </w:p>
          <w:p w14:paraId="42FB764C" w14:textId="77777777" w:rsidR="00525F2B" w:rsidRPr="00525F2B" w:rsidRDefault="00525F2B" w:rsidP="00525F2B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</w:rPr>
            </w:pPr>
            <w:r w:rsidRPr="00525F2B">
              <w:rPr>
                <w:rFonts w:ascii="Times New Roman" w:hAnsi="Times New Roman" w:cs="Times New Roman"/>
              </w:rPr>
              <w:t>A contratação compreende a execução integral dos serviços previstos no projeto, memorial descritivo e planilha orçamentária, incluindo o fornecimento de materiais, mão de obra, equipamentos, ferramentas e demais insumos necessários à completa execução do objeto.</w:t>
            </w:r>
          </w:p>
          <w:p w14:paraId="43F62809" w14:textId="77777777" w:rsidR="00525F2B" w:rsidRPr="00525F2B" w:rsidRDefault="00525F2B" w:rsidP="00525F2B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</w:rPr>
            </w:pPr>
            <w:r w:rsidRPr="00525F2B">
              <w:rPr>
                <w:rFonts w:ascii="Times New Roman" w:hAnsi="Times New Roman" w:cs="Times New Roman"/>
              </w:rPr>
              <w:t>Os materiais deverão ser novos, de qualidade adequada, compatíveis com os serviços e atender às normas técnicas aplicáveis e às especificações estabelecidas nos documentos da contratação.</w:t>
            </w:r>
          </w:p>
          <w:p w14:paraId="556AC6B9" w14:textId="77777777" w:rsidR="00525F2B" w:rsidRPr="00525F2B" w:rsidRDefault="00525F2B" w:rsidP="00525F2B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</w:rPr>
            </w:pPr>
            <w:r w:rsidRPr="00525F2B">
              <w:rPr>
                <w:rFonts w:ascii="Times New Roman" w:hAnsi="Times New Roman" w:cs="Times New Roman"/>
              </w:rPr>
              <w:t>As especificações deverão ser observadas pela contratada durante toda a execução, sendo vedada a utilização de materiais ou execução de serviços em desconformidade com o projeto, memorial descritivo, normas técnicas ou determinações da fiscalização.</w:t>
            </w:r>
          </w:p>
          <w:p w14:paraId="7C567ECB" w14:textId="77777777" w:rsidR="00525F2B" w:rsidRPr="00525F2B" w:rsidRDefault="00525F2B" w:rsidP="00525F2B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</w:rPr>
            </w:pPr>
            <w:r w:rsidRPr="00525F2B">
              <w:rPr>
                <w:rFonts w:ascii="Times New Roman" w:hAnsi="Times New Roman" w:cs="Times New Roman"/>
              </w:rPr>
              <w:lastRenderedPageBreak/>
              <w:t>Os serviços deverão ser executados de forma a garantir a qualidade, segurança, durabilidade e adequada funcionalidade da cancha de bocha, devendo o objeto ser entregue completo e em condições de utilização.</w:t>
            </w:r>
          </w:p>
          <w:p w14:paraId="3A2CFAC9" w14:textId="77777777" w:rsidR="00F25F69" w:rsidRDefault="00525F2B" w:rsidP="001504D3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</w:rPr>
            </w:pPr>
            <w:r w:rsidRPr="00525F2B">
              <w:rPr>
                <w:rFonts w:ascii="Times New Roman" w:hAnsi="Times New Roman" w:cs="Times New Roman"/>
              </w:rPr>
              <w:t>A descrição detalhada dos serviços, materiais e respectivos quantitativos consta da planilha orçamentária, do projeto e do memorial descritivo, que integram o presente Termo de Referência.</w:t>
            </w: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84"/>
              <w:gridCol w:w="5670"/>
              <w:gridCol w:w="867"/>
              <w:gridCol w:w="1592"/>
            </w:tblGrid>
            <w:tr w:rsidR="00B50AB2" w14:paraId="2C934CB3" w14:textId="77777777" w:rsidTr="00B50AB2">
              <w:tc>
                <w:tcPr>
                  <w:tcW w:w="884" w:type="dxa"/>
                </w:tcPr>
                <w:p w14:paraId="485F6478" w14:textId="0A22665C" w:rsidR="00B50AB2" w:rsidRDefault="00B50AB2" w:rsidP="00B50AB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Item</w:t>
                  </w:r>
                </w:p>
              </w:tc>
              <w:tc>
                <w:tcPr>
                  <w:tcW w:w="5670" w:type="dxa"/>
                </w:tcPr>
                <w:p w14:paraId="0E9E1CEC" w14:textId="116229E9" w:rsidR="00B50AB2" w:rsidRDefault="00B50AB2" w:rsidP="001504D3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Especificação</w:t>
                  </w:r>
                </w:p>
              </w:tc>
              <w:tc>
                <w:tcPr>
                  <w:tcW w:w="867" w:type="dxa"/>
                </w:tcPr>
                <w:p w14:paraId="62C84E97" w14:textId="45B978D7" w:rsidR="00B50AB2" w:rsidRDefault="00B50AB2" w:rsidP="00B50AB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Unid</w:t>
                  </w:r>
                </w:p>
              </w:tc>
              <w:tc>
                <w:tcPr>
                  <w:tcW w:w="1592" w:type="dxa"/>
                </w:tcPr>
                <w:p w14:paraId="397BF449" w14:textId="2006D99A" w:rsidR="00B50AB2" w:rsidRDefault="00B50AB2" w:rsidP="001504D3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Valor Total R$</w:t>
                  </w:r>
                </w:p>
              </w:tc>
            </w:tr>
            <w:tr w:rsidR="00B50AB2" w14:paraId="5D3F9656" w14:textId="77777777" w:rsidTr="00B50AB2">
              <w:tc>
                <w:tcPr>
                  <w:tcW w:w="884" w:type="dxa"/>
                </w:tcPr>
                <w:p w14:paraId="29F22F64" w14:textId="58ED8F8D" w:rsidR="00B50AB2" w:rsidRDefault="00B50AB2" w:rsidP="00B50AB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670" w:type="dxa"/>
                </w:tcPr>
                <w:p w14:paraId="4B10EA4A" w14:textId="7E14D9D9" w:rsidR="00B50AB2" w:rsidRDefault="002E39F0" w:rsidP="002E39F0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</w:rPr>
                    <w:t>E</w:t>
                  </w:r>
                  <w:r w:rsidR="00B50AB2" w:rsidRPr="005C080D">
                    <w:rPr>
                      <w:rFonts w:ascii="Times New Roman" w:eastAsia="Times New Roman" w:hAnsi="Times New Roman" w:cs="Times New Roman"/>
                      <w:bCs/>
                    </w:rPr>
                    <w:t xml:space="preserve">xecução da revitalização da cancha de bocha do Salão dos Idosos, situado na </w:t>
                  </w:r>
                  <w:r w:rsidRPr="002E39F0">
                    <w:rPr>
                      <w:rFonts w:ascii="Times New Roman" w:eastAsia="Times New Roman" w:hAnsi="Times New Roman" w:cs="Times New Roman"/>
                    </w:rPr>
                    <w:t>Rua 7 de Setembro, 360 - Centro,</w:t>
                  </w:r>
                  <w:r w:rsidRPr="002E39F0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</w:t>
                  </w:r>
                  <w:r w:rsidR="00B50AB2" w:rsidRPr="005C080D">
                    <w:rPr>
                      <w:rFonts w:ascii="Times New Roman" w:eastAsia="Times New Roman" w:hAnsi="Times New Roman" w:cs="Times New Roman"/>
                      <w:bCs/>
                    </w:rPr>
                    <w:t>no Município de Palmitos/SC</w:t>
                  </w:r>
                </w:p>
              </w:tc>
              <w:tc>
                <w:tcPr>
                  <w:tcW w:w="867" w:type="dxa"/>
                </w:tcPr>
                <w:p w14:paraId="62F9065A" w14:textId="748680AE" w:rsidR="00B50AB2" w:rsidRDefault="00B50AB2" w:rsidP="00B50AB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Obra</w:t>
                  </w:r>
                </w:p>
              </w:tc>
              <w:tc>
                <w:tcPr>
                  <w:tcW w:w="1592" w:type="dxa"/>
                </w:tcPr>
                <w:p w14:paraId="06759300" w14:textId="6C11955C" w:rsidR="00B50AB2" w:rsidRDefault="00B50AB2" w:rsidP="001504D3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89.428,01</w:t>
                  </w:r>
                </w:p>
              </w:tc>
            </w:tr>
          </w:tbl>
          <w:p w14:paraId="663FE551" w14:textId="56291671" w:rsidR="00525F2B" w:rsidRPr="00AF3E72" w:rsidRDefault="00525F2B" w:rsidP="001504D3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F25F69" w:rsidRPr="00CD0236" w14:paraId="735936E1" w14:textId="77777777" w:rsidTr="00C65B33">
        <w:tc>
          <w:tcPr>
            <w:tcW w:w="851" w:type="dxa"/>
          </w:tcPr>
          <w:p w14:paraId="7CE57F78" w14:textId="77777777" w:rsidR="00F25F69" w:rsidRPr="00CD0236" w:rsidRDefault="00F25F69" w:rsidP="00AE6F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/>
              <w:ind w:left="7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B581429" w14:textId="77777777" w:rsidR="00F25F69" w:rsidRPr="00CD0236" w:rsidRDefault="00F25F69" w:rsidP="00AE6F5A">
            <w:pPr>
              <w:pStyle w:val="PargrafodaList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56" w:type="dxa"/>
          </w:tcPr>
          <w:p w14:paraId="4D0A1C38" w14:textId="77777777" w:rsidR="00F25F69" w:rsidRPr="00CD0236" w:rsidRDefault="00F25F69" w:rsidP="00AE6F5A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D0236">
              <w:rPr>
                <w:rFonts w:ascii="Times New Roman" w:eastAsia="Times New Roman" w:hAnsi="Times New Roman" w:cs="Times New Roman"/>
                <w:b/>
              </w:rPr>
              <w:t>Fundamentação da contratação, que consiste na referência aos estudos técnicos preliminares correspondentes ou, quando não for possível divulgar esses estudos, no extrato das partes que não contiverem informações sigilosas:</w:t>
            </w:r>
          </w:p>
          <w:p w14:paraId="1FA34DAB" w14:textId="77777777" w:rsidR="00DD1CB7" w:rsidRPr="00DD1CB7" w:rsidRDefault="00DD1CB7" w:rsidP="00DD1CB7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</w:rPr>
            </w:pPr>
            <w:r w:rsidRPr="00DD1CB7">
              <w:rPr>
                <w:rFonts w:ascii="Times New Roman" w:hAnsi="Times New Roman" w:cs="Times New Roman"/>
              </w:rPr>
              <w:t>A presente contratação fundamenta-se na necessidade administrativa de promover a revitalização da cancha de bocha do Salão dos Idosos, mediante a execução integral da obra, incluindo o fornecimento de materiais, mão de obra, equipamentos e demais insumos necessários, visando assegurar condições adequadas de uso, segurança, durabilidade e funcionalidade do espaço público.</w:t>
            </w:r>
          </w:p>
          <w:p w14:paraId="56E757E9" w14:textId="77777777" w:rsidR="00DD1CB7" w:rsidRPr="00DD1CB7" w:rsidRDefault="00DD1CB7" w:rsidP="00DD1CB7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</w:rPr>
            </w:pPr>
            <w:r w:rsidRPr="00DD1CB7">
              <w:rPr>
                <w:rFonts w:ascii="Times New Roman" w:hAnsi="Times New Roman" w:cs="Times New Roman"/>
              </w:rPr>
              <w:t>A medida visa à recuperação e melhoria de equipamento comunitário destinado a atividades recreativas, esportivas e de convivência social, especialmente voltadas à população idosa, contribuindo para a preservação do patrimônio público e o atendimento do interesse público local.</w:t>
            </w:r>
          </w:p>
          <w:p w14:paraId="042467BB" w14:textId="77777777" w:rsidR="00DD1CB7" w:rsidRPr="00DD1CB7" w:rsidRDefault="00DD1CB7" w:rsidP="00DD1CB7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</w:rPr>
            </w:pPr>
            <w:r w:rsidRPr="00DD1CB7">
              <w:rPr>
                <w:rFonts w:ascii="Times New Roman" w:hAnsi="Times New Roman" w:cs="Times New Roman"/>
              </w:rPr>
              <w:t>A contratação encontra-se fundamentada no Estudo Técnico Preliminar – ETP, elaborado pela equipe de planejamento, no qual foram analisados a necessidade pública, as alternativas existentes, os quantitativos, a solução adotada, os riscos e a viabilidade técnica e econômica da contratação.</w:t>
            </w:r>
          </w:p>
          <w:p w14:paraId="2D1E02AB" w14:textId="0EBDC801" w:rsidR="00F25F69" w:rsidRPr="00825C6A" w:rsidRDefault="00DD1CB7" w:rsidP="00AE6F5A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</w:rPr>
            </w:pPr>
            <w:r w:rsidRPr="00DD1CB7">
              <w:rPr>
                <w:rFonts w:ascii="Times New Roman" w:hAnsi="Times New Roman" w:cs="Times New Roman"/>
              </w:rPr>
              <w:t>O ETP integra os autos do processo administrativo e constitui fundamento para a elaboração deste Termo de Referência e dos demais documentos da contratação, observadas as disposições da Lei nº 14.133/2021 e demais normas aplicáveis</w:t>
            </w:r>
            <w:r w:rsidR="00F25F69" w:rsidRPr="00DD1CB7">
              <w:rPr>
                <w:rFonts w:ascii="Times New Roman" w:hAnsi="Times New Roman" w:cs="Times New Roman"/>
              </w:rPr>
              <w:t>.</w:t>
            </w:r>
          </w:p>
        </w:tc>
      </w:tr>
      <w:tr w:rsidR="00C03D65" w:rsidRPr="00CD0236" w14:paraId="585D8FC2" w14:textId="77777777" w:rsidTr="00C65B33">
        <w:tc>
          <w:tcPr>
            <w:tcW w:w="851" w:type="dxa"/>
          </w:tcPr>
          <w:p w14:paraId="409B50FF" w14:textId="77777777" w:rsidR="00C03D65" w:rsidRPr="00CD0236" w:rsidRDefault="00C03D65" w:rsidP="00C03D65">
            <w:pPr>
              <w:pStyle w:val="PargrafodaList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356" w:type="dxa"/>
          </w:tcPr>
          <w:p w14:paraId="36D1EE70" w14:textId="77777777" w:rsidR="00C03D65" w:rsidRPr="009C49DE" w:rsidRDefault="00C03D65" w:rsidP="00C03D65">
            <w:pPr>
              <w:numPr>
                <w:ilvl w:val="0"/>
                <w:numId w:val="14"/>
              </w:num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C49DE">
              <w:rPr>
                <w:rFonts w:ascii="Times New Roman" w:eastAsia="Times New Roman" w:hAnsi="Times New Roman" w:cs="Times New Roman"/>
                <w:b/>
                <w:bCs/>
              </w:rPr>
              <w:t>Descrição da solução como um todo</w:t>
            </w:r>
          </w:p>
          <w:p w14:paraId="142E0468" w14:textId="77777777" w:rsidR="00DD1CB7" w:rsidRPr="00DD1CB7" w:rsidRDefault="00DD1CB7" w:rsidP="00DD1CB7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D1CB7">
              <w:rPr>
                <w:rFonts w:ascii="Times New Roman" w:eastAsia="Times New Roman" w:hAnsi="Times New Roman" w:cs="Times New Roman"/>
              </w:rPr>
              <w:t>A solução proposta consiste na execução integral da revitalização da cancha de bocha do Salão dos Idosos, conforme projeto, memorial descritivo, planilha orçamentária e demais documentos técnicos que integram a contratação.</w:t>
            </w:r>
          </w:p>
          <w:p w14:paraId="446BB983" w14:textId="77777777" w:rsidR="00DD1CB7" w:rsidRPr="00DD1CB7" w:rsidRDefault="00DD1CB7" w:rsidP="00DD1CB7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D1CB7">
              <w:rPr>
                <w:rFonts w:ascii="Times New Roman" w:eastAsia="Times New Roman" w:hAnsi="Times New Roman" w:cs="Times New Roman"/>
              </w:rPr>
              <w:t>A execução compreenderá o fornecimento de materiais, mão de obra, equipamentos, ferramentas, transporte e demais insumos necessários, abrangendo os serviços de impermeabilização, preparo de superfície, concretagem, reforço estrutural, acabamento, revestimento e demais serviços previstos nos documentos técnicos.</w:t>
            </w:r>
          </w:p>
          <w:p w14:paraId="73B8A51D" w14:textId="77777777" w:rsidR="00DD1CB7" w:rsidRPr="00DD1CB7" w:rsidRDefault="00DD1CB7" w:rsidP="00DD1CB7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D1CB7">
              <w:rPr>
                <w:rFonts w:ascii="Times New Roman" w:eastAsia="Times New Roman" w:hAnsi="Times New Roman" w:cs="Times New Roman"/>
              </w:rPr>
              <w:t>Os materiais e serviços deverão atender aos requisitos de qualidade, durabilidade, compatibilidade, segurança e desempenho estabelecidos pela Administração e pelas normas técnicas aplicáveis.</w:t>
            </w:r>
          </w:p>
          <w:p w14:paraId="0DA3312A" w14:textId="77777777" w:rsidR="00DD1CB7" w:rsidRPr="00DD1CB7" w:rsidRDefault="00DD1CB7" w:rsidP="00DD1CB7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D1CB7">
              <w:rPr>
                <w:rFonts w:ascii="Times New Roman" w:eastAsia="Times New Roman" w:hAnsi="Times New Roman" w:cs="Times New Roman"/>
              </w:rPr>
              <w:t>Ao final, a obra deverá ser entregue completa, limpa</w:t>
            </w:r>
            <w:r w:rsidRPr="00DD1CB7">
              <w:rPr>
                <w:rFonts w:ascii="Times New Roman" w:eastAsia="Times New Roman" w:hAnsi="Times New Roman" w:cs="Times New Roman"/>
                <w:b/>
                <w:bCs/>
              </w:rPr>
              <w:t>, segura e em condições adequadas de uso</w:t>
            </w:r>
            <w:r w:rsidRPr="00DD1CB7">
              <w:rPr>
                <w:rFonts w:ascii="Times New Roman" w:eastAsia="Times New Roman" w:hAnsi="Times New Roman" w:cs="Times New Roman"/>
              </w:rPr>
              <w:t>, proporcionando a recuperação da estrutura e a melhoria da funcionalidade e durabilidade da cancha de bocha.</w:t>
            </w:r>
          </w:p>
          <w:p w14:paraId="0A50C9E2" w14:textId="6A27252B" w:rsidR="00C03D65" w:rsidRPr="00DD1CB7" w:rsidRDefault="00DD1CB7" w:rsidP="00C03D65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D1CB7">
              <w:rPr>
                <w:rFonts w:ascii="Times New Roman" w:eastAsia="Times New Roman" w:hAnsi="Times New Roman" w:cs="Times New Roman"/>
              </w:rPr>
              <w:t>A solução mostra-se adequada ao atendimento da necessidade administrativa identificada, contribuindo para a preservação do patrimônio público e para a disponibilização de espaço destinado às atividades recreativas, esportivas e de convivência social da comunidade</w:t>
            </w:r>
            <w:r w:rsidR="00C03D65" w:rsidRPr="00DD1CB7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C03D65" w:rsidRPr="00CD0236" w14:paraId="1A60909D" w14:textId="77777777" w:rsidTr="00C65B33">
        <w:tc>
          <w:tcPr>
            <w:tcW w:w="851" w:type="dxa"/>
          </w:tcPr>
          <w:p w14:paraId="1860E935" w14:textId="77777777" w:rsidR="00C03D65" w:rsidRPr="00CD0236" w:rsidRDefault="00C03D65" w:rsidP="00C03D65">
            <w:pPr>
              <w:pStyle w:val="PargrafodaList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356" w:type="dxa"/>
          </w:tcPr>
          <w:p w14:paraId="58DF6707" w14:textId="77777777" w:rsidR="00C03D65" w:rsidRPr="00FB6663" w:rsidRDefault="00C03D65" w:rsidP="00C03D6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FB6663">
              <w:rPr>
                <w:rFonts w:ascii="Times New Roman" w:eastAsia="Times New Roman" w:hAnsi="Times New Roman" w:cs="Times New Roman"/>
                <w:b/>
              </w:rPr>
              <w:t>Forma e critérios de seleção do fornecedor.</w:t>
            </w:r>
          </w:p>
          <w:p w14:paraId="1F675805" w14:textId="77777777" w:rsidR="00DD1CB7" w:rsidRPr="00DD1CB7" w:rsidRDefault="00DD1CB7" w:rsidP="00DD1CB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D1CB7">
              <w:rPr>
                <w:rFonts w:ascii="Times New Roman" w:eastAsia="Times New Roman" w:hAnsi="Times New Roman" w:cs="Times New Roman"/>
                <w:color w:val="000000"/>
              </w:rPr>
              <w:t>A seleção do fornecedor será realizada por meio de licitação, na modalidade Concorrência, em sua forma eletrônica, nos termos da Lei nº 14.133/2021, considerando a natureza do objeto como obra de engenharia.</w:t>
            </w:r>
          </w:p>
          <w:p w14:paraId="5AA887B0" w14:textId="77777777" w:rsidR="00DD1CB7" w:rsidRPr="00DD1CB7" w:rsidRDefault="00DD1CB7" w:rsidP="00DD1CB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D1CB7">
              <w:rPr>
                <w:rFonts w:ascii="Times New Roman" w:eastAsia="Times New Roman" w:hAnsi="Times New Roman" w:cs="Times New Roman"/>
                <w:color w:val="000000"/>
              </w:rPr>
              <w:t>O critério de julgamento será o de menor preço global, observadas as especificações técnicas, os projetos, o memorial descritivo, a planilha orçamentária e as demais condições estabelecidas no edital e seus anexos.</w:t>
            </w:r>
          </w:p>
          <w:p w14:paraId="0E6A5CE8" w14:textId="77777777" w:rsidR="00DD1CB7" w:rsidRPr="00DD1CB7" w:rsidRDefault="00DD1CB7" w:rsidP="00DD1CB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D1CB7">
              <w:rPr>
                <w:rFonts w:ascii="Times New Roman" w:eastAsia="Times New Roman" w:hAnsi="Times New Roman" w:cs="Times New Roman"/>
                <w:color w:val="000000"/>
              </w:rPr>
              <w:t>A adoção do preço global decorre da natureza integrada e tecnicamente interdependente dos serviços que compõem a revitalização da cancha de bocha, incluindo materiais, mão de obra, equipamentos e demais insumos necessários à execução integral da obra.</w:t>
            </w:r>
          </w:p>
          <w:p w14:paraId="217AEE53" w14:textId="77777777" w:rsidR="00DD1CB7" w:rsidRPr="00DD1CB7" w:rsidRDefault="00DD1CB7" w:rsidP="00DD1CB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D1CB7">
              <w:rPr>
                <w:rFonts w:ascii="Times New Roman" w:eastAsia="Times New Roman" w:hAnsi="Times New Roman" w:cs="Times New Roman"/>
                <w:color w:val="000000"/>
              </w:rPr>
              <w:t>Será declarada vencedora a proposta que apresentar o menor preço global, desde que atendidos integralmente os requisitos de habilitação e as condições estabelecidas no instrumento convocatório.</w:t>
            </w:r>
          </w:p>
          <w:p w14:paraId="0415A8EB" w14:textId="77777777" w:rsidR="00DD1CB7" w:rsidRPr="00DD1CB7" w:rsidRDefault="00DD1CB7" w:rsidP="00DD1CB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D1CB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A licitação será realizada em meio eletrônico, visando assegurar ampla publicidade, transparência, competitividade, isonomia e eficiência na seleção da proposta mais vantajosa para a Administração.</w:t>
            </w:r>
          </w:p>
          <w:p w14:paraId="66BDCCA4" w14:textId="51BACB5F" w:rsidR="00C03D65" w:rsidRPr="00AC7FDF" w:rsidRDefault="00DD1CB7" w:rsidP="00C03D6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D1CB7">
              <w:rPr>
                <w:rFonts w:ascii="Times New Roman" w:eastAsia="Times New Roman" w:hAnsi="Times New Roman" w:cs="Times New Roman"/>
                <w:color w:val="000000"/>
              </w:rPr>
              <w:t>A contratação será realizada em lote único, considerando a necessidade de execução integrada dos serviços e a centralização da responsabilidade pela adequada conclusão da obra</w:t>
            </w:r>
            <w:r w:rsidR="00C03D65" w:rsidRPr="00DD1CB7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C03D65" w:rsidRPr="00CD0236" w14:paraId="4EC192F9" w14:textId="77777777" w:rsidTr="00C65B33">
        <w:tc>
          <w:tcPr>
            <w:tcW w:w="851" w:type="dxa"/>
          </w:tcPr>
          <w:p w14:paraId="05989322" w14:textId="77777777" w:rsidR="00C03D65" w:rsidRPr="00CD0236" w:rsidRDefault="00C03D65" w:rsidP="00C03D65">
            <w:pPr>
              <w:pStyle w:val="PargrafodaList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356" w:type="dxa"/>
          </w:tcPr>
          <w:p w14:paraId="49512664" w14:textId="77777777" w:rsidR="00C03D65" w:rsidRPr="00301E82" w:rsidRDefault="00C03D65" w:rsidP="00C03D65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b/>
                <w:bCs/>
              </w:rPr>
            </w:pPr>
            <w:r w:rsidRPr="00301E82">
              <w:rPr>
                <w:rFonts w:ascii="Times New Roman" w:hAnsi="Times New Roman"/>
                <w:b/>
                <w:bCs/>
              </w:rPr>
              <w:t>Modelo de gestão do objeto e do contrato, que descreve como a execução do objeto será acompanhada e fiscalizada pelo órgão ou entidade.</w:t>
            </w:r>
          </w:p>
          <w:p w14:paraId="493A9628" w14:textId="77777777" w:rsidR="00C03D65" w:rsidRPr="00A5466F" w:rsidRDefault="00C03D65" w:rsidP="00C03D65">
            <w:pPr>
              <w:spacing w:after="0"/>
              <w:jc w:val="both"/>
              <w:rPr>
                <w:rFonts w:ascii="Times New Roman" w:hAnsi="Times New Roman"/>
              </w:rPr>
            </w:pPr>
            <w:r w:rsidRPr="00301E82">
              <w:rPr>
                <w:rFonts w:ascii="Times New Roman" w:hAnsi="Times New Roman"/>
              </w:rPr>
              <w:t>A gestão do presente objeto será realizada por cada secretário/departamento solicitante, sendo os mesmos responsáveis pelo recebimento e fiscalização do contrato, devendo ser observado o disposto no art. 117 da Lei nº 14.133/2021.</w:t>
            </w:r>
          </w:p>
          <w:p w14:paraId="679F4F7A" w14:textId="39AD6BC3" w:rsidR="00C03D65" w:rsidRPr="00A5466F" w:rsidRDefault="00C03D65" w:rsidP="00C03D65">
            <w:pPr>
              <w:spacing w:after="0"/>
              <w:jc w:val="both"/>
              <w:rPr>
                <w:rFonts w:ascii="Times New Roman" w:hAnsi="Times New Roman"/>
              </w:rPr>
            </w:pPr>
            <w:r w:rsidRPr="00A5466F">
              <w:rPr>
                <w:rFonts w:ascii="Times New Roman" w:hAnsi="Times New Roman"/>
              </w:rPr>
              <w:t xml:space="preserve">Designa-se como gestores do presente processo licitatório </w:t>
            </w:r>
            <w:r w:rsidR="00833A12">
              <w:rPr>
                <w:rFonts w:ascii="Times New Roman" w:hAnsi="Times New Roman"/>
              </w:rPr>
              <w:t>a</w:t>
            </w:r>
            <w:r w:rsidRPr="00A5466F">
              <w:rPr>
                <w:rFonts w:ascii="Times New Roman" w:hAnsi="Times New Roman"/>
              </w:rPr>
              <w:t xml:space="preserve"> secretári</w:t>
            </w:r>
            <w:r w:rsidR="00833A12">
              <w:rPr>
                <w:rFonts w:ascii="Times New Roman" w:hAnsi="Times New Roman"/>
              </w:rPr>
              <w:t>a</w:t>
            </w:r>
            <w:r w:rsidRPr="00A5466F">
              <w:rPr>
                <w:rFonts w:ascii="Times New Roman" w:hAnsi="Times New Roman"/>
              </w:rPr>
              <w:t>, Sr</w:t>
            </w:r>
            <w:r w:rsidR="00833A12">
              <w:rPr>
                <w:rFonts w:ascii="Times New Roman" w:hAnsi="Times New Roman"/>
              </w:rPr>
              <w:t>a</w:t>
            </w:r>
            <w:r w:rsidRPr="00A5466F">
              <w:rPr>
                <w:rFonts w:ascii="Times New Roman" w:hAnsi="Times New Roman"/>
              </w:rPr>
              <w:t xml:space="preserve">. </w:t>
            </w:r>
            <w:r w:rsidR="00833A12" w:rsidRPr="00833A12">
              <w:rPr>
                <w:rFonts w:ascii="Times New Roman" w:hAnsi="Times New Roman" w:cs="Times New Roman"/>
                <w:bCs/>
              </w:rPr>
              <w:t>Marli Rosa Regner Camargo</w:t>
            </w:r>
            <w:r w:rsidR="00833A12" w:rsidRPr="00A5466F">
              <w:rPr>
                <w:rFonts w:ascii="Times New Roman" w:hAnsi="Times New Roman"/>
              </w:rPr>
              <w:t xml:space="preserve"> </w:t>
            </w:r>
            <w:r w:rsidR="00A5466F" w:rsidRPr="00A5466F">
              <w:rPr>
                <w:rFonts w:ascii="Times New Roman" w:hAnsi="Times New Roman"/>
              </w:rPr>
              <w:t xml:space="preserve">e </w:t>
            </w:r>
            <w:r w:rsidRPr="00A5466F">
              <w:rPr>
                <w:rFonts w:ascii="Times New Roman" w:hAnsi="Times New Roman"/>
              </w:rPr>
              <w:t xml:space="preserve">como </w:t>
            </w:r>
            <w:r w:rsidR="00E34C14" w:rsidRPr="00A5466F">
              <w:rPr>
                <w:rFonts w:ascii="Times New Roman" w:hAnsi="Times New Roman"/>
              </w:rPr>
              <w:t>f</w:t>
            </w:r>
            <w:r w:rsidRPr="00A5466F">
              <w:rPr>
                <w:rFonts w:ascii="Times New Roman" w:hAnsi="Times New Roman"/>
              </w:rPr>
              <w:t>isca</w:t>
            </w:r>
            <w:r w:rsidR="00E34C14" w:rsidRPr="00A5466F">
              <w:rPr>
                <w:rFonts w:ascii="Times New Roman" w:hAnsi="Times New Roman"/>
              </w:rPr>
              <w:t>l</w:t>
            </w:r>
            <w:r w:rsidRPr="00A5466F">
              <w:rPr>
                <w:rFonts w:ascii="Times New Roman" w:hAnsi="Times New Roman"/>
              </w:rPr>
              <w:t xml:space="preserve"> </w:t>
            </w:r>
            <w:r w:rsidR="00E34C14" w:rsidRPr="00A5466F">
              <w:rPr>
                <w:rFonts w:ascii="Times New Roman" w:hAnsi="Times New Roman"/>
              </w:rPr>
              <w:t xml:space="preserve">o </w:t>
            </w:r>
            <w:r w:rsidR="00E34C14" w:rsidRPr="00A5466F">
              <w:rPr>
                <w:rFonts w:ascii="Times New Roman" w:eastAsia="TimesNewRomanPS-BoldMT" w:hAnsi="Times New Roman"/>
                <w:lang w:val="en-US" w:eastAsia="zh-CN" w:bidi="ar"/>
              </w:rPr>
              <w:t xml:space="preserve">Engenheiro Civil </w:t>
            </w:r>
            <w:r w:rsidR="00E34C14" w:rsidRPr="00A5466F">
              <w:rPr>
                <w:rFonts w:ascii="Times New Roman" w:hAnsi="Times New Roman"/>
              </w:rPr>
              <w:t>Valdemar Batista dos Santos, inscrito no CREA/SC 121759-0</w:t>
            </w:r>
            <w:r w:rsidRPr="00A5466F">
              <w:rPr>
                <w:rFonts w:ascii="Times New Roman" w:hAnsi="Times New Roman"/>
              </w:rPr>
              <w:t>.</w:t>
            </w:r>
          </w:p>
          <w:p w14:paraId="65B8D814" w14:textId="77777777" w:rsidR="00C03D65" w:rsidRPr="00A5466F" w:rsidRDefault="00C03D65" w:rsidP="00C03D65">
            <w:pPr>
              <w:tabs>
                <w:tab w:val="left" w:pos="1134"/>
              </w:tabs>
              <w:spacing w:after="0"/>
              <w:jc w:val="both"/>
              <w:rPr>
                <w:rFonts w:ascii="Times New Roman" w:hAnsi="Times New Roman"/>
              </w:rPr>
            </w:pPr>
            <w:r w:rsidRPr="00A5466F">
              <w:rPr>
                <w:rFonts w:ascii="Times New Roman" w:hAnsi="Times New Roman"/>
              </w:rPr>
              <w:t>São atribuições dos gestores, nos termos do Decreto Municipal nº 032/2023:</w:t>
            </w:r>
          </w:p>
          <w:p w14:paraId="7F467285" w14:textId="77777777" w:rsidR="00C03D65" w:rsidRPr="00301E82" w:rsidRDefault="00C03D65" w:rsidP="00C03D65">
            <w:pPr>
              <w:tabs>
                <w:tab w:val="left" w:pos="1134"/>
              </w:tabs>
              <w:spacing w:after="0"/>
              <w:jc w:val="both"/>
              <w:rPr>
                <w:rFonts w:ascii="Times New Roman" w:hAnsi="Times New Roman"/>
              </w:rPr>
            </w:pPr>
            <w:r w:rsidRPr="00301E82">
              <w:rPr>
                <w:rFonts w:ascii="Times New Roman" w:hAnsi="Times New Roman"/>
              </w:rPr>
              <w:t xml:space="preserve">I – </w:t>
            </w:r>
            <w:proofErr w:type="gramStart"/>
            <w:r w:rsidRPr="00301E82">
              <w:rPr>
                <w:rFonts w:ascii="Times New Roman" w:hAnsi="Times New Roman"/>
              </w:rPr>
              <w:t>conferir</w:t>
            </w:r>
            <w:proofErr w:type="gramEnd"/>
            <w:r w:rsidRPr="00301E82">
              <w:rPr>
                <w:rFonts w:ascii="Times New Roman" w:hAnsi="Times New Roman"/>
              </w:rPr>
              <w:t xml:space="preserve"> a existência de empenho prévio à realização da despesa;</w:t>
            </w:r>
          </w:p>
          <w:p w14:paraId="4CA450CD" w14:textId="77777777" w:rsidR="00C03D65" w:rsidRPr="00301E82" w:rsidRDefault="00C03D65" w:rsidP="00C03D65">
            <w:pPr>
              <w:tabs>
                <w:tab w:val="left" w:pos="1134"/>
              </w:tabs>
              <w:spacing w:after="0"/>
              <w:jc w:val="both"/>
              <w:rPr>
                <w:rFonts w:ascii="Times New Roman" w:hAnsi="Times New Roman"/>
              </w:rPr>
            </w:pPr>
            <w:r w:rsidRPr="00301E82">
              <w:rPr>
                <w:rFonts w:ascii="Times New Roman" w:hAnsi="Times New Roman"/>
              </w:rPr>
              <w:t xml:space="preserve">II – </w:t>
            </w:r>
            <w:proofErr w:type="gramStart"/>
            <w:r w:rsidRPr="00301E82">
              <w:rPr>
                <w:rFonts w:ascii="Times New Roman" w:hAnsi="Times New Roman"/>
              </w:rPr>
              <w:t>conferir</w:t>
            </w:r>
            <w:proofErr w:type="gramEnd"/>
            <w:r w:rsidRPr="00301E82">
              <w:rPr>
                <w:rFonts w:ascii="Times New Roman" w:hAnsi="Times New Roman"/>
              </w:rPr>
              <w:t xml:space="preserve"> se houve publicação tempestiva do extrato do contrato;</w:t>
            </w:r>
          </w:p>
          <w:p w14:paraId="56BCA54F" w14:textId="77777777" w:rsidR="00C03D65" w:rsidRPr="00301E82" w:rsidRDefault="00C03D65" w:rsidP="00C03D65">
            <w:pPr>
              <w:tabs>
                <w:tab w:val="left" w:pos="1134"/>
              </w:tabs>
              <w:spacing w:after="0"/>
              <w:jc w:val="both"/>
              <w:rPr>
                <w:rFonts w:ascii="Times New Roman" w:hAnsi="Times New Roman"/>
              </w:rPr>
            </w:pPr>
            <w:r w:rsidRPr="00301E82">
              <w:rPr>
                <w:rFonts w:ascii="Times New Roman" w:hAnsi="Times New Roman"/>
              </w:rPr>
              <w:t>III – conferir a existência de designação de fiscal para cada contrato celebrado pela Administração e da indicação formal de preposto pelo contratado;</w:t>
            </w:r>
          </w:p>
          <w:p w14:paraId="1E1EA390" w14:textId="77777777" w:rsidR="00C03D65" w:rsidRPr="00301E82" w:rsidRDefault="00C03D65" w:rsidP="00C03D65">
            <w:pPr>
              <w:tabs>
                <w:tab w:val="left" w:pos="1134"/>
              </w:tabs>
              <w:spacing w:after="0"/>
              <w:jc w:val="both"/>
              <w:rPr>
                <w:rFonts w:ascii="Times New Roman" w:hAnsi="Times New Roman"/>
              </w:rPr>
            </w:pPr>
            <w:r w:rsidRPr="00301E82">
              <w:rPr>
                <w:rFonts w:ascii="Times New Roman" w:hAnsi="Times New Roman"/>
              </w:rPr>
              <w:t xml:space="preserve">IV – </w:t>
            </w:r>
            <w:proofErr w:type="gramStart"/>
            <w:r w:rsidRPr="00301E82">
              <w:rPr>
                <w:rFonts w:ascii="Times New Roman" w:hAnsi="Times New Roman"/>
              </w:rPr>
              <w:t>controlar</w:t>
            </w:r>
            <w:proofErr w:type="gramEnd"/>
            <w:r w:rsidRPr="00301E82">
              <w:rPr>
                <w:rFonts w:ascii="Times New Roman" w:hAnsi="Times New Roman"/>
              </w:rPr>
              <w:t xml:space="preserve"> os prazos de vencimentos dos contratos, dos fornecimentos e dos serviços de caráter continuado, sugerindo à autoridade superior o aditamento do ajuste ou a abertura de nova licitação, após a oitiva do fiscal, com antecedência mínima de 10 (dez) dias úteis do término da vigência;</w:t>
            </w:r>
          </w:p>
          <w:p w14:paraId="18759951" w14:textId="77777777" w:rsidR="00C03D65" w:rsidRPr="00301E82" w:rsidRDefault="00C03D65" w:rsidP="00C03D65">
            <w:pPr>
              <w:tabs>
                <w:tab w:val="left" w:pos="1134"/>
              </w:tabs>
              <w:spacing w:after="0"/>
              <w:jc w:val="both"/>
              <w:rPr>
                <w:rFonts w:ascii="Times New Roman" w:hAnsi="Times New Roman"/>
              </w:rPr>
            </w:pPr>
            <w:r w:rsidRPr="00301E82">
              <w:rPr>
                <w:rFonts w:ascii="Times New Roman" w:hAnsi="Times New Roman"/>
              </w:rPr>
              <w:t xml:space="preserve">V – </w:t>
            </w:r>
            <w:proofErr w:type="gramStart"/>
            <w:r w:rsidRPr="00301E82">
              <w:rPr>
                <w:rFonts w:ascii="Times New Roman" w:hAnsi="Times New Roman"/>
              </w:rPr>
              <w:t>controlar</w:t>
            </w:r>
            <w:proofErr w:type="gramEnd"/>
            <w:r w:rsidRPr="00301E82">
              <w:rPr>
                <w:rFonts w:ascii="Times New Roman" w:hAnsi="Times New Roman"/>
              </w:rPr>
              <w:t xml:space="preserve"> os limites de acréscimo e de supressão nas obras, serviços ou compras, inclusive em atas de registro de preços, em conformidade com a legislação;</w:t>
            </w:r>
          </w:p>
          <w:p w14:paraId="72876F45" w14:textId="77777777" w:rsidR="00C03D65" w:rsidRPr="00301E82" w:rsidRDefault="00C03D65" w:rsidP="00C03D65">
            <w:pPr>
              <w:tabs>
                <w:tab w:val="left" w:pos="1134"/>
              </w:tabs>
              <w:spacing w:after="0"/>
              <w:jc w:val="both"/>
              <w:rPr>
                <w:rFonts w:ascii="Times New Roman" w:hAnsi="Times New Roman"/>
              </w:rPr>
            </w:pPr>
            <w:r w:rsidRPr="00301E82">
              <w:rPr>
                <w:rFonts w:ascii="Times New Roman" w:hAnsi="Times New Roman"/>
              </w:rPr>
              <w:t xml:space="preserve">VI – </w:t>
            </w:r>
            <w:proofErr w:type="gramStart"/>
            <w:r w:rsidRPr="00301E82">
              <w:rPr>
                <w:rFonts w:ascii="Times New Roman" w:hAnsi="Times New Roman"/>
              </w:rPr>
              <w:t>adotar</w:t>
            </w:r>
            <w:proofErr w:type="gramEnd"/>
            <w:r w:rsidRPr="00301E82">
              <w:rPr>
                <w:rFonts w:ascii="Times New Roman" w:hAnsi="Times New Roman"/>
              </w:rPr>
              <w:t xml:space="preserve"> as providências para a confecção tempestiva dos termos aditivos, quando for o caso, atendidas as formalidades previstas na legislação; </w:t>
            </w:r>
          </w:p>
          <w:p w14:paraId="50C4A8C5" w14:textId="77777777" w:rsidR="00C03D65" w:rsidRPr="00301E82" w:rsidRDefault="00C03D65" w:rsidP="00C03D65">
            <w:pPr>
              <w:tabs>
                <w:tab w:val="left" w:pos="1134"/>
              </w:tabs>
              <w:spacing w:after="0"/>
              <w:jc w:val="both"/>
              <w:rPr>
                <w:rFonts w:ascii="Times New Roman" w:hAnsi="Times New Roman"/>
              </w:rPr>
            </w:pPr>
            <w:r w:rsidRPr="00301E82">
              <w:rPr>
                <w:rFonts w:ascii="Times New Roman" w:hAnsi="Times New Roman"/>
              </w:rPr>
              <w:t>VII – receber ou formular os pedidos de repactuação e de reequilíbrio econômico-financeiro, encaminhando para os órgãos competentes realizarem a análise correspondente, submetendo-os à autoridade superior;</w:t>
            </w:r>
          </w:p>
          <w:p w14:paraId="238B6D67" w14:textId="77777777" w:rsidR="00C03D65" w:rsidRPr="00301E82" w:rsidRDefault="00C03D65" w:rsidP="00C03D65">
            <w:pPr>
              <w:tabs>
                <w:tab w:val="left" w:pos="1134"/>
              </w:tabs>
              <w:spacing w:after="0"/>
              <w:jc w:val="both"/>
              <w:rPr>
                <w:rFonts w:ascii="Times New Roman" w:hAnsi="Times New Roman"/>
              </w:rPr>
            </w:pPr>
            <w:r w:rsidRPr="00301E82">
              <w:rPr>
                <w:rFonts w:ascii="Times New Roman" w:hAnsi="Times New Roman"/>
              </w:rPr>
              <w:t>VIII – verificar a validade da garantia prestada no momento da assinatura, examinar a possibilidade da sua substituição nos casos em que permitida e providenciar a sua liberação ao fim do contrato, conforme o caso;</w:t>
            </w:r>
          </w:p>
          <w:p w14:paraId="36F0C81C" w14:textId="77777777" w:rsidR="00C03D65" w:rsidRPr="00301E82" w:rsidRDefault="00C03D65" w:rsidP="00C03D65">
            <w:pPr>
              <w:tabs>
                <w:tab w:val="left" w:pos="1134"/>
              </w:tabs>
              <w:spacing w:after="0"/>
              <w:jc w:val="both"/>
              <w:rPr>
                <w:rFonts w:ascii="Times New Roman" w:hAnsi="Times New Roman"/>
              </w:rPr>
            </w:pPr>
            <w:r w:rsidRPr="00301E82">
              <w:rPr>
                <w:rFonts w:ascii="Times New Roman" w:hAnsi="Times New Roman"/>
              </w:rPr>
              <w:t xml:space="preserve">IX – </w:t>
            </w:r>
            <w:proofErr w:type="gramStart"/>
            <w:r w:rsidRPr="00301E82">
              <w:rPr>
                <w:rFonts w:ascii="Times New Roman" w:hAnsi="Times New Roman"/>
              </w:rPr>
              <w:t>deliberar</w:t>
            </w:r>
            <w:proofErr w:type="gramEnd"/>
            <w:r w:rsidRPr="00301E82">
              <w:rPr>
                <w:rFonts w:ascii="Times New Roman" w:hAnsi="Times New Roman"/>
              </w:rPr>
              <w:t xml:space="preserve"> sobre o pedido de substituição do responsável técnico, desde que este detenha experiência e qualificação equivalente ou superior ao substituído, a ser verificada de acordo com as regras do processo que deu origem à contratação; </w:t>
            </w:r>
          </w:p>
          <w:p w14:paraId="4E399CC8" w14:textId="77777777" w:rsidR="00C03D65" w:rsidRPr="00301E82" w:rsidRDefault="00C03D65" w:rsidP="00C03D65">
            <w:pPr>
              <w:tabs>
                <w:tab w:val="left" w:pos="1134"/>
              </w:tabs>
              <w:spacing w:after="0"/>
              <w:jc w:val="both"/>
              <w:rPr>
                <w:rFonts w:ascii="Times New Roman" w:hAnsi="Times New Roman"/>
              </w:rPr>
            </w:pPr>
            <w:r w:rsidRPr="00301E82">
              <w:rPr>
                <w:rFonts w:ascii="Times New Roman" w:hAnsi="Times New Roman"/>
              </w:rPr>
              <w:t xml:space="preserve">X – </w:t>
            </w:r>
            <w:proofErr w:type="gramStart"/>
            <w:r w:rsidRPr="00301E82">
              <w:rPr>
                <w:rFonts w:ascii="Times New Roman" w:hAnsi="Times New Roman"/>
              </w:rPr>
              <w:t>examinar</w:t>
            </w:r>
            <w:proofErr w:type="gramEnd"/>
            <w:r w:rsidRPr="00301E82">
              <w:rPr>
                <w:rFonts w:ascii="Times New Roman" w:hAnsi="Times New Roman"/>
              </w:rPr>
              <w:t>, periodicamente, ou ao menos uma vez antes do termino de vigência ou prorrogação do contrato, a atualização e a adequação da documentação do contratado em relação às obrigações trabalhistas, previdenciárias e fiscais, notificando-o em caso de irregularidade, dando ciência à autoridade superior, sugerindo a aplicação de sanção e a rescisão contratual no caso de manutenção do descumprimento, por período superior a 30 (trinta) dias, observando a ampla defesa e o contraditório;</w:t>
            </w:r>
          </w:p>
          <w:p w14:paraId="134090DB" w14:textId="77777777" w:rsidR="00C03D65" w:rsidRPr="00301E82" w:rsidRDefault="00C03D65" w:rsidP="00C03D65">
            <w:pPr>
              <w:tabs>
                <w:tab w:val="left" w:pos="1134"/>
              </w:tabs>
              <w:spacing w:after="0"/>
              <w:jc w:val="both"/>
              <w:rPr>
                <w:rFonts w:ascii="Times New Roman" w:hAnsi="Times New Roman"/>
              </w:rPr>
            </w:pPr>
            <w:r w:rsidRPr="00301E82">
              <w:rPr>
                <w:rFonts w:ascii="Times New Roman" w:hAnsi="Times New Roman"/>
              </w:rPr>
              <w:t>XI – manifestar-se sobre eventual pedido de subcontratação;</w:t>
            </w:r>
          </w:p>
          <w:p w14:paraId="2F01E020" w14:textId="77777777" w:rsidR="00C03D65" w:rsidRPr="00301E82" w:rsidRDefault="00C03D65" w:rsidP="00C03D65">
            <w:pPr>
              <w:tabs>
                <w:tab w:val="left" w:pos="1134"/>
              </w:tabs>
              <w:spacing w:after="0"/>
              <w:jc w:val="both"/>
              <w:rPr>
                <w:rFonts w:ascii="Times New Roman" w:hAnsi="Times New Roman"/>
              </w:rPr>
            </w:pPr>
            <w:r w:rsidRPr="00301E82">
              <w:rPr>
                <w:rFonts w:ascii="Times New Roman" w:hAnsi="Times New Roman"/>
              </w:rPr>
              <w:t>XII – supervisionar o fiscal na realização das atividades necessárias à liquidação da despesa, visando à observância da ordem cronológica de pagamentos;</w:t>
            </w:r>
          </w:p>
          <w:p w14:paraId="75FFF8CC" w14:textId="77777777" w:rsidR="00C03D65" w:rsidRPr="00301E82" w:rsidRDefault="00C03D65" w:rsidP="00C03D65">
            <w:pPr>
              <w:tabs>
                <w:tab w:val="left" w:pos="1134"/>
              </w:tabs>
              <w:spacing w:after="0"/>
              <w:jc w:val="both"/>
              <w:rPr>
                <w:rFonts w:ascii="Times New Roman" w:hAnsi="Times New Roman"/>
              </w:rPr>
            </w:pPr>
            <w:r w:rsidRPr="00301E82">
              <w:rPr>
                <w:rFonts w:ascii="Times New Roman" w:hAnsi="Times New Roman"/>
              </w:rPr>
              <w:t>XIII – executar outras atividades determinadas pelo superior hierárquico.</w:t>
            </w:r>
          </w:p>
          <w:p w14:paraId="77F8ADC1" w14:textId="77777777" w:rsidR="00C03D65" w:rsidRPr="00301E82" w:rsidRDefault="00C03D65" w:rsidP="00C03D65">
            <w:pPr>
              <w:tabs>
                <w:tab w:val="left" w:pos="1134"/>
              </w:tabs>
              <w:spacing w:after="0"/>
              <w:jc w:val="both"/>
              <w:rPr>
                <w:rFonts w:ascii="Times New Roman" w:hAnsi="Times New Roman"/>
              </w:rPr>
            </w:pPr>
            <w:r w:rsidRPr="00301E82">
              <w:rPr>
                <w:rFonts w:ascii="Times New Roman" w:hAnsi="Times New Roman"/>
              </w:rPr>
              <w:t>São atribuições dos fiscais, nos termos do Decreto Municipal nº 032/2023:</w:t>
            </w:r>
          </w:p>
          <w:p w14:paraId="1A2ECADD" w14:textId="77777777" w:rsidR="00C03D65" w:rsidRPr="00301E82" w:rsidRDefault="00C03D65" w:rsidP="00C03D65">
            <w:pPr>
              <w:tabs>
                <w:tab w:val="left" w:pos="1134"/>
              </w:tabs>
              <w:spacing w:after="0"/>
              <w:jc w:val="both"/>
              <w:rPr>
                <w:rFonts w:ascii="Times New Roman" w:hAnsi="Times New Roman"/>
              </w:rPr>
            </w:pPr>
            <w:r w:rsidRPr="00301E82">
              <w:rPr>
                <w:rFonts w:ascii="Times New Roman" w:hAnsi="Times New Roman"/>
              </w:rPr>
              <w:t xml:space="preserve">I – </w:t>
            </w:r>
            <w:proofErr w:type="gramStart"/>
            <w:r w:rsidRPr="00301E82">
              <w:rPr>
                <w:rFonts w:ascii="Times New Roman" w:hAnsi="Times New Roman"/>
              </w:rPr>
              <w:t>solicitar</w:t>
            </w:r>
            <w:proofErr w:type="gramEnd"/>
            <w:r w:rsidRPr="00301E82">
              <w:rPr>
                <w:rFonts w:ascii="Times New Roman" w:hAnsi="Times New Roman"/>
              </w:rPr>
              <w:t xml:space="preserve"> a autuação dos processos de fiscalização imediatamente ao recebimento do contrato e anexos em, no máximo, 02 (dois) dias úteis após a assinatura;</w:t>
            </w:r>
          </w:p>
          <w:p w14:paraId="10293C9B" w14:textId="77777777" w:rsidR="00C03D65" w:rsidRPr="00301E82" w:rsidRDefault="00C03D65" w:rsidP="00C03D65">
            <w:pPr>
              <w:tabs>
                <w:tab w:val="left" w:pos="1134"/>
              </w:tabs>
              <w:spacing w:after="0"/>
              <w:jc w:val="both"/>
              <w:rPr>
                <w:rFonts w:ascii="Times New Roman" w:hAnsi="Times New Roman"/>
              </w:rPr>
            </w:pPr>
            <w:r w:rsidRPr="00301E82">
              <w:rPr>
                <w:rFonts w:ascii="Times New Roman" w:hAnsi="Times New Roman"/>
              </w:rPr>
              <w:t xml:space="preserve">II – </w:t>
            </w:r>
            <w:proofErr w:type="gramStart"/>
            <w:r w:rsidRPr="00301E82">
              <w:rPr>
                <w:rFonts w:ascii="Times New Roman" w:hAnsi="Times New Roman"/>
              </w:rPr>
              <w:t>conhecer</w:t>
            </w:r>
            <w:proofErr w:type="gramEnd"/>
            <w:r w:rsidRPr="00301E82">
              <w:rPr>
                <w:rFonts w:ascii="Times New Roman" w:hAnsi="Times New Roman"/>
              </w:rPr>
              <w:t xml:space="preserve"> os termos do processo de contratação e as condições do contrato, em especial os prazos, os cronogramas, as obrigações das partes, os casos de rescisão, a existência de cláusula de modificação do preço, se for o caso, e as hipóteses de aditamento;</w:t>
            </w:r>
          </w:p>
          <w:p w14:paraId="1906C241" w14:textId="77777777" w:rsidR="00C03D65" w:rsidRPr="00301E82" w:rsidRDefault="00C03D65" w:rsidP="00C03D65">
            <w:pPr>
              <w:tabs>
                <w:tab w:val="left" w:pos="1134"/>
              </w:tabs>
              <w:spacing w:after="0"/>
              <w:jc w:val="both"/>
              <w:rPr>
                <w:rFonts w:ascii="Times New Roman" w:hAnsi="Times New Roman"/>
              </w:rPr>
            </w:pPr>
            <w:r w:rsidRPr="00301E82">
              <w:rPr>
                <w:rFonts w:ascii="Times New Roman" w:hAnsi="Times New Roman"/>
              </w:rPr>
              <w:t>III – acompanhar e fiscalizar a execução da obra, do serviço ou do fornecimento de bens, em estrita observância ao edital e ao contrato;</w:t>
            </w:r>
          </w:p>
          <w:p w14:paraId="3356F714" w14:textId="77777777" w:rsidR="00C03D65" w:rsidRPr="00301E82" w:rsidRDefault="00C03D65" w:rsidP="00C03D65">
            <w:pPr>
              <w:tabs>
                <w:tab w:val="left" w:pos="1134"/>
              </w:tabs>
              <w:spacing w:after="0"/>
              <w:jc w:val="both"/>
              <w:rPr>
                <w:rFonts w:ascii="Times New Roman" w:hAnsi="Times New Roman"/>
              </w:rPr>
            </w:pPr>
            <w:r w:rsidRPr="00301E82">
              <w:rPr>
                <w:rFonts w:ascii="Times New Roman" w:hAnsi="Times New Roman"/>
              </w:rPr>
              <w:lastRenderedPageBreak/>
              <w:t xml:space="preserve">IV – </w:t>
            </w:r>
            <w:proofErr w:type="gramStart"/>
            <w:r w:rsidRPr="00301E82">
              <w:rPr>
                <w:rFonts w:ascii="Times New Roman" w:hAnsi="Times New Roman"/>
              </w:rPr>
              <w:t>juntar</w:t>
            </w:r>
            <w:proofErr w:type="gramEnd"/>
            <w:r w:rsidRPr="00301E82">
              <w:rPr>
                <w:rFonts w:ascii="Times New Roman" w:hAnsi="Times New Roman"/>
              </w:rPr>
              <w:t xml:space="preserve"> documentos, certificar telefonemas, fazer anotações, redigir atas de reunião, anexar correspondências, inclusive as eletrônicas, e quaisquer documentos relativos à execução do contrato, no processo de fiscalização;</w:t>
            </w:r>
          </w:p>
          <w:p w14:paraId="2A518E56" w14:textId="77777777" w:rsidR="00C03D65" w:rsidRPr="00301E82" w:rsidRDefault="00C03D65" w:rsidP="00C03D65">
            <w:pPr>
              <w:tabs>
                <w:tab w:val="left" w:pos="1134"/>
              </w:tabs>
              <w:spacing w:after="0"/>
              <w:jc w:val="both"/>
              <w:rPr>
                <w:rFonts w:ascii="Times New Roman" w:hAnsi="Times New Roman"/>
              </w:rPr>
            </w:pPr>
            <w:r w:rsidRPr="00301E82">
              <w:rPr>
                <w:rFonts w:ascii="Times New Roman" w:hAnsi="Times New Roman"/>
              </w:rPr>
              <w:t xml:space="preserve">V – </w:t>
            </w:r>
            <w:proofErr w:type="gramStart"/>
            <w:r w:rsidRPr="00301E82">
              <w:rPr>
                <w:rFonts w:ascii="Times New Roman" w:hAnsi="Times New Roman"/>
              </w:rPr>
              <w:t>registrar</w:t>
            </w:r>
            <w:proofErr w:type="gramEnd"/>
            <w:r w:rsidRPr="00301E82">
              <w:rPr>
                <w:rFonts w:ascii="Times New Roman" w:hAnsi="Times New Roman"/>
              </w:rPr>
              <w:t>, em livro próprio, todas as ocorrências durante a execução do contrato, notificando o contratado, por escrito, a sanar os problemas em prazo hábil, a ser estipulado de acordo com o caso concreto;</w:t>
            </w:r>
          </w:p>
          <w:p w14:paraId="15CE4B71" w14:textId="77777777" w:rsidR="00C03D65" w:rsidRPr="00301E82" w:rsidRDefault="00C03D65" w:rsidP="00C03D65">
            <w:pPr>
              <w:tabs>
                <w:tab w:val="left" w:pos="1134"/>
              </w:tabs>
              <w:spacing w:after="0"/>
              <w:jc w:val="both"/>
              <w:rPr>
                <w:rFonts w:ascii="Times New Roman" w:hAnsi="Times New Roman"/>
              </w:rPr>
            </w:pPr>
            <w:r w:rsidRPr="00301E82">
              <w:rPr>
                <w:rFonts w:ascii="Times New Roman" w:hAnsi="Times New Roman"/>
              </w:rPr>
              <w:t xml:space="preserve">VI – </w:t>
            </w:r>
            <w:proofErr w:type="gramStart"/>
            <w:r w:rsidRPr="00301E82">
              <w:rPr>
                <w:rFonts w:ascii="Times New Roman" w:hAnsi="Times New Roman"/>
              </w:rPr>
              <w:t>fazer</w:t>
            </w:r>
            <w:proofErr w:type="gramEnd"/>
            <w:r w:rsidRPr="00301E82">
              <w:rPr>
                <w:rFonts w:ascii="Times New Roman" w:hAnsi="Times New Roman"/>
              </w:rPr>
              <w:t xml:space="preserve"> cumprir fielmente as obrigações avençadas, relatando por escrito e sugerindo à autoridade superior a aplicação das sanções, na forma do edital e do contrato, no caso de inadimplência, garantindo ao contratado o direito de defesa; </w:t>
            </w:r>
          </w:p>
          <w:p w14:paraId="2630EB7E" w14:textId="77777777" w:rsidR="00C03D65" w:rsidRPr="00301E82" w:rsidRDefault="00C03D65" w:rsidP="00C03D65">
            <w:pPr>
              <w:tabs>
                <w:tab w:val="left" w:pos="1134"/>
              </w:tabs>
              <w:spacing w:after="0"/>
              <w:jc w:val="both"/>
              <w:rPr>
                <w:rFonts w:ascii="Times New Roman" w:hAnsi="Times New Roman"/>
              </w:rPr>
            </w:pPr>
            <w:r w:rsidRPr="00301E82">
              <w:rPr>
                <w:rFonts w:ascii="Times New Roman" w:hAnsi="Times New Roman"/>
              </w:rPr>
              <w:t>VII – solicitar à autoridade superior a contratação de terceiro para auxiliá-lo e subsidiá-lo de informações pertinentes ao objeto da fiscalização, caso necessário;</w:t>
            </w:r>
          </w:p>
          <w:p w14:paraId="3DC71884" w14:textId="77777777" w:rsidR="00C03D65" w:rsidRPr="00301E82" w:rsidRDefault="00C03D65" w:rsidP="00C03D65">
            <w:pPr>
              <w:tabs>
                <w:tab w:val="left" w:pos="1134"/>
              </w:tabs>
              <w:spacing w:after="0"/>
              <w:jc w:val="both"/>
              <w:rPr>
                <w:rFonts w:ascii="Times New Roman" w:hAnsi="Times New Roman"/>
              </w:rPr>
            </w:pPr>
            <w:r w:rsidRPr="00301E82">
              <w:rPr>
                <w:rFonts w:ascii="Times New Roman" w:hAnsi="Times New Roman"/>
              </w:rPr>
              <w:t>VIII – conferir a conclusão das etapas e o cumprimento das condições de pagamento;</w:t>
            </w:r>
          </w:p>
          <w:p w14:paraId="1A044E55" w14:textId="77777777" w:rsidR="00C03D65" w:rsidRPr="00301E82" w:rsidRDefault="00C03D65" w:rsidP="00C03D65">
            <w:pPr>
              <w:tabs>
                <w:tab w:val="left" w:pos="1134"/>
              </w:tabs>
              <w:spacing w:after="0"/>
              <w:jc w:val="both"/>
              <w:rPr>
                <w:rFonts w:ascii="Times New Roman" w:hAnsi="Times New Roman"/>
              </w:rPr>
            </w:pPr>
            <w:r w:rsidRPr="00301E82">
              <w:rPr>
                <w:rFonts w:ascii="Times New Roman" w:hAnsi="Times New Roman"/>
              </w:rPr>
              <w:t xml:space="preserve">IX – </w:t>
            </w:r>
            <w:proofErr w:type="gramStart"/>
            <w:r w:rsidRPr="00301E82">
              <w:rPr>
                <w:rFonts w:ascii="Times New Roman" w:hAnsi="Times New Roman"/>
              </w:rPr>
              <w:t>dar</w:t>
            </w:r>
            <w:proofErr w:type="gramEnd"/>
            <w:r w:rsidRPr="00301E82">
              <w:rPr>
                <w:rFonts w:ascii="Times New Roman" w:hAnsi="Times New Roman"/>
              </w:rPr>
              <w:t xml:space="preserve"> recebimento provisório das obras, serviços e compras mediante termo circunstanciado; </w:t>
            </w:r>
          </w:p>
          <w:p w14:paraId="323DC635" w14:textId="77777777" w:rsidR="00C03D65" w:rsidRPr="00301E82" w:rsidRDefault="00C03D65" w:rsidP="00C03D65">
            <w:pPr>
              <w:tabs>
                <w:tab w:val="left" w:pos="1134"/>
              </w:tabs>
              <w:spacing w:after="0"/>
              <w:jc w:val="both"/>
              <w:rPr>
                <w:rFonts w:ascii="Times New Roman" w:hAnsi="Times New Roman"/>
              </w:rPr>
            </w:pPr>
            <w:r w:rsidRPr="00301E82">
              <w:rPr>
                <w:rFonts w:ascii="Times New Roman" w:hAnsi="Times New Roman"/>
              </w:rPr>
              <w:t xml:space="preserve">X – </w:t>
            </w:r>
            <w:proofErr w:type="gramStart"/>
            <w:r w:rsidRPr="00301E82">
              <w:rPr>
                <w:rFonts w:ascii="Times New Roman" w:hAnsi="Times New Roman"/>
              </w:rPr>
              <w:t>dar</w:t>
            </w:r>
            <w:proofErr w:type="gramEnd"/>
            <w:r w:rsidRPr="00301E82">
              <w:rPr>
                <w:rFonts w:ascii="Times New Roman" w:hAnsi="Times New Roman"/>
              </w:rPr>
              <w:t xml:space="preserve"> recebimento definitivo das obras, serviços e compras mediante termo circunstanciado, se houver autorização expressa do prefeito ou outro superior hierárquico; e</w:t>
            </w:r>
          </w:p>
          <w:p w14:paraId="06E9A2FE" w14:textId="77777777" w:rsidR="00C03D65" w:rsidRPr="00301E82" w:rsidRDefault="00C03D65" w:rsidP="00C03D65">
            <w:pPr>
              <w:tabs>
                <w:tab w:val="left" w:pos="1134"/>
              </w:tabs>
              <w:spacing w:after="0"/>
              <w:jc w:val="both"/>
              <w:rPr>
                <w:rFonts w:ascii="Times New Roman" w:hAnsi="Times New Roman"/>
              </w:rPr>
            </w:pPr>
            <w:r w:rsidRPr="00301E82">
              <w:rPr>
                <w:rFonts w:ascii="Times New Roman" w:hAnsi="Times New Roman"/>
              </w:rPr>
              <w:t>XI – executar outras atividades determinadas pelo superior hierárquico.</w:t>
            </w:r>
          </w:p>
          <w:p w14:paraId="4C1EA58B" w14:textId="77777777" w:rsidR="00C03D65" w:rsidRPr="00CD0236" w:rsidRDefault="00C03D65" w:rsidP="00C03D6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301E82">
              <w:rPr>
                <w:rFonts w:ascii="Times New Roman" w:hAnsi="Times New Roman"/>
              </w:rPr>
              <w:t>Os itens considerados inadequados ou que não atendem às exigibilidades, não será aceito e o pagamento de toda parcela ficará suspenso, até sua regularização de forma integral.</w:t>
            </w:r>
          </w:p>
        </w:tc>
      </w:tr>
      <w:tr w:rsidR="00C03D65" w:rsidRPr="00CD0236" w14:paraId="65631CE5" w14:textId="77777777" w:rsidTr="00C65B33">
        <w:tc>
          <w:tcPr>
            <w:tcW w:w="851" w:type="dxa"/>
          </w:tcPr>
          <w:p w14:paraId="73302D40" w14:textId="77777777" w:rsidR="00C03D65" w:rsidRPr="00CD0236" w:rsidRDefault="00C03D65" w:rsidP="00C03D65">
            <w:pPr>
              <w:pStyle w:val="PargrafodaList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356" w:type="dxa"/>
          </w:tcPr>
          <w:p w14:paraId="1A44E571" w14:textId="1FB5888A" w:rsidR="00C03D65" w:rsidRPr="00CD0236" w:rsidRDefault="00C03D65" w:rsidP="00C03D6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D0236">
              <w:rPr>
                <w:rFonts w:ascii="Times New Roman" w:eastAsia="Times New Roman" w:hAnsi="Times New Roman" w:cs="Times New Roman"/>
                <w:b/>
              </w:rPr>
              <w:t>Modelo de execução do objeto</w:t>
            </w:r>
          </w:p>
          <w:p w14:paraId="275229A5" w14:textId="77777777" w:rsidR="00DD1CB7" w:rsidRPr="00DD1CB7" w:rsidRDefault="00DD1CB7" w:rsidP="00DD1CB7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D1CB7">
              <w:rPr>
                <w:rFonts w:ascii="Times New Roman" w:hAnsi="Times New Roman" w:cs="Times New Roman"/>
              </w:rPr>
              <w:t>O objeto da presente contratação será executado mediante execução integral da revitalização da cancha de bocha do Salão dos Idosos, conforme projeto, memorial descritivo, planilha orçamentária, cronograma físico-financeiro e demais documentos que integram a contratação.</w:t>
            </w:r>
          </w:p>
          <w:p w14:paraId="161478C9" w14:textId="77777777" w:rsidR="00DD1CB7" w:rsidRPr="00DD1CB7" w:rsidRDefault="00DD1CB7" w:rsidP="00DD1CB7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D1CB7">
              <w:rPr>
                <w:rFonts w:ascii="Times New Roman" w:hAnsi="Times New Roman" w:cs="Times New Roman"/>
              </w:rPr>
              <w:t>A execução será realizada pela contratada de forma contínua e de acordo com as etapas e prazos estabelecidos no cronograma físico-financeiro, observadas as orientações da fiscalização.</w:t>
            </w:r>
          </w:p>
          <w:p w14:paraId="2A6A6254" w14:textId="77777777" w:rsidR="00DD1CB7" w:rsidRPr="00DD1CB7" w:rsidRDefault="00DD1CB7" w:rsidP="00DD1CB7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D1CB7">
              <w:rPr>
                <w:rFonts w:ascii="Times New Roman" w:hAnsi="Times New Roman" w:cs="Times New Roman"/>
              </w:rPr>
              <w:t>O prazo de execução da obra será de 02 (dois) meses, contado na forma estabelecida no contrato e na ordem de serviço, devendo a contratada cumprir as etapas previstas no cronograma físico-financeiro aprovado pela Administração.</w:t>
            </w:r>
          </w:p>
          <w:p w14:paraId="4E4B09E8" w14:textId="77777777" w:rsidR="00DD1CB7" w:rsidRPr="00DD1CB7" w:rsidRDefault="00DD1CB7" w:rsidP="00DD1CB7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D1CB7">
              <w:rPr>
                <w:rFonts w:ascii="Times New Roman" w:hAnsi="Times New Roman" w:cs="Times New Roman"/>
              </w:rPr>
              <w:t>Caberá à contratada fornecer toda a mão de obra, materiais, equipamentos, ferramentas, transporte e demais insumos necessários à execução completa do objeto, bem como arcar com os encargos trabalhistas, previdenciários, fiscais, comerciais e demais custos decorrentes da execução.</w:t>
            </w:r>
          </w:p>
          <w:p w14:paraId="2FC7D782" w14:textId="77777777" w:rsidR="00DD1CB7" w:rsidRPr="00DD1CB7" w:rsidRDefault="00DD1CB7" w:rsidP="00DD1CB7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D1CB7">
              <w:rPr>
                <w:rFonts w:ascii="Times New Roman" w:hAnsi="Times New Roman" w:cs="Times New Roman"/>
              </w:rPr>
              <w:t>A execução deverá observar integralmente os projetos, memorial descritivo, planilha orçamentária, normas técnicas aplicáveis e determinações da fiscalização, devendo os materiais empregados ser novos e atender às especificações estabelecidas.</w:t>
            </w:r>
          </w:p>
          <w:p w14:paraId="20A361FB" w14:textId="77777777" w:rsidR="00DD1CB7" w:rsidRPr="00DD1CB7" w:rsidRDefault="00DD1CB7" w:rsidP="00DD1CB7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D1CB7">
              <w:rPr>
                <w:rFonts w:ascii="Times New Roman" w:hAnsi="Times New Roman" w:cs="Times New Roman"/>
              </w:rPr>
              <w:lastRenderedPageBreak/>
              <w:t>A contratada será responsável pela organização e segurança do local de execução, pela adequada destinação dos resíduos decorrentes da obra e pela limpeza final da área.</w:t>
            </w:r>
          </w:p>
          <w:p w14:paraId="2775985E" w14:textId="33D221A0" w:rsidR="00C03D65" w:rsidRPr="00A47EB2" w:rsidRDefault="00DD1CB7" w:rsidP="00C03D6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D1CB7">
              <w:rPr>
                <w:rFonts w:ascii="Times New Roman" w:hAnsi="Times New Roman" w:cs="Times New Roman"/>
              </w:rPr>
              <w:t>Ao término dos serviços, o objeto deverá ser entregue completo, limpo, seguro e em condições adequadas de utilização, após a realização das medições, inspeções e recebimentos previstos no contrato</w:t>
            </w:r>
            <w:r w:rsidR="006148DB" w:rsidRPr="006148DB">
              <w:rPr>
                <w:rFonts w:ascii="Times New Roman" w:hAnsi="Times New Roman" w:cs="Times New Roman"/>
              </w:rPr>
              <w:t>.</w:t>
            </w:r>
          </w:p>
        </w:tc>
      </w:tr>
      <w:tr w:rsidR="00C03D65" w:rsidRPr="00CD0236" w14:paraId="70B8D03D" w14:textId="77777777" w:rsidTr="00C65B33">
        <w:tc>
          <w:tcPr>
            <w:tcW w:w="851" w:type="dxa"/>
          </w:tcPr>
          <w:p w14:paraId="265879B9" w14:textId="77777777" w:rsidR="00C03D65" w:rsidRPr="00CD0236" w:rsidRDefault="00C03D65" w:rsidP="00C03D65">
            <w:pPr>
              <w:pStyle w:val="PargrafodaList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56" w:type="dxa"/>
          </w:tcPr>
          <w:p w14:paraId="2B4283B4" w14:textId="77777777" w:rsidR="00C03D65" w:rsidRPr="00CD0236" w:rsidRDefault="00C03D65" w:rsidP="00C03D6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D0236">
              <w:rPr>
                <w:rFonts w:ascii="Times New Roman" w:eastAsia="Times New Roman" w:hAnsi="Times New Roman" w:cs="Times New Roman"/>
                <w:b/>
              </w:rPr>
              <w:t>Requisitos da contratação</w:t>
            </w:r>
          </w:p>
          <w:p w14:paraId="31C34D89" w14:textId="77777777" w:rsidR="00C03D65" w:rsidRPr="00CD0236" w:rsidRDefault="00C03D65" w:rsidP="00C03D65">
            <w:pPr>
              <w:tabs>
                <w:tab w:val="left" w:pos="567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D0236">
              <w:rPr>
                <w:rFonts w:ascii="Times New Roman" w:eastAsia="Times New Roman" w:hAnsi="Times New Roman" w:cs="Times New Roman"/>
              </w:rPr>
              <w:t>PESSOA JURÍDICA</w:t>
            </w:r>
          </w:p>
          <w:p w14:paraId="2C823CA4" w14:textId="77777777" w:rsidR="00C03D65" w:rsidRPr="00CD0236" w:rsidRDefault="00C03D65" w:rsidP="00C03D6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236">
              <w:rPr>
                <w:rFonts w:ascii="Times New Roman" w:eastAsia="Times New Roman" w:hAnsi="Times New Roman" w:cs="Times New Roman"/>
                <w:color w:val="000000"/>
              </w:rPr>
              <w:t>Declaração que atende aos requisitos de habilitação (</w:t>
            </w:r>
            <w:hyperlink r:id="rId5" w:anchor="art63i">
              <w:r w:rsidRPr="00CD0236">
                <w:rPr>
                  <w:rFonts w:ascii="Times New Roman" w:eastAsia="Times New Roman" w:hAnsi="Times New Roman" w:cs="Times New Roman"/>
                  <w:color w:val="000000"/>
                  <w:u w:val="single"/>
                </w:rPr>
                <w:t>art. 63, I da Lei nº 14.133/2021</w:t>
              </w:r>
            </w:hyperlink>
            <w:proofErr w:type="gramStart"/>
            <w:r w:rsidRPr="00CD0236">
              <w:rPr>
                <w:rFonts w:ascii="Times New Roman" w:eastAsia="Times New Roman" w:hAnsi="Times New Roman" w:cs="Times New Roman"/>
                <w:color w:val="000000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proofErr w:type="gramEnd"/>
          </w:p>
          <w:p w14:paraId="1B5D1814" w14:textId="77777777" w:rsidR="00C03D65" w:rsidRPr="00CD0236" w:rsidRDefault="00C03D65" w:rsidP="00C03D6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236">
              <w:rPr>
                <w:rFonts w:ascii="Times New Roman" w:eastAsia="Times New Roman" w:hAnsi="Times New Roman" w:cs="Times New Roman"/>
                <w:color w:val="000000"/>
              </w:rPr>
              <w:t xml:space="preserve">Declaração que cumpre as exigências de reserva de cargos para pessoa com deficiência e para reabilitado da Previdência Social, nos termos do </w:t>
            </w:r>
            <w:hyperlink r:id="rId6" w:anchor="art93">
              <w:r w:rsidRPr="00CD0236">
                <w:rPr>
                  <w:rFonts w:ascii="Times New Roman" w:eastAsia="Times New Roman" w:hAnsi="Times New Roman" w:cs="Times New Roman"/>
                  <w:color w:val="000000"/>
                  <w:u w:val="single"/>
                </w:rPr>
                <w:t>art. 93 da Lei nº 8.213/91</w:t>
              </w:r>
            </w:hyperlink>
            <w:r w:rsidRPr="00CD0236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hyperlink r:id="rId7" w:anchor="art63iv">
              <w:r w:rsidRPr="00CD0236">
                <w:rPr>
                  <w:rFonts w:ascii="Times New Roman" w:eastAsia="Times New Roman" w:hAnsi="Times New Roman" w:cs="Times New Roman"/>
                  <w:color w:val="000000"/>
                  <w:u w:val="single"/>
                </w:rPr>
                <w:t>art. 63, IV da Lei nº 14.133/2021</w:t>
              </w:r>
            </w:hyperlink>
            <w:r w:rsidRPr="00CD0236">
              <w:rPr>
                <w:rFonts w:ascii="Times New Roman" w:eastAsia="Times New Roman" w:hAnsi="Times New Roman" w:cs="Times New Roman"/>
                <w:color w:val="000000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5D716917" w14:textId="77777777" w:rsidR="00C03D65" w:rsidRDefault="00C03D65" w:rsidP="00C03D6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</w:t>
            </w:r>
            <w:r w:rsidRPr="00CD0236">
              <w:rPr>
                <w:rFonts w:ascii="Times New Roman" w:eastAsia="Times New Roman" w:hAnsi="Times New Roman" w:cs="Times New Roman"/>
                <w:color w:val="000000"/>
              </w:rPr>
              <w:t>eclaração que não incorre nos impedimentos.</w:t>
            </w:r>
          </w:p>
          <w:p w14:paraId="028D15EA" w14:textId="004E5EBA" w:rsidR="00DE0D11" w:rsidRDefault="00DE0D11" w:rsidP="00C03D6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</w:t>
            </w:r>
            <w:r w:rsidRPr="00415DD8">
              <w:rPr>
                <w:rFonts w:ascii="Times New Roman" w:hAnsi="Times New Roman"/>
              </w:rPr>
              <w:t>eclaração assinada pelo responsável da empresa, que caso seja considerada vencedora da licitação, terá plenas condições de iniciar a obra em, no máximo, 10 (dez) dias após a homologação do certame, sob pena de sofrer as sanções previstas no edital</w:t>
            </w:r>
          </w:p>
          <w:p w14:paraId="62D98F8A" w14:textId="77777777" w:rsidR="00C03D65" w:rsidRPr="00CD0236" w:rsidRDefault="00C03D65" w:rsidP="00C03D6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236">
              <w:rPr>
                <w:rFonts w:ascii="Times New Roman" w:eastAsia="Times New Roman" w:hAnsi="Times New Roman" w:cs="Times New Roman"/>
              </w:rPr>
              <w:t>Declaração de Cumprimento do disposto no inciso XXXIII do art. 7º da Constituição Federal (art. 68, VI)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F648875" w14:textId="77777777" w:rsidR="00C03D65" w:rsidRPr="00CD0236" w:rsidRDefault="00C03D65" w:rsidP="00C03D6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236">
              <w:rPr>
                <w:rFonts w:ascii="Times New Roman" w:eastAsia="Times New Roman" w:hAnsi="Times New Roman" w:cs="Times New Roman"/>
                <w:color w:val="000000"/>
              </w:rPr>
              <w:t>HABILITAÇÃO JURÍDICA (</w:t>
            </w:r>
            <w:hyperlink r:id="rId8" w:anchor="art66">
              <w:r w:rsidRPr="00CD0236">
                <w:rPr>
                  <w:rFonts w:ascii="Times New Roman" w:eastAsia="Times New Roman" w:hAnsi="Times New Roman" w:cs="Times New Roman"/>
                  <w:color w:val="000000"/>
                  <w:u w:val="single"/>
                </w:rPr>
                <w:t>art. 66 da Lei nº 14.133/2021</w:t>
              </w:r>
            </w:hyperlink>
            <w:r w:rsidRPr="00CD0236">
              <w:rPr>
                <w:rFonts w:ascii="Times New Roman" w:eastAsia="Times New Roman" w:hAnsi="Times New Roman" w:cs="Times New Roman"/>
                <w:color w:val="000000"/>
              </w:rPr>
              <w:t>):</w:t>
            </w:r>
          </w:p>
          <w:p w14:paraId="5ED3DCD9" w14:textId="77777777" w:rsidR="00C03D65" w:rsidRPr="00CD0236" w:rsidRDefault="00C03D65" w:rsidP="00C03D65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236">
              <w:rPr>
                <w:rFonts w:ascii="Times New Roman" w:eastAsia="Times New Roman" w:hAnsi="Times New Roman" w:cs="Times New Roman"/>
                <w:color w:val="000000"/>
              </w:rPr>
              <w:t>Cartão do CNPJ;</w:t>
            </w:r>
          </w:p>
          <w:p w14:paraId="00CC63B4" w14:textId="77777777" w:rsidR="00C03D65" w:rsidRPr="00CD0236" w:rsidRDefault="00C03D65" w:rsidP="00C03D65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236">
              <w:rPr>
                <w:rFonts w:ascii="Times New Roman" w:eastAsia="Times New Roman" w:hAnsi="Times New Roman" w:cs="Times New Roman"/>
                <w:color w:val="000000"/>
              </w:rPr>
              <w:t>Estatuto ou contrato social;</w:t>
            </w:r>
          </w:p>
          <w:p w14:paraId="3C198EF6" w14:textId="77777777" w:rsidR="00C03D65" w:rsidRPr="00CD0236" w:rsidRDefault="00C03D65" w:rsidP="00C03D6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236">
              <w:rPr>
                <w:rFonts w:ascii="Times New Roman" w:eastAsia="Times New Roman" w:hAnsi="Times New Roman" w:cs="Times New Roman"/>
                <w:color w:val="000000"/>
              </w:rPr>
              <w:t>HABILITAÇÃO FISCAL, SOCIAL E TRABALHISTA (</w:t>
            </w:r>
            <w:hyperlink r:id="rId9" w:anchor="art68">
              <w:r w:rsidRPr="00CD0236">
                <w:rPr>
                  <w:rFonts w:ascii="Times New Roman" w:eastAsia="Times New Roman" w:hAnsi="Times New Roman" w:cs="Times New Roman"/>
                  <w:color w:val="000000"/>
                  <w:u w:val="single"/>
                </w:rPr>
                <w:t>art. 68 da Lei nº 14.133/2021</w:t>
              </w:r>
            </w:hyperlink>
            <w:r w:rsidRPr="00CD0236">
              <w:rPr>
                <w:rFonts w:ascii="Times New Roman" w:eastAsia="Times New Roman" w:hAnsi="Times New Roman" w:cs="Times New Roman"/>
                <w:color w:val="000000"/>
              </w:rPr>
              <w:t>):</w:t>
            </w:r>
          </w:p>
          <w:p w14:paraId="3B8E5167" w14:textId="77777777" w:rsidR="00C03D65" w:rsidRPr="00CD0236" w:rsidRDefault="00C03D65" w:rsidP="00C03D65">
            <w:pPr>
              <w:tabs>
                <w:tab w:val="left" w:pos="567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CD0236">
              <w:rPr>
                <w:rFonts w:ascii="Times New Roman" w:eastAsia="Times New Roman" w:hAnsi="Times New Roman" w:cs="Times New Roman"/>
                <w:b/>
              </w:rPr>
              <w:t>a)</w:t>
            </w:r>
            <w:r w:rsidRPr="00CD0236">
              <w:rPr>
                <w:rFonts w:ascii="Times New Roman" w:eastAsia="Times New Roman" w:hAnsi="Times New Roman" w:cs="Times New Roman"/>
              </w:rPr>
              <w:t xml:space="preserve"> Os documentos poderão ser substituídos ou supridos, no todo ou em parte, por outros meios hábeis a comprovar a regularidade do licitante, inclusive por meio eletrônico (art. 68, § 1º). </w:t>
            </w:r>
          </w:p>
          <w:p w14:paraId="5DD5C025" w14:textId="77777777" w:rsidR="00C03D65" w:rsidRPr="00CD0236" w:rsidRDefault="00C03D65" w:rsidP="00C03D65">
            <w:pPr>
              <w:tabs>
                <w:tab w:val="left" w:pos="567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CD0236">
              <w:rPr>
                <w:rFonts w:ascii="Times New Roman" w:eastAsia="Times New Roman" w:hAnsi="Times New Roman" w:cs="Times New Roman"/>
                <w:b/>
              </w:rPr>
              <w:t>b)</w:t>
            </w:r>
            <w:r w:rsidRPr="00CD0236">
              <w:rPr>
                <w:rFonts w:ascii="Times New Roman" w:eastAsia="Times New Roman" w:hAnsi="Times New Roman" w:cs="Times New Roman"/>
              </w:rPr>
              <w:t xml:space="preserve"> Regularidade perante a Fazenda federal, estadual e municipal do domicílio ou sede do licitante, ou outra equivalente, na forma da lei (art. 68, III); </w:t>
            </w:r>
          </w:p>
          <w:p w14:paraId="6C394293" w14:textId="77777777" w:rsidR="00C03D65" w:rsidRPr="00CD0236" w:rsidRDefault="00C03D65" w:rsidP="00C03D65">
            <w:pPr>
              <w:tabs>
                <w:tab w:val="left" w:pos="567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CD0236">
              <w:rPr>
                <w:rFonts w:ascii="Times New Roman" w:eastAsia="Times New Roman" w:hAnsi="Times New Roman" w:cs="Times New Roman"/>
                <w:b/>
              </w:rPr>
              <w:t>c)</w:t>
            </w:r>
            <w:r w:rsidRPr="00CD0236">
              <w:rPr>
                <w:rFonts w:ascii="Times New Roman" w:eastAsia="Times New Roman" w:hAnsi="Times New Roman" w:cs="Times New Roman"/>
              </w:rPr>
              <w:t xml:space="preserve"> Regularidade relativa à Seguridade Social e ao FGTS, que demonstre cumprimento dos encargos sociais instituídos por lei (art. 68, IV); </w:t>
            </w:r>
          </w:p>
          <w:p w14:paraId="6BBBFA42" w14:textId="77777777" w:rsidR="00C03D65" w:rsidRDefault="00C03D65" w:rsidP="00C03D65">
            <w:pPr>
              <w:tabs>
                <w:tab w:val="left" w:pos="567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CD0236">
              <w:rPr>
                <w:rFonts w:ascii="Times New Roman" w:eastAsia="Times New Roman" w:hAnsi="Times New Roman" w:cs="Times New Roman"/>
                <w:b/>
              </w:rPr>
              <w:t>d)</w:t>
            </w:r>
            <w:r w:rsidRPr="00CD0236">
              <w:rPr>
                <w:rFonts w:ascii="Times New Roman" w:eastAsia="Times New Roman" w:hAnsi="Times New Roman" w:cs="Times New Roman"/>
              </w:rPr>
              <w:t xml:space="preserve"> Regularidade perante a Justiça do Trabalho (art. 68, V); </w:t>
            </w:r>
          </w:p>
          <w:p w14:paraId="5C3853B3" w14:textId="362AE1AA" w:rsidR="00DD1CB7" w:rsidRDefault="008B03A7" w:rsidP="00C03D65">
            <w:pPr>
              <w:tabs>
                <w:tab w:val="left" w:pos="567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VII – </w:t>
            </w:r>
            <w:r w:rsidR="00DE0D11" w:rsidRPr="00415DD8">
              <w:rPr>
                <w:rFonts w:ascii="Times New Roman" w:hAnsi="Times New Roman"/>
              </w:rPr>
              <w:t>HABILITAÇÃO TÉCNICA</w:t>
            </w:r>
          </w:p>
          <w:p w14:paraId="2EF45D12" w14:textId="539F8E20" w:rsidR="008B03A7" w:rsidRPr="008B03A7" w:rsidRDefault="008B03A7" w:rsidP="008B03A7">
            <w:pPr>
              <w:tabs>
                <w:tab w:val="left" w:pos="0"/>
                <w:tab w:val="left" w:pos="284"/>
              </w:tabs>
              <w:spacing w:after="0" w:line="240" w:lineRule="auto"/>
              <w:ind w:right="88"/>
              <w:jc w:val="both"/>
              <w:rPr>
                <w:rFonts w:ascii="Times New Roman" w:hAnsi="Times New Roman"/>
              </w:rPr>
            </w:pPr>
            <w:r w:rsidRPr="008B03A7">
              <w:rPr>
                <w:rFonts w:ascii="Times New Roman" w:hAnsi="Times New Roman"/>
                <w:b/>
                <w:bCs/>
              </w:rPr>
              <w:t>a)</w:t>
            </w:r>
            <w:r>
              <w:rPr>
                <w:rFonts w:ascii="Times New Roman" w:hAnsi="Times New Roman"/>
              </w:rPr>
              <w:t xml:space="preserve"> </w:t>
            </w:r>
            <w:r w:rsidRPr="008B03A7">
              <w:rPr>
                <w:rFonts w:ascii="Times New Roman" w:hAnsi="Times New Roman"/>
              </w:rPr>
              <w:t>Apresentar registro ou inscrição da empresa e de um responsável técnico junto ao Conselho Regional de Engenharia e Agronomia - CREA ou Conselho de Arquitetura e Urbanismo – CAU, Engenheiro Civil ou Arquiteto, da região a que estiverem vinculados, sendo que a relação jurídica entre o profissional e empresa será exigida no momento da assinatura do contrato.</w:t>
            </w:r>
          </w:p>
          <w:p w14:paraId="3D1EE69E" w14:textId="731ACB4F" w:rsidR="00DE0D11" w:rsidRPr="00DE0D11" w:rsidRDefault="00DE0D11" w:rsidP="00DE0D11">
            <w:pPr>
              <w:tabs>
                <w:tab w:val="left" w:pos="567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b</w:t>
            </w:r>
            <w:r w:rsidRPr="00DE0D11"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  <w:r w:rsidRPr="00DE0D11">
              <w:rPr>
                <w:rFonts w:ascii="Times New Roman" w:eastAsia="Times New Roman" w:hAnsi="Times New Roman" w:cs="Times New Roman"/>
              </w:rPr>
              <w:t xml:space="preserve"> Comprovar a capacidade técnico-operacional da empresa mediante apresentação de atestado(s) de capacidade técnica, emitido(s) por pessoa jurídica de direito público ou privado, que comprove(m) a execução anterior de obra ou serviço compatível em características e complexidade com o objeto desta licitação.</w:t>
            </w:r>
          </w:p>
          <w:p w14:paraId="658206D9" w14:textId="3D243039" w:rsidR="00DE0D11" w:rsidRPr="00DE0D11" w:rsidRDefault="00DE0D11" w:rsidP="00DE0D11">
            <w:pPr>
              <w:tabs>
                <w:tab w:val="left" w:pos="567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b</w:t>
            </w:r>
            <w:r w:rsidRPr="00DE0D11">
              <w:rPr>
                <w:rFonts w:ascii="Times New Roman" w:eastAsia="Times New Roman" w:hAnsi="Times New Roman" w:cs="Times New Roman"/>
                <w:b/>
                <w:bCs/>
              </w:rPr>
              <w:t>.1)</w:t>
            </w:r>
            <w:r w:rsidRPr="00DE0D11">
              <w:rPr>
                <w:rFonts w:ascii="Times New Roman" w:eastAsia="Times New Roman" w:hAnsi="Times New Roman" w:cs="Times New Roman"/>
              </w:rPr>
              <w:t xml:space="preserve"> Para fins de comprovação da capacidade técnico-operacional, considerando as parcelas de maior relevância técnica e/ou financeira identificadas no planejamento da contratação, a licitante deverá comprovar a execução anterior de, no mínimo:</w:t>
            </w:r>
          </w:p>
          <w:p w14:paraId="484DAFAA" w14:textId="24099988" w:rsidR="00DE0D11" w:rsidRPr="00DE0D11" w:rsidRDefault="00DE0D11" w:rsidP="00DE0D11">
            <w:pPr>
              <w:tabs>
                <w:tab w:val="left" w:pos="567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b</w:t>
            </w:r>
            <w:r w:rsidRPr="00DE0D11">
              <w:rPr>
                <w:rFonts w:ascii="Times New Roman" w:eastAsia="Times New Roman" w:hAnsi="Times New Roman" w:cs="Times New Roman"/>
                <w:b/>
                <w:bCs/>
              </w:rPr>
              <w:t>.1.1)</w:t>
            </w:r>
            <w:r w:rsidRPr="00DE0D11">
              <w:rPr>
                <w:rFonts w:ascii="Times New Roman" w:eastAsia="Times New Roman" w:hAnsi="Times New Roman" w:cs="Times New Roman"/>
              </w:rPr>
              <w:t xml:space="preserve"> Execução de </w:t>
            </w:r>
            <w:r w:rsidRPr="00DE0D11">
              <w:rPr>
                <w:rFonts w:ascii="Times New Roman" w:eastAsia="Times New Roman" w:hAnsi="Times New Roman" w:cs="Times New Roman"/>
                <w:b/>
                <w:bCs/>
              </w:rPr>
              <w:t>cancha de bocha com revestimento em carpete: 1 (uma) unidade</w:t>
            </w:r>
            <w:r w:rsidRPr="00DE0D11">
              <w:rPr>
                <w:rFonts w:ascii="Times New Roman" w:eastAsia="Times New Roman" w:hAnsi="Times New Roman" w:cs="Times New Roman"/>
              </w:rPr>
              <w:t>.</w:t>
            </w:r>
          </w:p>
          <w:p w14:paraId="257CB5BB" w14:textId="6758D7C2" w:rsidR="00C03D65" w:rsidRDefault="00C03D65" w:rsidP="00C03D65">
            <w:pPr>
              <w:tabs>
                <w:tab w:val="left" w:pos="1701"/>
              </w:tabs>
              <w:spacing w:after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VII</w:t>
            </w:r>
            <w:r w:rsidR="005F6E5A">
              <w:rPr>
                <w:rFonts w:ascii="Times New Roman" w:hAnsi="Times New Roman"/>
                <w:b/>
                <w:bCs/>
              </w:rPr>
              <w:t>I</w:t>
            </w:r>
            <w:r>
              <w:rPr>
                <w:rFonts w:ascii="Times New Roman" w:hAnsi="Times New Roman"/>
                <w:b/>
                <w:bCs/>
              </w:rPr>
              <w:t xml:space="preserve"> – Outros documentos</w:t>
            </w:r>
          </w:p>
          <w:p w14:paraId="3C54953C" w14:textId="77777777" w:rsidR="00C03D65" w:rsidRPr="00BC43B2" w:rsidRDefault="00C03D65" w:rsidP="00C03D65">
            <w:pPr>
              <w:tabs>
                <w:tab w:val="left" w:pos="1701"/>
              </w:tabs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  <w:r w:rsidRPr="00BC43B2">
              <w:rPr>
                <w:rFonts w:ascii="Times New Roman" w:hAnsi="Times New Roman"/>
              </w:rPr>
              <w:t>) Comprovação da qualidade de Empresa de Pequeno Porte, Microempresa ou Microempreendedor Individual mediante apresentação da </w:t>
            </w:r>
            <w:r w:rsidRPr="00BC43B2">
              <w:rPr>
                <w:rFonts w:ascii="Times New Roman" w:hAnsi="Times New Roman"/>
                <w:iCs/>
              </w:rPr>
              <w:t>Certidão da Junta Comercial</w:t>
            </w:r>
            <w:r w:rsidRPr="00BC43B2">
              <w:rPr>
                <w:rFonts w:ascii="Times New Roman" w:hAnsi="Times New Roman"/>
                <w:i/>
              </w:rPr>
              <w:t xml:space="preserve">, </w:t>
            </w:r>
            <w:r w:rsidRPr="00BC43B2">
              <w:rPr>
                <w:rFonts w:ascii="Times New Roman" w:hAnsi="Times New Roman"/>
              </w:rPr>
              <w:t>que</w:t>
            </w:r>
            <w:r w:rsidRPr="00BC43B2">
              <w:rPr>
                <w:rFonts w:ascii="Times New Roman" w:hAnsi="Times New Roman"/>
                <w:i/>
              </w:rPr>
              <w:t xml:space="preserve"> </w:t>
            </w:r>
            <w:r w:rsidRPr="00BC43B2">
              <w:rPr>
                <w:rFonts w:ascii="Times New Roman" w:hAnsi="Times New Roman"/>
              </w:rPr>
              <w:t>deve estar atualizada, ou seja, emitida a menos de 120 (cento e vinte) dias da data marcada para a abertura da sessão de disputa de preços.</w:t>
            </w:r>
          </w:p>
          <w:p w14:paraId="13EDF185" w14:textId="77777777" w:rsidR="00C03D65" w:rsidRPr="00F14949" w:rsidRDefault="00C03D65" w:rsidP="00C03D65">
            <w:pPr>
              <w:tabs>
                <w:tab w:val="left" w:pos="1701"/>
              </w:tabs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  <w:r w:rsidRPr="00BC43B2">
              <w:rPr>
                <w:rFonts w:ascii="Times New Roman" w:hAnsi="Times New Roman"/>
              </w:rPr>
              <w:t>) Declaração de que é Microempresa (ME), Empresa de Pequeno Porte (EPP) ou Microempreendedor Individual (MEI), enquadrada na forma da Lei Complementar nº 123/2006 e IN 103/2007 do Departamento Nacional de Registro do Comércio (DNRC).</w:t>
            </w:r>
          </w:p>
          <w:p w14:paraId="2A57432D" w14:textId="77777777" w:rsidR="00C03D65" w:rsidRPr="00CD0236" w:rsidRDefault="00C03D65" w:rsidP="00C03D65">
            <w:pPr>
              <w:tabs>
                <w:tab w:val="left" w:pos="567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CD0236">
              <w:rPr>
                <w:rFonts w:ascii="Times New Roman" w:eastAsia="Times New Roman" w:hAnsi="Times New Roman" w:cs="Times New Roman"/>
              </w:rPr>
              <w:t>E demais documentos exigidos por Lei.</w:t>
            </w:r>
          </w:p>
        </w:tc>
      </w:tr>
      <w:tr w:rsidR="00C03D65" w:rsidRPr="00CD0236" w14:paraId="5854115A" w14:textId="77777777" w:rsidTr="00C65B33">
        <w:tc>
          <w:tcPr>
            <w:tcW w:w="851" w:type="dxa"/>
          </w:tcPr>
          <w:p w14:paraId="7D19AB84" w14:textId="77777777" w:rsidR="00C03D65" w:rsidRPr="00CD0236" w:rsidRDefault="00C03D65" w:rsidP="00C03D65">
            <w:pPr>
              <w:pStyle w:val="PargrafodaList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236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9356" w:type="dxa"/>
          </w:tcPr>
          <w:p w14:paraId="5CD5F4CA" w14:textId="77777777" w:rsidR="00C03D65" w:rsidRPr="00CD0236" w:rsidRDefault="00C03D65" w:rsidP="00C03D6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D0236">
              <w:rPr>
                <w:rFonts w:ascii="Times New Roman" w:eastAsia="Times New Roman" w:hAnsi="Times New Roman" w:cs="Times New Roman"/>
                <w:b/>
              </w:rPr>
              <w:t>Critérios de medição e de pagamento:</w:t>
            </w:r>
          </w:p>
          <w:p w14:paraId="7DA21C2C" w14:textId="77777777" w:rsidR="00711771" w:rsidRPr="00711771" w:rsidRDefault="00711771" w:rsidP="00711771">
            <w:pPr>
              <w:tabs>
                <w:tab w:val="left" w:pos="708"/>
                <w:tab w:val="left" w:pos="141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195"/>
                <w:tab w:val="left" w:pos="10762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711771">
              <w:rPr>
                <w:rFonts w:ascii="Times New Roman" w:eastAsia="Times New Roman" w:hAnsi="Times New Roman" w:cs="Times New Roman"/>
              </w:rPr>
              <w:lastRenderedPageBreak/>
              <w:t>A medição para fins de pagamento será realizada com base nos serviços efetivamente executados, em conformidade com o projeto, memorial descritivo, planilha orçamentária e cronograma físico-financeiro, mediante conferência e ateste do fiscal do contrato.</w:t>
            </w:r>
          </w:p>
          <w:p w14:paraId="4F1FAE75" w14:textId="77777777" w:rsidR="00711771" w:rsidRPr="00711771" w:rsidRDefault="00711771" w:rsidP="00711771">
            <w:pPr>
              <w:tabs>
                <w:tab w:val="left" w:pos="708"/>
                <w:tab w:val="left" w:pos="141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195"/>
                <w:tab w:val="left" w:pos="10762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711771">
              <w:rPr>
                <w:rFonts w:ascii="Times New Roman" w:eastAsia="Times New Roman" w:hAnsi="Times New Roman" w:cs="Times New Roman"/>
              </w:rPr>
              <w:t>As medições observarão:</w:t>
            </w:r>
          </w:p>
          <w:p w14:paraId="0D749CB1" w14:textId="77777777" w:rsidR="00711771" w:rsidRPr="00711771" w:rsidRDefault="00711771" w:rsidP="00711771">
            <w:pPr>
              <w:numPr>
                <w:ilvl w:val="0"/>
                <w:numId w:val="21"/>
              </w:numPr>
              <w:tabs>
                <w:tab w:val="clear" w:pos="720"/>
                <w:tab w:val="left" w:pos="708"/>
                <w:tab w:val="left" w:pos="141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195"/>
                <w:tab w:val="left" w:pos="10762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711771">
              <w:rPr>
                <w:rFonts w:ascii="Times New Roman" w:eastAsia="Times New Roman" w:hAnsi="Times New Roman" w:cs="Times New Roman"/>
              </w:rPr>
              <w:t>os quantitativos dos serviços efetivamente executados;</w:t>
            </w:r>
          </w:p>
          <w:p w14:paraId="4DABF224" w14:textId="77777777" w:rsidR="00711771" w:rsidRPr="00711771" w:rsidRDefault="00711771" w:rsidP="00711771">
            <w:pPr>
              <w:numPr>
                <w:ilvl w:val="0"/>
                <w:numId w:val="21"/>
              </w:numPr>
              <w:tabs>
                <w:tab w:val="clear" w:pos="720"/>
                <w:tab w:val="left" w:pos="708"/>
                <w:tab w:val="left" w:pos="141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195"/>
                <w:tab w:val="left" w:pos="10762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711771">
              <w:rPr>
                <w:rFonts w:ascii="Times New Roman" w:eastAsia="Times New Roman" w:hAnsi="Times New Roman" w:cs="Times New Roman"/>
              </w:rPr>
              <w:t>a conformidade com as especificações técnicas e projetos;</w:t>
            </w:r>
          </w:p>
          <w:p w14:paraId="58751FA0" w14:textId="77777777" w:rsidR="00711771" w:rsidRPr="00711771" w:rsidRDefault="00711771" w:rsidP="00711771">
            <w:pPr>
              <w:numPr>
                <w:ilvl w:val="0"/>
                <w:numId w:val="21"/>
              </w:numPr>
              <w:tabs>
                <w:tab w:val="clear" w:pos="720"/>
                <w:tab w:val="left" w:pos="708"/>
                <w:tab w:val="left" w:pos="141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195"/>
                <w:tab w:val="left" w:pos="10762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711771">
              <w:rPr>
                <w:rFonts w:ascii="Times New Roman" w:eastAsia="Times New Roman" w:hAnsi="Times New Roman" w:cs="Times New Roman"/>
              </w:rPr>
              <w:t>o cumprimento das etapas previstas no cronograma físico-financeiro;</w:t>
            </w:r>
          </w:p>
          <w:p w14:paraId="204B2115" w14:textId="77777777" w:rsidR="00711771" w:rsidRPr="00711771" w:rsidRDefault="00711771" w:rsidP="00711771">
            <w:pPr>
              <w:numPr>
                <w:ilvl w:val="0"/>
                <w:numId w:val="21"/>
              </w:numPr>
              <w:tabs>
                <w:tab w:val="clear" w:pos="720"/>
                <w:tab w:val="left" w:pos="708"/>
                <w:tab w:val="left" w:pos="141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195"/>
                <w:tab w:val="left" w:pos="10762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711771">
              <w:rPr>
                <w:rFonts w:ascii="Times New Roman" w:eastAsia="Times New Roman" w:hAnsi="Times New Roman" w:cs="Times New Roman"/>
              </w:rPr>
              <w:t>a qualidade e adequação dos serviços executados;</w:t>
            </w:r>
          </w:p>
          <w:p w14:paraId="7D40E1F1" w14:textId="77777777" w:rsidR="00711771" w:rsidRPr="00711771" w:rsidRDefault="00711771" w:rsidP="00711771">
            <w:pPr>
              <w:numPr>
                <w:ilvl w:val="0"/>
                <w:numId w:val="21"/>
              </w:numPr>
              <w:tabs>
                <w:tab w:val="clear" w:pos="720"/>
                <w:tab w:val="left" w:pos="708"/>
                <w:tab w:val="left" w:pos="141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195"/>
                <w:tab w:val="left" w:pos="10762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711771">
              <w:rPr>
                <w:rFonts w:ascii="Times New Roman" w:eastAsia="Times New Roman" w:hAnsi="Times New Roman" w:cs="Times New Roman"/>
              </w:rPr>
              <w:t>a regularidade da documentação necessária à liquidação da despesa.</w:t>
            </w:r>
          </w:p>
          <w:p w14:paraId="3D28C70C" w14:textId="77777777" w:rsidR="00711771" w:rsidRPr="00711771" w:rsidRDefault="00711771" w:rsidP="00711771">
            <w:pPr>
              <w:tabs>
                <w:tab w:val="left" w:pos="708"/>
                <w:tab w:val="left" w:pos="141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195"/>
                <w:tab w:val="left" w:pos="10762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711771">
              <w:rPr>
                <w:rFonts w:ascii="Times New Roman" w:eastAsia="Times New Roman" w:hAnsi="Times New Roman" w:cs="Times New Roman"/>
              </w:rPr>
              <w:t>Os serviços executados em desacordo com as especificações poderão ser recusados ou glosados, devendo a contratada realizar as correções necessárias às suas expensas, sem prejuízo das demais medidas e sanções cabíveis.</w:t>
            </w:r>
          </w:p>
          <w:p w14:paraId="6068F1CC" w14:textId="77777777" w:rsidR="00711771" w:rsidRPr="00711771" w:rsidRDefault="00711771" w:rsidP="00711771">
            <w:pPr>
              <w:tabs>
                <w:tab w:val="left" w:pos="708"/>
                <w:tab w:val="left" w:pos="141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195"/>
                <w:tab w:val="left" w:pos="10762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711771">
              <w:rPr>
                <w:rFonts w:ascii="Times New Roman" w:eastAsia="Times New Roman" w:hAnsi="Times New Roman" w:cs="Times New Roman"/>
              </w:rPr>
              <w:t>O pagamento será efetuado em até 30 (trinta) dias, contados da liquidação da despesa, após a realização da medição, seu ateste pela fiscalização e apresentação da Nota Fiscal devidamente atestada.</w:t>
            </w:r>
          </w:p>
          <w:p w14:paraId="3511022A" w14:textId="77777777" w:rsidR="00711771" w:rsidRPr="00711771" w:rsidRDefault="00711771" w:rsidP="00711771">
            <w:pPr>
              <w:tabs>
                <w:tab w:val="left" w:pos="708"/>
                <w:tab w:val="left" w:pos="141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195"/>
                <w:tab w:val="left" w:pos="10762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711771">
              <w:rPr>
                <w:rFonts w:ascii="Times New Roman" w:eastAsia="Times New Roman" w:hAnsi="Times New Roman" w:cs="Times New Roman"/>
              </w:rPr>
              <w:t>O pagamento será realizado conforme os valores correspondentes aos serviços efetivamente medidos e aprovados, observados os preços contratados e o cronograma físico-financeiro.</w:t>
            </w:r>
          </w:p>
          <w:p w14:paraId="688CE40A" w14:textId="77777777" w:rsidR="00711771" w:rsidRPr="00711771" w:rsidRDefault="00711771" w:rsidP="00711771">
            <w:pPr>
              <w:tabs>
                <w:tab w:val="left" w:pos="708"/>
                <w:tab w:val="left" w:pos="141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195"/>
                <w:tab w:val="left" w:pos="10762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711771">
              <w:rPr>
                <w:rFonts w:ascii="Times New Roman" w:eastAsia="Times New Roman" w:hAnsi="Times New Roman" w:cs="Times New Roman"/>
              </w:rPr>
              <w:t>Havendo erro na emissão da nota fiscal, divergência na medição, execução incompleta ou irregular dos serviços ou qualquer circunstância que impeça a regular liquidação da despesa, o prazo para pagamento ficará suspenso até a devida regularização pela contratada, sem ônus para a Administração.</w:t>
            </w:r>
          </w:p>
          <w:p w14:paraId="00154B39" w14:textId="77777777" w:rsidR="00711771" w:rsidRPr="00711771" w:rsidRDefault="00711771" w:rsidP="00711771">
            <w:pPr>
              <w:tabs>
                <w:tab w:val="left" w:pos="708"/>
                <w:tab w:val="left" w:pos="141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195"/>
                <w:tab w:val="left" w:pos="10762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711771">
              <w:rPr>
                <w:rFonts w:ascii="Times New Roman" w:eastAsia="Times New Roman" w:hAnsi="Times New Roman" w:cs="Times New Roman"/>
              </w:rPr>
              <w:t>O pagamento ficará condicionado à manutenção das condições de habilitação e regularidade exigidas na contratação, na forma da legislação aplicável.</w:t>
            </w:r>
          </w:p>
          <w:p w14:paraId="74861EAF" w14:textId="58BED449" w:rsidR="00C03D65" w:rsidRPr="00CD0236" w:rsidRDefault="00711771" w:rsidP="00C03D65">
            <w:pPr>
              <w:tabs>
                <w:tab w:val="left" w:pos="708"/>
                <w:tab w:val="left" w:pos="141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195"/>
                <w:tab w:val="left" w:pos="10762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711771">
              <w:rPr>
                <w:rFonts w:ascii="Times New Roman" w:eastAsia="Times New Roman" w:hAnsi="Times New Roman" w:cs="Times New Roman"/>
              </w:rPr>
              <w:t>Somente serão consideradas aptas à liquidação as despesas correspondentes aos serviços efetivamente executados, medidos, conferidos e aprovados pela fiscalização, em conformidade com as condições estabelecidas no contrato e seus anexos</w:t>
            </w:r>
            <w:r w:rsidR="006148DB" w:rsidRPr="00711771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C03D65" w:rsidRPr="00CD0236" w14:paraId="2875FBE0" w14:textId="77777777" w:rsidTr="00C65B33">
        <w:tc>
          <w:tcPr>
            <w:tcW w:w="851" w:type="dxa"/>
          </w:tcPr>
          <w:p w14:paraId="2C2A8FF9" w14:textId="77777777" w:rsidR="00C03D65" w:rsidRPr="00CD0236" w:rsidRDefault="00C03D65" w:rsidP="00C03D65">
            <w:pPr>
              <w:pStyle w:val="PargrafodaList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356" w:type="dxa"/>
          </w:tcPr>
          <w:p w14:paraId="77E21AF8" w14:textId="77777777" w:rsidR="00C03D65" w:rsidRPr="00CD0236" w:rsidRDefault="00C03D65" w:rsidP="00C03D6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D0236">
              <w:rPr>
                <w:rFonts w:ascii="Times New Roman" w:eastAsia="Times New Roman" w:hAnsi="Times New Roman" w:cs="Times New Roman"/>
                <w:b/>
              </w:rPr>
              <w:t>Estimativas do valor da contratação, acompanhadas dos preços unitários referenciais, das memórias de cálculo e dos documentos que lhe dão suporte, com os parâmetros utilizados para a obtenção dos preços e para os respectivos cálculos, que devem constar de documento separado e classificado.</w:t>
            </w:r>
          </w:p>
          <w:p w14:paraId="4B74F896" w14:textId="77777777" w:rsidR="00711771" w:rsidRPr="00711771" w:rsidRDefault="00711771" w:rsidP="0071177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1771">
              <w:rPr>
                <w:rFonts w:ascii="Times New Roman" w:eastAsia="Times New Roman" w:hAnsi="Times New Roman" w:cs="Times New Roman"/>
                <w:color w:val="000000" w:themeColor="text1"/>
              </w:rPr>
              <w:t>O valor estimado para a presente contratação é de R$ 89.428,01 (oitenta e nove mil, quatrocentos e vinte e oito reais e um centavo), correspondente à execução integral da revitalização da cancha de bocha do Salão dos Idosos, incluindo materiais, mão de obra, equipamentos e demais custos necessários à execução da obra.</w:t>
            </w:r>
          </w:p>
          <w:p w14:paraId="61716C08" w14:textId="77777777" w:rsidR="00711771" w:rsidRPr="00711771" w:rsidRDefault="00711771" w:rsidP="0071177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1771">
              <w:rPr>
                <w:rFonts w:ascii="Times New Roman" w:eastAsia="Times New Roman" w:hAnsi="Times New Roman" w:cs="Times New Roman"/>
                <w:color w:val="000000" w:themeColor="text1"/>
              </w:rPr>
              <w:t>A estimativa foi elaborada com base no orçamento de referência e na planilha orçamentária elaborados pela Administração, considerando os parâmetros de preços aplicáveis à execução de obras e serviços de engenharia e a metodologia prevista na legislação vigente.</w:t>
            </w:r>
          </w:p>
          <w:p w14:paraId="574A4B11" w14:textId="77777777" w:rsidR="00711771" w:rsidRPr="00711771" w:rsidRDefault="00711771" w:rsidP="0071177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1771">
              <w:rPr>
                <w:rFonts w:ascii="Times New Roman" w:eastAsia="Times New Roman" w:hAnsi="Times New Roman" w:cs="Times New Roman"/>
                <w:color w:val="000000" w:themeColor="text1"/>
              </w:rPr>
              <w:t>O detalhamento dos serviços, quantitativos, preços unitários e valores totais, bem como as respectivas memórias de cálculo e documentos de suporte, constam dos documentos técnicos que integram o processo de contratação.</w:t>
            </w:r>
          </w:p>
          <w:p w14:paraId="3EA058A8" w14:textId="240C95B1" w:rsidR="006148DB" w:rsidRPr="00755902" w:rsidRDefault="00711771" w:rsidP="00C03D6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11771">
              <w:rPr>
                <w:rFonts w:ascii="Times New Roman" w:eastAsia="Times New Roman" w:hAnsi="Times New Roman" w:cs="Times New Roman"/>
                <w:color w:val="000000" w:themeColor="text1"/>
              </w:rPr>
              <w:t>O valor estimado servirá como referência para a licitação e para a análise da aceitabilidade das propostas, observadas as condições estabelecidas no edital e nos documentos técnicos da contratação</w:t>
            </w:r>
            <w:r w:rsidR="006148DB" w:rsidRPr="006148DB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</w:p>
        </w:tc>
      </w:tr>
      <w:tr w:rsidR="00C03D65" w:rsidRPr="00CD0236" w14:paraId="3234678C" w14:textId="77777777" w:rsidTr="00C65B33">
        <w:tc>
          <w:tcPr>
            <w:tcW w:w="851" w:type="dxa"/>
          </w:tcPr>
          <w:p w14:paraId="514C87DB" w14:textId="77777777" w:rsidR="00C03D65" w:rsidRPr="00CD0236" w:rsidRDefault="00C03D65" w:rsidP="00C03D65">
            <w:pPr>
              <w:pStyle w:val="PargrafodaList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356" w:type="dxa"/>
          </w:tcPr>
          <w:p w14:paraId="0004C157" w14:textId="77777777" w:rsidR="00C03D65" w:rsidRPr="00CD0236" w:rsidRDefault="00C03D65" w:rsidP="00C03D6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D0236">
              <w:rPr>
                <w:rFonts w:ascii="Times New Roman" w:eastAsia="Times New Roman" w:hAnsi="Times New Roman" w:cs="Times New Roman"/>
                <w:b/>
              </w:rPr>
              <w:t>Adequação orçamentária</w:t>
            </w:r>
          </w:p>
          <w:p w14:paraId="34EF21FE" w14:textId="77777777" w:rsidR="006148DB" w:rsidRPr="006148DB" w:rsidRDefault="006148DB" w:rsidP="006148D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148DB">
              <w:rPr>
                <w:rFonts w:ascii="Times New Roman" w:eastAsia="Times New Roman" w:hAnsi="Times New Roman" w:cs="Times New Roman"/>
                <w:color w:val="000000"/>
              </w:rPr>
              <w:t>As despesas decorrentes da presente contratação correrão à conta das dotações orçamentárias próprias consignadas no orçamento vigente do Município de Palmitos/SC.</w:t>
            </w:r>
          </w:p>
          <w:p w14:paraId="54F7D5F4" w14:textId="77777777" w:rsidR="006148DB" w:rsidRPr="006148DB" w:rsidRDefault="006148DB" w:rsidP="006148D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148DB">
              <w:rPr>
                <w:rFonts w:ascii="Times New Roman" w:eastAsia="Times New Roman" w:hAnsi="Times New Roman" w:cs="Times New Roman"/>
                <w:color w:val="000000"/>
              </w:rPr>
              <w:t>Para atendimento da despesa, deverá ser observada a seguinte dotação orçamentária:</w:t>
            </w:r>
          </w:p>
          <w:p w14:paraId="351CA832" w14:textId="45D215E3" w:rsidR="0009278E" w:rsidRPr="0009278E" w:rsidRDefault="0009278E" w:rsidP="006148DB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9278E">
              <w:rPr>
                <w:rFonts w:ascii="Times New Roman" w:eastAsia="Times New Roman" w:hAnsi="Times New Roman" w:cs="Times New Roman"/>
                <w:b/>
                <w:bCs/>
              </w:rPr>
              <w:t>05.000 – Secretária de Educação, Cultura e Esporte</w:t>
            </w:r>
          </w:p>
          <w:p w14:paraId="2B1B499E" w14:textId="30BB723E" w:rsidR="0009278E" w:rsidRPr="0009278E" w:rsidRDefault="0009278E" w:rsidP="006148DB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9278E">
              <w:rPr>
                <w:rFonts w:ascii="Times New Roman" w:eastAsia="Times New Roman" w:hAnsi="Times New Roman" w:cs="Times New Roman"/>
                <w:b/>
                <w:bCs/>
              </w:rPr>
              <w:t xml:space="preserve">2.030 – </w:t>
            </w:r>
            <w:r w:rsidRPr="0009278E">
              <w:rPr>
                <w:rFonts w:ascii="Times New Roman" w:eastAsia="Times New Roman" w:hAnsi="Times New Roman" w:cs="Times New Roman"/>
              </w:rPr>
              <w:t>ATIVIDADES DE PROMOÇÃO E FOMENTO DO ESPORTE</w:t>
            </w:r>
          </w:p>
          <w:p w14:paraId="6858EFC2" w14:textId="2634F933" w:rsidR="0009278E" w:rsidRPr="0009278E" w:rsidRDefault="0009278E" w:rsidP="006148DB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09278E">
              <w:rPr>
                <w:rFonts w:ascii="Times New Roman" w:eastAsia="Times New Roman" w:hAnsi="Times New Roman" w:cs="Times New Roman"/>
                <w:b/>
                <w:bCs/>
              </w:rPr>
              <w:t xml:space="preserve">117 – </w:t>
            </w:r>
            <w:r w:rsidRPr="0009278E">
              <w:rPr>
                <w:rFonts w:ascii="Times New Roman" w:eastAsia="Times New Roman" w:hAnsi="Times New Roman" w:cs="Times New Roman"/>
              </w:rPr>
              <w:t>4.4.90.00.00.00.00.00 – 1.710.3210.0018 – Emenda Estadual nº 1955/2026</w:t>
            </w:r>
          </w:p>
          <w:p w14:paraId="6CBFB2AE" w14:textId="75400C16" w:rsidR="006148DB" w:rsidRPr="006148DB" w:rsidRDefault="006148DB" w:rsidP="006148D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148DB">
              <w:rPr>
                <w:rFonts w:ascii="Times New Roman" w:eastAsia="Times New Roman" w:hAnsi="Times New Roman" w:cs="Times New Roman"/>
                <w:color w:val="000000"/>
              </w:rPr>
              <w:t>A disponibilidade orçamentária será oportunamente confirmada pelo setor competente, com a emissão da respectiva reserva de dotação e demais atos necessários ao regular processamento da contratação, em conformidade com a legislação aplicável.</w:t>
            </w:r>
          </w:p>
          <w:p w14:paraId="631EDDEB" w14:textId="5F8374B4" w:rsidR="006148DB" w:rsidRPr="00755902" w:rsidRDefault="006148DB" w:rsidP="00C03D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148DB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Caso necessário, poderão ser utilizadas dotações correspondentes vinculadas à mesma natureza da despesa, desde que devidamente autorizadas e compatíveis com o objeto da contratação.</w:t>
            </w:r>
          </w:p>
        </w:tc>
      </w:tr>
      <w:tr w:rsidR="00C03D65" w:rsidRPr="00CD0236" w14:paraId="32190512" w14:textId="77777777" w:rsidTr="00C65B33">
        <w:tc>
          <w:tcPr>
            <w:tcW w:w="851" w:type="dxa"/>
          </w:tcPr>
          <w:p w14:paraId="1F754445" w14:textId="77777777" w:rsidR="00C03D65" w:rsidRPr="00CD0236" w:rsidRDefault="00C03D65" w:rsidP="00C03D65">
            <w:pPr>
              <w:pStyle w:val="PargrafodaList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356" w:type="dxa"/>
          </w:tcPr>
          <w:p w14:paraId="70C8DFCF" w14:textId="77777777" w:rsidR="00C03D65" w:rsidRPr="00A47EB2" w:rsidRDefault="00C03D65" w:rsidP="00C03D6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A47EB2">
              <w:rPr>
                <w:rFonts w:ascii="Times New Roman" w:eastAsia="Times New Roman" w:hAnsi="Times New Roman" w:cs="Times New Roman"/>
                <w:b/>
              </w:rPr>
              <w:t>Indicação dos locais de entrega dos produtos e das regras para recebimentos provisório e definitivo</w:t>
            </w:r>
          </w:p>
          <w:p w14:paraId="6C3CE0FB" w14:textId="22A14D5B" w:rsidR="00711771" w:rsidRPr="00711771" w:rsidRDefault="00711771" w:rsidP="00711771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711771">
              <w:rPr>
                <w:rFonts w:ascii="Times New Roman" w:eastAsia="Times New Roman" w:hAnsi="Times New Roman" w:cs="Times New Roman"/>
              </w:rPr>
              <w:t xml:space="preserve">A execução da obra será realizada na </w:t>
            </w:r>
            <w:r w:rsidRPr="00711771">
              <w:rPr>
                <w:rFonts w:ascii="Times New Roman" w:eastAsia="Times New Roman" w:hAnsi="Times New Roman" w:cs="Times New Roman"/>
                <w:b/>
                <w:bCs/>
              </w:rPr>
              <w:t xml:space="preserve">cancha de bocha do Salão dos Idosos, situada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7 de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Setembro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>, nº 360</w:t>
            </w:r>
            <w:r w:rsidRPr="00711771">
              <w:rPr>
                <w:rFonts w:ascii="Times New Roman" w:eastAsia="Times New Roman" w:hAnsi="Times New Roman" w:cs="Times New Roman"/>
                <w:b/>
                <w:bCs/>
              </w:rPr>
              <w:t>, Centro, no Município de Palmitos/SC</w:t>
            </w:r>
            <w:r w:rsidRPr="00711771">
              <w:rPr>
                <w:rFonts w:ascii="Times New Roman" w:eastAsia="Times New Roman" w:hAnsi="Times New Roman" w:cs="Times New Roman"/>
              </w:rPr>
              <w:t>, conforme projeto, memorial descritivo, planilha orçamentária e demais documentos técnicos da contratação.</w:t>
            </w:r>
          </w:p>
          <w:p w14:paraId="768FEFAC" w14:textId="77777777" w:rsidR="00711771" w:rsidRPr="00711771" w:rsidRDefault="00711771" w:rsidP="00711771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711771">
              <w:rPr>
                <w:rFonts w:ascii="Times New Roman" w:eastAsia="Times New Roman" w:hAnsi="Times New Roman" w:cs="Times New Roman"/>
              </w:rPr>
              <w:t>A contratada deverá executar os serviços de acordo com o cronograma físico-financeiro, observando as especificações técnicas e as orientações da fiscalização.</w:t>
            </w:r>
          </w:p>
          <w:p w14:paraId="0AEA884F" w14:textId="77777777" w:rsidR="00711771" w:rsidRPr="00711771" w:rsidRDefault="00711771" w:rsidP="00711771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711771">
              <w:rPr>
                <w:rFonts w:ascii="Times New Roman" w:eastAsia="Times New Roman" w:hAnsi="Times New Roman" w:cs="Times New Roman"/>
              </w:rPr>
              <w:t>Todas as despesas necessárias à execução do objeto, incluindo materiais, mão de obra, equipamentos, transporte, encargos e demais custos diretos e indiretos, serão de responsabilidade da contratada.</w:t>
            </w:r>
          </w:p>
          <w:p w14:paraId="627BE4B0" w14:textId="77777777" w:rsidR="00711771" w:rsidRPr="00711771" w:rsidRDefault="00711771" w:rsidP="00711771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711771">
              <w:rPr>
                <w:rFonts w:ascii="Times New Roman" w:eastAsia="Times New Roman" w:hAnsi="Times New Roman" w:cs="Times New Roman"/>
                <w:b/>
                <w:bCs/>
              </w:rPr>
              <w:t>Recebimento provisório</w:t>
            </w:r>
          </w:p>
          <w:p w14:paraId="4601114C" w14:textId="77777777" w:rsidR="00711771" w:rsidRPr="00711771" w:rsidRDefault="00711771" w:rsidP="00711771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711771">
              <w:rPr>
                <w:rFonts w:ascii="Times New Roman" w:eastAsia="Times New Roman" w:hAnsi="Times New Roman" w:cs="Times New Roman"/>
              </w:rPr>
              <w:t>Concluída a obra, o recebimento provisório será realizado pelo responsável pela fiscalização, mediante verificação da execução dos serviços e sua conformidade com o projeto, memorial descritivo, planilha orçamentária e demais condições contratuais.</w:t>
            </w:r>
          </w:p>
          <w:p w14:paraId="320176E3" w14:textId="77777777" w:rsidR="00711771" w:rsidRPr="00711771" w:rsidRDefault="00711771" w:rsidP="00711771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711771">
              <w:rPr>
                <w:rFonts w:ascii="Times New Roman" w:eastAsia="Times New Roman" w:hAnsi="Times New Roman" w:cs="Times New Roman"/>
                <w:b/>
                <w:bCs/>
              </w:rPr>
              <w:t>Recebimento definitivo</w:t>
            </w:r>
          </w:p>
          <w:p w14:paraId="7D3AB9FA" w14:textId="77777777" w:rsidR="00711771" w:rsidRPr="00711771" w:rsidRDefault="00711771" w:rsidP="00711771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711771">
              <w:rPr>
                <w:rFonts w:ascii="Times New Roman" w:eastAsia="Times New Roman" w:hAnsi="Times New Roman" w:cs="Times New Roman"/>
              </w:rPr>
              <w:t>O recebimento definitivo ocorrerá após a verificação da integral execução do objeto e da correção de eventuais pendências ou desconformidades apontadas no recebimento provisório, mediante termo formal emitido pela Administração.</w:t>
            </w:r>
          </w:p>
          <w:p w14:paraId="50FDB204" w14:textId="77777777" w:rsidR="00711771" w:rsidRPr="00711771" w:rsidRDefault="00711771" w:rsidP="00711771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711771">
              <w:rPr>
                <w:rFonts w:ascii="Times New Roman" w:eastAsia="Times New Roman" w:hAnsi="Times New Roman" w:cs="Times New Roman"/>
                <w:b/>
                <w:bCs/>
              </w:rPr>
              <w:t>Rejeição e correção dos serviços</w:t>
            </w:r>
          </w:p>
          <w:p w14:paraId="2FA32995" w14:textId="77777777" w:rsidR="00711771" w:rsidRPr="00711771" w:rsidRDefault="00711771" w:rsidP="00711771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711771">
              <w:rPr>
                <w:rFonts w:ascii="Times New Roman" w:eastAsia="Times New Roman" w:hAnsi="Times New Roman" w:cs="Times New Roman"/>
              </w:rPr>
              <w:t>Constatadas falhas, defeitos ou serviços executados em desconformidade com as especificações contratadas, a contratada deverá realizar as correções necessárias, às suas expensas, no prazo estabelecido pela fiscalização, sem prejuízo das sanções cabíveis.</w:t>
            </w:r>
          </w:p>
          <w:p w14:paraId="3144A920" w14:textId="2633BFCC" w:rsidR="00C03D65" w:rsidRPr="00711771" w:rsidRDefault="00711771" w:rsidP="00C03D65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711771">
              <w:rPr>
                <w:rFonts w:ascii="Times New Roman" w:eastAsia="Times New Roman" w:hAnsi="Times New Roman" w:cs="Times New Roman"/>
              </w:rPr>
              <w:t>O recebimento provisório ou definitivo não exclui a responsabilidade da contratada pela qualidade, segurança, durabilidade e adequação da obra, permanecendo sujeita às responsabilidades legais e contratuais aplicáveis.</w:t>
            </w:r>
          </w:p>
        </w:tc>
      </w:tr>
      <w:tr w:rsidR="00C03D65" w:rsidRPr="00CD0236" w14:paraId="0B65B4E7" w14:textId="77777777" w:rsidTr="00C65B33">
        <w:tc>
          <w:tcPr>
            <w:tcW w:w="851" w:type="dxa"/>
          </w:tcPr>
          <w:p w14:paraId="04E45238" w14:textId="77777777" w:rsidR="00C03D65" w:rsidRPr="00CD0236" w:rsidRDefault="00C03D65" w:rsidP="00C03D65">
            <w:pPr>
              <w:pStyle w:val="PargrafodaList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356" w:type="dxa"/>
          </w:tcPr>
          <w:p w14:paraId="03BC6AED" w14:textId="77777777" w:rsidR="006148DB" w:rsidRPr="006148DB" w:rsidRDefault="006148DB" w:rsidP="006148DB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148DB">
              <w:rPr>
                <w:rFonts w:ascii="Times New Roman" w:eastAsia="Times New Roman" w:hAnsi="Times New Roman" w:cs="Times New Roman"/>
                <w:b/>
                <w:bCs/>
              </w:rPr>
              <w:t>Especificação da garantia exigida e das condições de manutenção e assistência técnica, quando for o caso</w:t>
            </w:r>
          </w:p>
          <w:p w14:paraId="4351F68E" w14:textId="77777777" w:rsidR="00711771" w:rsidRPr="00711771" w:rsidRDefault="00711771" w:rsidP="0071177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711771">
              <w:rPr>
                <w:rFonts w:ascii="Times New Roman" w:eastAsia="Times New Roman" w:hAnsi="Times New Roman" w:cs="Times New Roman"/>
                <w:bCs/>
              </w:rPr>
              <w:t xml:space="preserve">A contratada responderá pela </w:t>
            </w:r>
            <w:r w:rsidRPr="00711771">
              <w:rPr>
                <w:rFonts w:ascii="Times New Roman" w:eastAsia="Times New Roman" w:hAnsi="Times New Roman" w:cs="Times New Roman"/>
              </w:rPr>
              <w:t>qualidade, segurança, durabilidade e adequada execução da obra, observando as garantias legais aplicáveis e as demais responsabilidades previstas na legislação e no contrato.</w:t>
            </w:r>
          </w:p>
          <w:p w14:paraId="3A6C6C52" w14:textId="77777777" w:rsidR="00711771" w:rsidRPr="00711771" w:rsidRDefault="00711771" w:rsidP="0071177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711771">
              <w:rPr>
                <w:rFonts w:ascii="Times New Roman" w:eastAsia="Times New Roman" w:hAnsi="Times New Roman" w:cs="Times New Roman"/>
              </w:rPr>
              <w:t>Durante o período de garantia legal ou contratual, conforme aplicável, a contratada deverá corrigir, sem ônus para a Administração, eventuais vícios, defeitos, falhas de execução ou desconformidades identificados na obra que sejam de sua responsabilidade.</w:t>
            </w:r>
          </w:p>
          <w:p w14:paraId="6C844B3F" w14:textId="77777777" w:rsidR="00711771" w:rsidRPr="00711771" w:rsidRDefault="00711771" w:rsidP="0071177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711771">
              <w:rPr>
                <w:rFonts w:ascii="Times New Roman" w:eastAsia="Times New Roman" w:hAnsi="Times New Roman" w:cs="Times New Roman"/>
              </w:rPr>
              <w:t>As correções deverão ser realizadas no prazo estabelecido pela Administração, contado da notificação da contratada, incluindo todos os custos necessários à execução dos reparos.</w:t>
            </w:r>
          </w:p>
          <w:p w14:paraId="2A479857" w14:textId="77777777" w:rsidR="00711771" w:rsidRPr="00711771" w:rsidRDefault="00711771" w:rsidP="0071177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711771">
              <w:rPr>
                <w:rFonts w:ascii="Times New Roman" w:eastAsia="Times New Roman" w:hAnsi="Times New Roman" w:cs="Times New Roman"/>
              </w:rPr>
              <w:t>A garantia não exclui a responsabilidade da contratada pelos danos decorrentes de execução inadequada, utilização de materiais em desconformidade com as</w:t>
            </w:r>
            <w:r w:rsidRPr="00711771">
              <w:rPr>
                <w:rFonts w:ascii="Times New Roman" w:eastAsia="Times New Roman" w:hAnsi="Times New Roman" w:cs="Times New Roman"/>
                <w:bCs/>
              </w:rPr>
              <w:t xml:space="preserve"> especificações ou descumprimento das normas técnicas aplicáveis.</w:t>
            </w:r>
          </w:p>
          <w:p w14:paraId="5918118A" w14:textId="350430FC" w:rsidR="00C03D65" w:rsidRPr="00711771" w:rsidRDefault="00711771" w:rsidP="00C03D65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711771">
              <w:rPr>
                <w:rFonts w:ascii="Times New Roman" w:eastAsia="Times New Roman" w:hAnsi="Times New Roman" w:cs="Times New Roman"/>
                <w:bCs/>
              </w:rPr>
              <w:t>Não será exigida assistência técnica continuada, considerando a natureza do objeto, sem prejuízo da obrigação da contratada de atender às solicitações da Administração relacionadas a vícios ou defeitos decorrentes da execução da obra</w:t>
            </w:r>
            <w:r w:rsidR="006148DB" w:rsidRPr="006148DB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</w:tr>
    </w:tbl>
    <w:p w14:paraId="2399E9CA" w14:textId="77777777" w:rsidR="00F25F69" w:rsidRDefault="00F25F69"/>
    <w:p w14:paraId="24C54426" w14:textId="60D6009F" w:rsidR="00A44D1D" w:rsidRPr="005D6AA1" w:rsidRDefault="00A44D1D" w:rsidP="00A44D1D">
      <w:pPr>
        <w:jc w:val="center"/>
        <w:rPr>
          <w:rFonts w:ascii="Times New Roman" w:eastAsia="Times New Roman" w:hAnsi="Times New Roman" w:cs="Times New Roman"/>
          <w:bCs/>
        </w:rPr>
      </w:pPr>
      <w:r w:rsidRPr="005D6AA1">
        <w:rPr>
          <w:rFonts w:ascii="Times New Roman" w:eastAsia="Times New Roman" w:hAnsi="Times New Roman" w:cs="Times New Roman"/>
          <w:bCs/>
        </w:rPr>
        <w:t xml:space="preserve">Palmitos/SC, </w:t>
      </w:r>
      <w:r w:rsidR="001F4224">
        <w:rPr>
          <w:rFonts w:ascii="Times New Roman" w:eastAsia="Times New Roman" w:hAnsi="Times New Roman" w:cs="Times New Roman"/>
          <w:bCs/>
        </w:rPr>
        <w:t>22 de setembro</w:t>
      </w:r>
      <w:r w:rsidRPr="005D6AA1">
        <w:rPr>
          <w:rFonts w:ascii="Times New Roman" w:eastAsia="Times New Roman" w:hAnsi="Times New Roman" w:cs="Times New Roman"/>
          <w:bCs/>
        </w:rPr>
        <w:t xml:space="preserve"> de 2026.</w:t>
      </w:r>
    </w:p>
    <w:p w14:paraId="3887F83E" w14:textId="77777777" w:rsidR="00A44D1D" w:rsidRDefault="00A44D1D" w:rsidP="00A44D1D">
      <w:pPr>
        <w:jc w:val="center"/>
        <w:rPr>
          <w:rFonts w:ascii="Times New Roman" w:eastAsia="Times New Roman" w:hAnsi="Times New Roman" w:cs="Times New Roman"/>
          <w:b/>
        </w:rPr>
      </w:pPr>
    </w:p>
    <w:p w14:paraId="3EBBC974" w14:textId="77777777" w:rsidR="007F3DAB" w:rsidRDefault="007F3DAB" w:rsidP="00A44D1D">
      <w:pPr>
        <w:jc w:val="center"/>
        <w:rPr>
          <w:rFonts w:ascii="Times New Roman" w:eastAsia="Times New Roman" w:hAnsi="Times New Roman" w:cs="Times New Roman"/>
          <w:b/>
        </w:rPr>
      </w:pPr>
    </w:p>
    <w:p w14:paraId="534B36F7" w14:textId="77777777" w:rsidR="00A44D1D" w:rsidRPr="00D11685" w:rsidRDefault="00A44D1D" w:rsidP="00A44D1D">
      <w:pPr>
        <w:spacing w:after="0"/>
        <w:jc w:val="center"/>
        <w:rPr>
          <w:rFonts w:ascii="Times New Roman" w:hAnsi="Times New Roman" w:cs="Times New Roman"/>
          <w:b/>
        </w:rPr>
      </w:pPr>
      <w:r w:rsidRPr="00D11685">
        <w:rPr>
          <w:rFonts w:ascii="Times New Roman" w:hAnsi="Times New Roman" w:cs="Times New Roman"/>
          <w:b/>
        </w:rPr>
        <w:t>Marli Rosa Regner Camargo</w:t>
      </w:r>
    </w:p>
    <w:p w14:paraId="02452503" w14:textId="09E3CB77" w:rsidR="00F25F69" w:rsidRPr="00A44D1D" w:rsidRDefault="00A44D1D" w:rsidP="00A44D1D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</w:rPr>
      </w:pPr>
      <w:r w:rsidRPr="00EA41F1">
        <w:rPr>
          <w:rFonts w:ascii="Times New Roman" w:hAnsi="Times New Roman" w:cs="Times New Roman"/>
          <w:bCs/>
        </w:rPr>
        <w:t>Secretária de Educação, Cultura e Esporte</w:t>
      </w:r>
    </w:p>
    <w:sectPr w:rsidR="00F25F69" w:rsidRPr="00A44D1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NewRomanPS-BoldMT">
    <w:altName w:val="Segoe Print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52EF8"/>
    <w:multiLevelType w:val="multilevel"/>
    <w:tmpl w:val="1C30E644"/>
    <w:lvl w:ilvl="0">
      <w:start w:val="1"/>
      <w:numFmt w:val="upperRoman"/>
      <w:lvlText w:val="%1 - "/>
      <w:lvlJc w:val="left"/>
      <w:pPr>
        <w:ind w:left="6740" w:hanging="360"/>
      </w:pPr>
      <w:rPr>
        <w:b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16F84"/>
    <w:multiLevelType w:val="multilevel"/>
    <w:tmpl w:val="DD48B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9F3E97"/>
    <w:multiLevelType w:val="multilevel"/>
    <w:tmpl w:val="AF96B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AC0397"/>
    <w:multiLevelType w:val="multilevel"/>
    <w:tmpl w:val="F1C49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D9D18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8F54994"/>
    <w:multiLevelType w:val="multilevel"/>
    <w:tmpl w:val="DAF22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58158E"/>
    <w:multiLevelType w:val="multilevel"/>
    <w:tmpl w:val="56683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F54AA8"/>
    <w:multiLevelType w:val="multilevel"/>
    <w:tmpl w:val="BE7C4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AF6BCC"/>
    <w:multiLevelType w:val="multilevel"/>
    <w:tmpl w:val="611AA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A22D86"/>
    <w:multiLevelType w:val="multilevel"/>
    <w:tmpl w:val="4C4C9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055239"/>
    <w:multiLevelType w:val="multilevel"/>
    <w:tmpl w:val="1DACB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D509B9"/>
    <w:multiLevelType w:val="multilevel"/>
    <w:tmpl w:val="48AC7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472139"/>
    <w:multiLevelType w:val="multilevel"/>
    <w:tmpl w:val="8FDEC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5F0317"/>
    <w:multiLevelType w:val="multilevel"/>
    <w:tmpl w:val="6DF61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DC469F"/>
    <w:multiLevelType w:val="multilevel"/>
    <w:tmpl w:val="04302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3D082A"/>
    <w:multiLevelType w:val="hybridMultilevel"/>
    <w:tmpl w:val="015212D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7818AE"/>
    <w:multiLevelType w:val="hybridMultilevel"/>
    <w:tmpl w:val="5560A894"/>
    <w:lvl w:ilvl="0" w:tplc="4D8C5C14">
      <w:start w:val="1"/>
      <w:numFmt w:val="upperRoman"/>
      <w:suff w:val="space"/>
      <w:lvlText w:val="%1 - "/>
      <w:lvlJc w:val="left"/>
      <w:pPr>
        <w:ind w:left="720" w:hanging="360"/>
      </w:pPr>
      <w:rPr>
        <w:rFonts w:hint="default"/>
        <w:b/>
      </w:rPr>
    </w:lvl>
    <w:lvl w:ilvl="1" w:tplc="0BA64A50">
      <w:start w:val="1"/>
      <w:numFmt w:val="lowerLetter"/>
      <w:lvlText w:val="%2)"/>
      <w:lvlJc w:val="left"/>
      <w:pPr>
        <w:ind w:left="2345" w:hanging="360"/>
      </w:pPr>
      <w:rPr>
        <w:b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28781A"/>
    <w:multiLevelType w:val="multilevel"/>
    <w:tmpl w:val="7E424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1B1BD4"/>
    <w:multiLevelType w:val="multilevel"/>
    <w:tmpl w:val="9D44B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8957E0"/>
    <w:multiLevelType w:val="multilevel"/>
    <w:tmpl w:val="05E0A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3763580"/>
    <w:multiLevelType w:val="multilevel"/>
    <w:tmpl w:val="36747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5B978A6"/>
    <w:multiLevelType w:val="multilevel"/>
    <w:tmpl w:val="83B0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812020">
    <w:abstractNumId w:val="0"/>
  </w:num>
  <w:num w:numId="2" w16cid:durableId="1539119410">
    <w:abstractNumId w:val="15"/>
  </w:num>
  <w:num w:numId="3" w16cid:durableId="1880819769">
    <w:abstractNumId w:val="3"/>
  </w:num>
  <w:num w:numId="4" w16cid:durableId="1064643829">
    <w:abstractNumId w:val="6"/>
  </w:num>
  <w:num w:numId="5" w16cid:durableId="1864588057">
    <w:abstractNumId w:val="12"/>
  </w:num>
  <w:num w:numId="6" w16cid:durableId="1936089970">
    <w:abstractNumId w:val="13"/>
  </w:num>
  <w:num w:numId="7" w16cid:durableId="1878616882">
    <w:abstractNumId w:val="11"/>
  </w:num>
  <w:num w:numId="8" w16cid:durableId="983849922">
    <w:abstractNumId w:val="17"/>
  </w:num>
  <w:num w:numId="9" w16cid:durableId="703823025">
    <w:abstractNumId w:val="2"/>
  </w:num>
  <w:num w:numId="10" w16cid:durableId="1145390347">
    <w:abstractNumId w:val="19"/>
  </w:num>
  <w:num w:numId="11" w16cid:durableId="2114281920">
    <w:abstractNumId w:val="1"/>
  </w:num>
  <w:num w:numId="12" w16cid:durableId="1748645425">
    <w:abstractNumId w:val="14"/>
  </w:num>
  <w:num w:numId="13" w16cid:durableId="1643074737">
    <w:abstractNumId w:val="5"/>
  </w:num>
  <w:num w:numId="14" w16cid:durableId="368535544">
    <w:abstractNumId w:val="4"/>
  </w:num>
  <w:num w:numId="15" w16cid:durableId="5594134">
    <w:abstractNumId w:val="18"/>
  </w:num>
  <w:num w:numId="16" w16cid:durableId="1035080007">
    <w:abstractNumId w:val="20"/>
  </w:num>
  <w:num w:numId="17" w16cid:durableId="1985349174">
    <w:abstractNumId w:val="8"/>
  </w:num>
  <w:num w:numId="18" w16cid:durableId="1468935633">
    <w:abstractNumId w:val="10"/>
  </w:num>
  <w:num w:numId="19" w16cid:durableId="154608846">
    <w:abstractNumId w:val="9"/>
  </w:num>
  <w:num w:numId="20" w16cid:durableId="1364213085">
    <w:abstractNumId w:val="7"/>
  </w:num>
  <w:num w:numId="21" w16cid:durableId="622998990">
    <w:abstractNumId w:val="21"/>
  </w:num>
  <w:num w:numId="22" w16cid:durableId="211231169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F69"/>
    <w:rsid w:val="00080371"/>
    <w:rsid w:val="0009278E"/>
    <w:rsid w:val="000C356F"/>
    <w:rsid w:val="000E195A"/>
    <w:rsid w:val="001504D3"/>
    <w:rsid w:val="001F4224"/>
    <w:rsid w:val="002A48FC"/>
    <w:rsid w:val="002D1EBC"/>
    <w:rsid w:val="002E39F0"/>
    <w:rsid w:val="003B7512"/>
    <w:rsid w:val="003F0F9D"/>
    <w:rsid w:val="003F46A7"/>
    <w:rsid w:val="0046347F"/>
    <w:rsid w:val="004969F4"/>
    <w:rsid w:val="00525F2B"/>
    <w:rsid w:val="00541146"/>
    <w:rsid w:val="00543FC7"/>
    <w:rsid w:val="00557DF2"/>
    <w:rsid w:val="005C080D"/>
    <w:rsid w:val="005F6E5A"/>
    <w:rsid w:val="006148DB"/>
    <w:rsid w:val="006872C7"/>
    <w:rsid w:val="00697BAB"/>
    <w:rsid w:val="00711771"/>
    <w:rsid w:val="007C7BC8"/>
    <w:rsid w:val="007F3DAB"/>
    <w:rsid w:val="00807687"/>
    <w:rsid w:val="00833A12"/>
    <w:rsid w:val="008B03A7"/>
    <w:rsid w:val="008E4F16"/>
    <w:rsid w:val="008E670B"/>
    <w:rsid w:val="00923713"/>
    <w:rsid w:val="00A44D1D"/>
    <w:rsid w:val="00A5466F"/>
    <w:rsid w:val="00A87FF9"/>
    <w:rsid w:val="00A94685"/>
    <w:rsid w:val="00AB3D4E"/>
    <w:rsid w:val="00AC7FDF"/>
    <w:rsid w:val="00AE6F5A"/>
    <w:rsid w:val="00AF3E72"/>
    <w:rsid w:val="00B00E91"/>
    <w:rsid w:val="00B1065E"/>
    <w:rsid w:val="00B50AB2"/>
    <w:rsid w:val="00BA5ED0"/>
    <w:rsid w:val="00BD69B1"/>
    <w:rsid w:val="00C03D65"/>
    <w:rsid w:val="00DB7E1A"/>
    <w:rsid w:val="00DD1CB7"/>
    <w:rsid w:val="00DE0D11"/>
    <w:rsid w:val="00E34C14"/>
    <w:rsid w:val="00E6320D"/>
    <w:rsid w:val="00F25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1CF95"/>
  <w15:chartTrackingRefBased/>
  <w15:docId w15:val="{DE256F63-FBF8-46D6-A4F7-C0435C3CB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5F69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F25F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25F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25F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25F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25F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25F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25F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25F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25F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25F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25F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25F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25F6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25F69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25F6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25F6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25F6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25F6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25F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25F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25F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25F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25F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25F69"/>
    <w:rPr>
      <w:i/>
      <w:iCs/>
      <w:color w:val="404040" w:themeColor="text1" w:themeTint="BF"/>
    </w:rPr>
  </w:style>
  <w:style w:type="paragraph" w:styleId="PargrafodaLista">
    <w:name w:val="List Paragraph"/>
    <w:basedOn w:val="Normal"/>
    <w:qFormat/>
    <w:rsid w:val="00F25F6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25F69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25F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25F69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25F69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1504D3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lanalto.gov.br/ccivil_03/_ato2019-2022/2021/lei/l14133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lanalto.gov.br/ccivil_03/_ato2019-2022/2021/lei/l14133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lanalto.gov.br/ccivil_03/leis/l8213cons.ht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planalto.gov.br/ccivil_03/_ato2019-2022/2021/lei/l14133.ht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planalto.gov.br/ccivil_03/_ato2019-2022/2021/lei/l14133.ht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7</Pages>
  <Words>4027</Words>
  <Characters>21750</Characters>
  <Application>Microsoft Office Word</Application>
  <DocSecurity>0</DocSecurity>
  <Lines>181</Lines>
  <Paragraphs>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ANDRESSA TRIACCA</dc:creator>
  <cp:keywords/>
  <dc:description/>
  <cp:lastModifiedBy>ANDRESSA TRIACCA</cp:lastModifiedBy>
  <cp:revision>45</cp:revision>
  <dcterms:created xsi:type="dcterms:W3CDTF">2026-07-03T13:59:00Z</dcterms:created>
  <dcterms:modified xsi:type="dcterms:W3CDTF">2026-09-22T19:32:00Z</dcterms:modified>
</cp:coreProperties>
</file>