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F144" w14:textId="77777777" w:rsidR="00CD3DCA" w:rsidRPr="00CD3DCA" w:rsidRDefault="00CD3DCA" w:rsidP="00CD3DCA">
      <w:pPr>
        <w:spacing w:after="4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CD3DCA">
        <w:rPr>
          <w:rFonts w:ascii="Times New Roman" w:eastAsia="Arial" w:hAnsi="Times New Roman" w:cs="Times New Roman"/>
          <w:b/>
          <w:bCs/>
          <w:lang w:eastAsia="pt-BR"/>
        </w:rPr>
        <w:t>ESTADO DE SANTA CATARINA</w:t>
      </w:r>
    </w:p>
    <w:p w14:paraId="03E38B08" w14:textId="77777777" w:rsidR="00CD3DCA" w:rsidRDefault="00CD3DCA" w:rsidP="00CD3DCA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lang w:eastAsia="pt-BR"/>
        </w:rPr>
      </w:pPr>
      <w:r w:rsidRPr="00CD3DCA">
        <w:rPr>
          <w:rFonts w:ascii="Times New Roman" w:eastAsia="Arial" w:hAnsi="Times New Roman" w:cs="Times New Roman"/>
          <w:b/>
          <w:bCs/>
          <w:lang w:eastAsia="pt-BR"/>
        </w:rPr>
        <w:t>MUNICÍPIO DE PALMITOS</w:t>
      </w:r>
    </w:p>
    <w:p w14:paraId="5A6CC54C" w14:textId="77777777" w:rsidR="00CD3DCA" w:rsidRPr="00CD3DCA" w:rsidRDefault="00CD3DCA" w:rsidP="00CD3D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</w:p>
    <w:p w14:paraId="7CCC7773" w14:textId="45B2B964" w:rsidR="00CD3DCA" w:rsidRDefault="00486922" w:rsidP="00486922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lang w:eastAsia="pt-BR"/>
        </w:rPr>
      </w:pPr>
      <w:r>
        <w:rPr>
          <w:rFonts w:ascii="Times New Roman" w:eastAsia="Arial" w:hAnsi="Times New Roman" w:cs="Times New Roman"/>
          <w:b/>
          <w:bCs/>
          <w:lang w:eastAsia="pt-BR"/>
        </w:rPr>
        <w:t>1</w:t>
      </w:r>
      <w:r w:rsidR="00746B68">
        <w:rPr>
          <w:rFonts w:ascii="Times New Roman" w:eastAsia="Arial" w:hAnsi="Times New Roman" w:cs="Times New Roman"/>
          <w:b/>
          <w:bCs/>
          <w:lang w:eastAsia="pt-BR"/>
        </w:rPr>
        <w:t>º</w:t>
      </w:r>
      <w:r>
        <w:rPr>
          <w:rFonts w:ascii="Times New Roman" w:eastAsia="Arial" w:hAnsi="Times New Roman" w:cs="Times New Roman"/>
          <w:b/>
          <w:bCs/>
          <w:lang w:eastAsia="pt-BR"/>
        </w:rPr>
        <w:t xml:space="preserve"> </w:t>
      </w:r>
      <w:r w:rsidR="00CD3DCA" w:rsidRPr="00CD3DCA">
        <w:rPr>
          <w:rFonts w:ascii="Times New Roman" w:eastAsia="Arial" w:hAnsi="Times New Roman" w:cs="Times New Roman"/>
          <w:b/>
          <w:bCs/>
          <w:lang w:eastAsia="pt-BR"/>
        </w:rPr>
        <w:t xml:space="preserve">ADENDO MODIFICADOR AO </w:t>
      </w:r>
    </w:p>
    <w:p w14:paraId="34B3F7BA" w14:textId="77777777" w:rsidR="00486922" w:rsidRPr="00486922" w:rsidRDefault="00486922" w:rsidP="00486922">
      <w:pPr>
        <w:spacing w:after="0" w:line="240" w:lineRule="auto"/>
        <w:jc w:val="center"/>
        <w:rPr>
          <w:rFonts w:ascii="Times New Roman" w:hAnsi="Times New Roman"/>
          <w:b/>
        </w:rPr>
      </w:pPr>
      <w:r w:rsidRPr="00F52D5A">
        <w:rPr>
          <w:rFonts w:ascii="Times New Roman" w:hAnsi="Times New Roman"/>
          <w:b/>
        </w:rPr>
        <w:t xml:space="preserve">PROCESSO </w:t>
      </w:r>
      <w:r w:rsidRPr="00486922">
        <w:rPr>
          <w:rFonts w:ascii="Times New Roman" w:hAnsi="Times New Roman"/>
          <w:b/>
        </w:rPr>
        <w:t xml:space="preserve">LICITATÓRIO Nº 153/2026 </w:t>
      </w:r>
    </w:p>
    <w:p w14:paraId="77336040" w14:textId="77777777" w:rsidR="00486922" w:rsidRPr="00F52D5A" w:rsidRDefault="00486922" w:rsidP="00486922">
      <w:pPr>
        <w:spacing w:after="0" w:line="240" w:lineRule="auto"/>
        <w:jc w:val="center"/>
        <w:rPr>
          <w:rFonts w:ascii="Times New Roman" w:hAnsi="Times New Roman"/>
          <w:b/>
        </w:rPr>
      </w:pPr>
      <w:r w:rsidRPr="00486922">
        <w:rPr>
          <w:rFonts w:ascii="Times New Roman" w:hAnsi="Times New Roman"/>
          <w:b/>
        </w:rPr>
        <w:t>PREGÃO ELETRÔNICO Nº</w:t>
      </w:r>
      <w:r w:rsidRPr="00F52D5A">
        <w:rPr>
          <w:rFonts w:ascii="Times New Roman" w:hAnsi="Times New Roman"/>
          <w:b/>
        </w:rPr>
        <w:t xml:space="preserve"> 55/2026</w:t>
      </w:r>
    </w:p>
    <w:p w14:paraId="19A605CF" w14:textId="77777777" w:rsidR="00486922" w:rsidRPr="00CD3DCA" w:rsidRDefault="00486922" w:rsidP="0048692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</w:p>
    <w:p w14:paraId="20C52B05" w14:textId="77777777" w:rsidR="00A24A9C" w:rsidRPr="000D58A3" w:rsidRDefault="00A24A9C" w:rsidP="00A24A9C">
      <w:pPr>
        <w:tabs>
          <w:tab w:val="left" w:pos="1701"/>
        </w:tabs>
        <w:spacing w:after="0" w:line="240" w:lineRule="auto"/>
        <w:jc w:val="both"/>
        <w:rPr>
          <w:rFonts w:ascii="Times New Roman" w:eastAsia="Arial" w:hAnsi="Times New Roman" w:cs="Times New Roman"/>
          <w:lang w:eastAsia="pt-BR"/>
        </w:rPr>
      </w:pPr>
      <w:r w:rsidRPr="000D58A3">
        <w:rPr>
          <w:rFonts w:ascii="Times New Roman" w:eastAsia="Arial" w:hAnsi="Times New Roman" w:cs="Times New Roman"/>
          <w:lang w:eastAsia="pt-BR"/>
        </w:rPr>
        <w:t xml:space="preserve">O </w:t>
      </w:r>
      <w:r w:rsidRPr="000D58A3">
        <w:rPr>
          <w:rFonts w:ascii="Times New Roman" w:eastAsia="Arial" w:hAnsi="Times New Roman" w:cs="Times New Roman"/>
          <w:b/>
          <w:bCs/>
          <w:lang w:eastAsia="pt-BR"/>
        </w:rPr>
        <w:t>MUNICÍPIO DE PALMITOS</w:t>
      </w:r>
      <w:r w:rsidRPr="000D58A3">
        <w:rPr>
          <w:rFonts w:ascii="Times New Roman" w:eastAsia="Arial" w:hAnsi="Times New Roman" w:cs="Times New Roman"/>
          <w:lang w:eastAsia="pt-BR"/>
        </w:rPr>
        <w:t xml:space="preserve">, Estado de Santa Catarina, pessoa jurídica de direito público interno, inscrito no CNPJ sob nº 85.361.863/0001-47, por intermédio da Comissão de Contratação designada pelo Decreto Municipal nº 014/2026, no uso de suas atribuições legais e em conformidade com as disposições da Lei Federal nº 14.133, de 1º de abril de 2021, </w:t>
      </w:r>
      <w:r w:rsidRPr="000D58A3">
        <w:rPr>
          <w:rFonts w:ascii="Times New Roman" w:eastAsia="Arial" w:hAnsi="Times New Roman" w:cs="Times New Roman"/>
          <w:b/>
          <w:bCs/>
          <w:lang w:eastAsia="pt-BR"/>
        </w:rPr>
        <w:t>TORNA PÚBLICO</w:t>
      </w:r>
      <w:r w:rsidRPr="000D58A3">
        <w:rPr>
          <w:rFonts w:ascii="Times New Roman" w:eastAsia="Arial" w:hAnsi="Times New Roman" w:cs="Times New Roman"/>
          <w:lang w:eastAsia="pt-BR"/>
        </w:rPr>
        <w:t xml:space="preserve">, para conhecimento de todos os interessados, o presente </w:t>
      </w:r>
      <w:r w:rsidRPr="000D58A3">
        <w:rPr>
          <w:rFonts w:ascii="Times New Roman" w:eastAsia="Arial" w:hAnsi="Times New Roman" w:cs="Times New Roman"/>
          <w:b/>
          <w:bCs/>
          <w:lang w:eastAsia="pt-BR"/>
        </w:rPr>
        <w:t>1º ADENDO MODIFICADOR AO EDITAL DO PROCESSO LICITATÓRIO Nº 153/2026 – PREGÃO ELETRÔNICO Nº 55/2026</w:t>
      </w:r>
      <w:r w:rsidRPr="000D58A3">
        <w:rPr>
          <w:rFonts w:ascii="Times New Roman" w:eastAsia="Arial" w:hAnsi="Times New Roman" w:cs="Times New Roman"/>
          <w:lang w:eastAsia="pt-BR"/>
        </w:rPr>
        <w:t>, mediante as alterações e condições estabelecidas a seguir.</w:t>
      </w:r>
    </w:p>
    <w:p w14:paraId="6C182905" w14:textId="77777777" w:rsidR="00A24A9C" w:rsidRPr="000D58A3" w:rsidRDefault="00A24A9C" w:rsidP="00A24A9C">
      <w:pPr>
        <w:tabs>
          <w:tab w:val="left" w:pos="1701"/>
        </w:tabs>
        <w:spacing w:after="0" w:line="240" w:lineRule="auto"/>
        <w:jc w:val="both"/>
        <w:rPr>
          <w:rFonts w:ascii="Times New Roman" w:eastAsia="Arial" w:hAnsi="Times New Roman" w:cs="Times New Roman"/>
          <w:lang w:eastAsia="pt-BR"/>
        </w:rPr>
      </w:pPr>
    </w:p>
    <w:p w14:paraId="47101404" w14:textId="77777777" w:rsidR="00A24A9C" w:rsidRPr="000D58A3" w:rsidRDefault="00A24A9C" w:rsidP="00A24A9C">
      <w:pPr>
        <w:tabs>
          <w:tab w:val="left" w:pos="1701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lang w:eastAsia="pt-BR"/>
        </w:rPr>
      </w:pPr>
      <w:r w:rsidRPr="000D58A3">
        <w:rPr>
          <w:rFonts w:ascii="Times New Roman" w:eastAsia="Arial" w:hAnsi="Times New Roman" w:cs="Times New Roman"/>
          <w:b/>
          <w:bCs/>
          <w:lang w:eastAsia="pt-BR"/>
        </w:rPr>
        <w:t>1. DA ALTERAÇÃO DAS EXIGÊNCIAS DE HABILITAÇÃO TÉCNICA</w:t>
      </w:r>
    </w:p>
    <w:p w14:paraId="4EDCB5F1" w14:textId="77777777" w:rsidR="00A24A9C" w:rsidRPr="000D58A3" w:rsidRDefault="00A24A9C" w:rsidP="00A24A9C">
      <w:pPr>
        <w:tabs>
          <w:tab w:val="left" w:pos="1701"/>
        </w:tabs>
        <w:spacing w:after="0" w:line="240" w:lineRule="auto"/>
        <w:jc w:val="both"/>
        <w:rPr>
          <w:rFonts w:ascii="Times New Roman" w:eastAsia="Arial" w:hAnsi="Times New Roman" w:cs="Times New Roman"/>
          <w:lang w:eastAsia="pt-BR"/>
        </w:rPr>
      </w:pPr>
      <w:r w:rsidRPr="000D58A3">
        <w:rPr>
          <w:rFonts w:ascii="Times New Roman" w:eastAsia="Arial" w:hAnsi="Times New Roman" w:cs="Times New Roman"/>
          <w:b/>
          <w:bCs/>
          <w:lang w:eastAsia="pt-BR"/>
        </w:rPr>
        <w:t>1.1.</w:t>
      </w:r>
      <w:r w:rsidRPr="000D58A3">
        <w:rPr>
          <w:rFonts w:ascii="Times New Roman" w:eastAsia="Arial" w:hAnsi="Times New Roman" w:cs="Times New Roman"/>
          <w:lang w:eastAsia="pt-BR"/>
        </w:rPr>
        <w:t xml:space="preserve"> Fica alterada a redação da alínea </w:t>
      </w:r>
      <w:r w:rsidRPr="000D58A3">
        <w:rPr>
          <w:rFonts w:ascii="Times New Roman" w:eastAsia="Arial" w:hAnsi="Times New Roman" w:cs="Times New Roman"/>
          <w:b/>
          <w:bCs/>
          <w:lang w:eastAsia="pt-BR"/>
        </w:rPr>
        <w:t>“b” do inciso VII – Outros Documentos, do item 15.8 do Edital</w:t>
      </w:r>
      <w:r w:rsidRPr="000D58A3">
        <w:rPr>
          <w:rFonts w:ascii="Times New Roman" w:eastAsia="Arial" w:hAnsi="Times New Roman" w:cs="Times New Roman"/>
          <w:lang w:eastAsia="pt-BR"/>
        </w:rPr>
        <w:t>, referente à comprovação do registro ou inscrição da empresa licitante e de seu responsável técnico perante o respectivo conselho profissional.</w:t>
      </w:r>
    </w:p>
    <w:p w14:paraId="26A1172D" w14:textId="77777777" w:rsidR="00A24A9C" w:rsidRPr="000D58A3" w:rsidRDefault="00A24A9C" w:rsidP="00A24A9C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CB5BF19" w14:textId="117FBEAD" w:rsidR="00A24A9C" w:rsidRPr="000D58A3" w:rsidRDefault="00A24A9C" w:rsidP="00A24A9C">
      <w:pPr>
        <w:pStyle w:val="Default"/>
        <w:rPr>
          <w:sz w:val="22"/>
          <w:szCs w:val="22"/>
        </w:rPr>
      </w:pPr>
      <w:r w:rsidRPr="000D58A3">
        <w:rPr>
          <w:b/>
          <w:bCs/>
          <w:sz w:val="22"/>
          <w:szCs w:val="22"/>
        </w:rPr>
        <w:t xml:space="preserve">1.2. ONDE SE LÊ: </w:t>
      </w:r>
    </w:p>
    <w:p w14:paraId="6E860AF6" w14:textId="50F00984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</w:rPr>
        <w:t>b) Comprovação do registro ou inscrição da empresa e do profissional responsável técnico junto ao Conselho Regional de Engenharia e Agronomia – CREA, em situação regular, conforme as exigências aplicáveis ao objeto da contratação.</w:t>
      </w:r>
    </w:p>
    <w:p w14:paraId="49D3B6BA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5FD577" w14:textId="46E3EE1B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  <w:b/>
        </w:rPr>
        <w:t>1.3. LÊIA-SE:</w:t>
      </w:r>
      <w:r w:rsidRPr="000D58A3">
        <w:rPr>
          <w:rFonts w:ascii="Times New Roman" w:eastAsia="Calibri" w:hAnsi="Times New Roman" w:cs="Times New Roman"/>
        </w:rPr>
        <w:t xml:space="preserve"> </w:t>
      </w:r>
    </w:p>
    <w:p w14:paraId="2BE9D99C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  <w:b/>
          <w:bCs/>
        </w:rPr>
        <w:t>b)</w:t>
      </w:r>
      <w:r w:rsidRPr="000D58A3">
        <w:rPr>
          <w:rFonts w:ascii="Times New Roman" w:eastAsia="Calibri" w:hAnsi="Times New Roman" w:cs="Times New Roman"/>
        </w:rPr>
        <w:t xml:space="preserve"> Comprovação do registro ou inscrição da empresa licitante e do profissional responsável técnico perante o conselho de fiscalização profissional competente, quando legalmente exigível, admitindo-se o Conselho Regional de Engenharia e Agronomia – CREA, o Conselho de Arquitetura e Urbanismo – CAU ou o Conselho Federal dos Técnicos Industriais/Conselho Regional dos Técnicos Industriais – CFT/CRT, conforme a natureza dos serviços e as atribuições profissionais legalmente estabelecidas.</w:t>
      </w:r>
    </w:p>
    <w:p w14:paraId="454E0E63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</w:rPr>
        <w:t>A comprovação deverá ocorrer mediante apresentação de certidão ou documento equivalente emitido pelo respectivo conselho profissional, observada a compatibilidade das atribuições da empresa e do responsável técnico com os serviços integrantes do lote para o qual a licitante apresentar proposta.</w:t>
      </w:r>
    </w:p>
    <w:p w14:paraId="5E8AD3B4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</w:rPr>
        <w:t>A empresa contratada deverá apresentar, previamente ao início da execução dos serviços sujeitos à responsabilidade técnica, o respectivo documento de responsabilidade técnica, conforme o conselho profissional competente, sendo:</w:t>
      </w:r>
    </w:p>
    <w:p w14:paraId="0EE8798F" w14:textId="77777777" w:rsidR="00A24A9C" w:rsidRPr="000D58A3" w:rsidRDefault="00A24A9C" w:rsidP="00A24A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  <w:b/>
          <w:bCs/>
        </w:rPr>
        <w:t>ART – Anotação de Responsabilidade Técnica</w:t>
      </w:r>
      <w:r w:rsidRPr="000D58A3">
        <w:rPr>
          <w:rFonts w:ascii="Times New Roman" w:eastAsia="Calibri" w:hAnsi="Times New Roman" w:cs="Times New Roman"/>
        </w:rPr>
        <w:t>, quando se tratar de atividade vinculada ao CREA;</w:t>
      </w:r>
    </w:p>
    <w:p w14:paraId="078C1C46" w14:textId="77777777" w:rsidR="00A24A9C" w:rsidRPr="000D58A3" w:rsidRDefault="00A24A9C" w:rsidP="00A24A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  <w:b/>
          <w:bCs/>
        </w:rPr>
        <w:t>RRT – Registro de Responsabilidade Técnica</w:t>
      </w:r>
      <w:r w:rsidRPr="000D58A3">
        <w:rPr>
          <w:rFonts w:ascii="Times New Roman" w:eastAsia="Calibri" w:hAnsi="Times New Roman" w:cs="Times New Roman"/>
        </w:rPr>
        <w:t>, quando se tratar de atividade vinculada ao CAU;</w:t>
      </w:r>
    </w:p>
    <w:p w14:paraId="25255B2F" w14:textId="77777777" w:rsidR="00A24A9C" w:rsidRPr="000D58A3" w:rsidRDefault="00A24A9C" w:rsidP="00A24A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  <w:b/>
          <w:bCs/>
        </w:rPr>
        <w:t>TRT – Termo de Responsabilidade Técnica</w:t>
      </w:r>
      <w:r w:rsidRPr="000D58A3">
        <w:rPr>
          <w:rFonts w:ascii="Times New Roman" w:eastAsia="Calibri" w:hAnsi="Times New Roman" w:cs="Times New Roman"/>
        </w:rPr>
        <w:t>, quando se tratar de atividade vinculada ao CFT/CRT.</w:t>
      </w:r>
    </w:p>
    <w:p w14:paraId="2527E4EE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</w:rPr>
        <w:t>A exigência deverá observar a legislação que regulamenta o exercício de cada profissão, respeitando-se as atribuições legalmente conferidas aos respectivos profissionais e a natureza dos serviços a serem executados.</w:t>
      </w:r>
    </w:p>
    <w:p w14:paraId="275F68B8" w14:textId="00D9504A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36307F5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  <w:b/>
          <w:bCs/>
        </w:rPr>
        <w:t>1.4. DA JUSTIFICATIVA DA ALTERAÇÃO</w:t>
      </w:r>
    </w:p>
    <w:p w14:paraId="69352DC0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</w:rPr>
        <w:t xml:space="preserve">A presente alteração tem por finalidade </w:t>
      </w:r>
      <w:r w:rsidRPr="000D58A3">
        <w:rPr>
          <w:rFonts w:ascii="Times New Roman" w:eastAsia="Calibri" w:hAnsi="Times New Roman" w:cs="Times New Roman"/>
          <w:b/>
          <w:bCs/>
        </w:rPr>
        <w:t>adequar as exigências de habilitação técnica às diferentes categorias profissionais legalmente habilitadas para a execução dos serviços que integram o objeto licitado</w:t>
      </w:r>
      <w:r w:rsidRPr="000D58A3">
        <w:rPr>
          <w:rFonts w:ascii="Times New Roman" w:eastAsia="Calibri" w:hAnsi="Times New Roman" w:cs="Times New Roman"/>
        </w:rPr>
        <w:t>, evitando a restrição da participação exclusivamente às empresas e aos profissionais registrados no CREA.</w:t>
      </w:r>
    </w:p>
    <w:p w14:paraId="3829003C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</w:rPr>
        <w:t>Considerando que determinadas atividades podem ser legalmente desempenhadas por profissionais vinculados a diferentes conselhos de fiscalização profissional, mostra-se necessária a ampliação da redação editalícia, de modo a contemplar os registros perante o CREA, CAU ou CFT/CRT, conforme as atribuições e competências legalmente reconhecidas.</w:t>
      </w:r>
    </w:p>
    <w:p w14:paraId="17FABD57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</w:rPr>
        <w:t xml:space="preserve">A medida busca assegurar a observância dos princípios da </w:t>
      </w:r>
      <w:r w:rsidRPr="000D58A3">
        <w:rPr>
          <w:rFonts w:ascii="Times New Roman" w:eastAsia="Calibri" w:hAnsi="Times New Roman" w:cs="Times New Roman"/>
          <w:b/>
          <w:bCs/>
        </w:rPr>
        <w:t>isonomia, competitividade, razoabilidade, proporcionalidade e seleção da proposta mais vantajosa para a Administração Pública</w:t>
      </w:r>
      <w:r w:rsidRPr="000D58A3">
        <w:rPr>
          <w:rFonts w:ascii="Times New Roman" w:eastAsia="Calibri" w:hAnsi="Times New Roman" w:cs="Times New Roman"/>
        </w:rPr>
        <w:t xml:space="preserve">, previstos no art. </w:t>
      </w:r>
      <w:r w:rsidRPr="000D58A3">
        <w:rPr>
          <w:rFonts w:ascii="Times New Roman" w:eastAsia="Calibri" w:hAnsi="Times New Roman" w:cs="Times New Roman"/>
        </w:rPr>
        <w:lastRenderedPageBreak/>
        <w:t>5º da Lei Federal nº 14.133/2021, bem como a adequação das exigências de qualificação técnica às disposições do art. 67 da referida legislação.</w:t>
      </w:r>
    </w:p>
    <w:p w14:paraId="093E6749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D58A3">
        <w:rPr>
          <w:rFonts w:ascii="Times New Roman" w:eastAsia="Calibri" w:hAnsi="Times New Roman" w:cs="Times New Roman"/>
        </w:rPr>
        <w:t>Ressalta-se que a alteração não implica dispensa da comprovação da capacidade técnica exigível, tampouco autoriza a execução de atividades por profissionais que não possuam atribuição legal para tanto, permanecendo obrigatória a observância das normas pertinentes ao exercício profissional e à responsabilidade técnica pelos serviços contratados.</w:t>
      </w:r>
    </w:p>
    <w:p w14:paraId="054C0279" w14:textId="77777777" w:rsidR="00A24A9C" w:rsidRPr="000D58A3" w:rsidRDefault="00A24A9C" w:rsidP="00A24A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933AD25" w14:textId="2013D3B7" w:rsidR="00A24A9C" w:rsidRPr="000D58A3" w:rsidRDefault="00A24A9C" w:rsidP="00A24A9C">
      <w:pPr>
        <w:pStyle w:val="Default"/>
        <w:jc w:val="both"/>
        <w:rPr>
          <w:sz w:val="22"/>
          <w:szCs w:val="22"/>
        </w:rPr>
      </w:pPr>
      <w:r w:rsidRPr="000D58A3">
        <w:rPr>
          <w:b/>
          <w:bCs/>
          <w:sz w:val="22"/>
          <w:szCs w:val="22"/>
        </w:rPr>
        <w:t xml:space="preserve">2. </w:t>
      </w:r>
      <w:r w:rsidRPr="000D58A3">
        <w:rPr>
          <w:sz w:val="22"/>
          <w:szCs w:val="22"/>
        </w:rPr>
        <w:t xml:space="preserve">Em decorrência da alteração promovida nas condições de habilitação técnica, considerando seu potencial influência na participação de interessados e na formulação das propostas, fica </w:t>
      </w:r>
      <w:r w:rsidRPr="000D58A3">
        <w:rPr>
          <w:b/>
          <w:bCs/>
          <w:sz w:val="22"/>
          <w:szCs w:val="22"/>
        </w:rPr>
        <w:t>ALTERADA a data-limite para cadastramento das propostas e a data de abertura da sessão pública</w:t>
      </w:r>
      <w:r w:rsidRPr="000D58A3">
        <w:rPr>
          <w:sz w:val="22"/>
          <w:szCs w:val="22"/>
        </w:rPr>
        <w:t xml:space="preserve">, constantes do item 1 – PREÂMBULO do Edital: </w:t>
      </w:r>
    </w:p>
    <w:p w14:paraId="4B5E9AC8" w14:textId="77777777" w:rsidR="00A24A9C" w:rsidRPr="000D58A3" w:rsidRDefault="00A24A9C" w:rsidP="00A24A9C">
      <w:pPr>
        <w:pStyle w:val="Default"/>
        <w:jc w:val="both"/>
        <w:rPr>
          <w:sz w:val="22"/>
          <w:szCs w:val="22"/>
        </w:rPr>
      </w:pPr>
    </w:p>
    <w:p w14:paraId="7D609965" w14:textId="77777777" w:rsidR="00A24A9C" w:rsidRPr="000D58A3" w:rsidRDefault="00A24A9C" w:rsidP="00A24A9C">
      <w:pPr>
        <w:pStyle w:val="Default"/>
        <w:rPr>
          <w:b/>
          <w:bCs/>
          <w:sz w:val="22"/>
          <w:szCs w:val="22"/>
        </w:rPr>
      </w:pPr>
      <w:r w:rsidRPr="000D58A3">
        <w:rPr>
          <w:b/>
          <w:bCs/>
          <w:sz w:val="22"/>
          <w:szCs w:val="22"/>
        </w:rPr>
        <w:t>2. DA ALTERAÇÃO DA DATA DE ABERTURA DA LICITAÇÃO</w:t>
      </w:r>
    </w:p>
    <w:p w14:paraId="1E86221C" w14:textId="77777777" w:rsidR="00A24A9C" w:rsidRPr="000D58A3" w:rsidRDefault="00A24A9C" w:rsidP="00A24A9C">
      <w:pPr>
        <w:pStyle w:val="Default"/>
        <w:rPr>
          <w:sz w:val="22"/>
          <w:szCs w:val="22"/>
        </w:rPr>
      </w:pPr>
      <w:r w:rsidRPr="000D58A3">
        <w:rPr>
          <w:b/>
          <w:bCs/>
          <w:sz w:val="22"/>
          <w:szCs w:val="22"/>
        </w:rPr>
        <w:t xml:space="preserve">2.1. ONDE SE LÊ: </w:t>
      </w:r>
    </w:p>
    <w:p w14:paraId="1AD75275" w14:textId="77777777" w:rsidR="00A24A9C" w:rsidRPr="000D58A3" w:rsidRDefault="00A24A9C" w:rsidP="00A24A9C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lang w:eastAsia="pt-BR"/>
        </w:rPr>
      </w:pPr>
      <w:r w:rsidRPr="000D58A3">
        <w:rPr>
          <w:rFonts w:ascii="Times New Roman" w:hAnsi="Times New Roman" w:cs="Times New Roman"/>
          <w:b/>
          <w:lang w:eastAsia="pt-BR"/>
        </w:rPr>
        <w:t>VII - Data/horário limite para cadastramento das propostas:</w:t>
      </w:r>
    </w:p>
    <w:p w14:paraId="51831484" w14:textId="1AFB7726" w:rsidR="00A24A9C" w:rsidRPr="000D58A3" w:rsidRDefault="00A24A9C" w:rsidP="00A24A9C">
      <w:pPr>
        <w:pStyle w:val="PargrafodaLista"/>
        <w:numPr>
          <w:ilvl w:val="0"/>
          <w:numId w:val="1"/>
        </w:numPr>
        <w:tabs>
          <w:tab w:val="left" w:pos="567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eastAsia="pt-BR"/>
        </w:rPr>
      </w:pPr>
      <w:r w:rsidRPr="000D58A3">
        <w:rPr>
          <w:rFonts w:ascii="Times New Roman" w:hAnsi="Times New Roman" w:cs="Times New Roman"/>
          <w:lang w:eastAsia="pt-BR"/>
        </w:rPr>
        <w:t>29/10/2026, até às 08h30min (horário de Brasília/DF)</w:t>
      </w:r>
    </w:p>
    <w:p w14:paraId="2CB6E6C5" w14:textId="77777777" w:rsidR="00A24A9C" w:rsidRPr="000D58A3" w:rsidRDefault="00A24A9C" w:rsidP="00A24A9C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lang w:eastAsia="pt-BR"/>
        </w:rPr>
      </w:pPr>
      <w:r w:rsidRPr="000D58A3">
        <w:rPr>
          <w:rFonts w:ascii="Times New Roman" w:hAnsi="Times New Roman" w:cs="Times New Roman"/>
          <w:b/>
          <w:lang w:eastAsia="pt-BR"/>
        </w:rPr>
        <w:t>VIII - Data/horário de início da sessão pública:</w:t>
      </w:r>
      <w:r w:rsidRPr="000D58A3">
        <w:rPr>
          <w:rFonts w:ascii="Times New Roman" w:hAnsi="Times New Roman" w:cs="Times New Roman"/>
          <w:lang w:eastAsia="pt-BR"/>
        </w:rPr>
        <w:t xml:space="preserve"> </w:t>
      </w:r>
    </w:p>
    <w:p w14:paraId="7FBFCCBC" w14:textId="1B7A1DFE" w:rsidR="00A24A9C" w:rsidRPr="000D58A3" w:rsidRDefault="00A24A9C" w:rsidP="00A24A9C">
      <w:pPr>
        <w:pStyle w:val="PargrafodaLista"/>
        <w:numPr>
          <w:ilvl w:val="0"/>
          <w:numId w:val="2"/>
        </w:numPr>
        <w:tabs>
          <w:tab w:val="left" w:pos="567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eastAsia="pt-BR"/>
        </w:rPr>
      </w:pPr>
      <w:r w:rsidRPr="000D58A3">
        <w:rPr>
          <w:rFonts w:ascii="Times New Roman" w:hAnsi="Times New Roman" w:cs="Times New Roman"/>
          <w:lang w:eastAsia="pt-BR"/>
        </w:rPr>
        <w:t>29/10/2026, às 08h31min (horário de Brasília/DF)</w:t>
      </w:r>
    </w:p>
    <w:p w14:paraId="7C1E38D6" w14:textId="77777777" w:rsidR="00A24A9C" w:rsidRPr="000D58A3" w:rsidRDefault="00A24A9C" w:rsidP="00A24A9C">
      <w:pPr>
        <w:pStyle w:val="Default"/>
        <w:rPr>
          <w:sz w:val="22"/>
          <w:szCs w:val="22"/>
        </w:rPr>
      </w:pPr>
    </w:p>
    <w:p w14:paraId="2E77635A" w14:textId="77777777" w:rsidR="00A24A9C" w:rsidRPr="000D58A3" w:rsidRDefault="00A24A9C" w:rsidP="00A24A9C">
      <w:pPr>
        <w:pStyle w:val="Default"/>
        <w:rPr>
          <w:sz w:val="22"/>
          <w:szCs w:val="22"/>
        </w:rPr>
      </w:pPr>
      <w:r w:rsidRPr="000D58A3">
        <w:rPr>
          <w:b/>
          <w:bCs/>
          <w:sz w:val="22"/>
          <w:szCs w:val="22"/>
        </w:rPr>
        <w:t xml:space="preserve">2.2. LEIA-SE: </w:t>
      </w:r>
    </w:p>
    <w:p w14:paraId="352B460B" w14:textId="77777777" w:rsidR="00A24A9C" w:rsidRPr="000D58A3" w:rsidRDefault="00A24A9C" w:rsidP="00A24A9C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lang w:eastAsia="pt-BR"/>
        </w:rPr>
      </w:pPr>
      <w:r w:rsidRPr="000D58A3">
        <w:rPr>
          <w:rFonts w:ascii="Times New Roman" w:hAnsi="Times New Roman" w:cs="Times New Roman"/>
          <w:b/>
          <w:lang w:eastAsia="pt-BR"/>
        </w:rPr>
        <w:t>VII - Data/horário limite para cadastramento das propostas:</w:t>
      </w:r>
    </w:p>
    <w:p w14:paraId="582ADF5F" w14:textId="0AE25BD4" w:rsidR="00A24A9C" w:rsidRPr="000D58A3" w:rsidRDefault="00A24A9C" w:rsidP="00A24A9C">
      <w:pPr>
        <w:pStyle w:val="PargrafodaLista"/>
        <w:numPr>
          <w:ilvl w:val="0"/>
          <w:numId w:val="1"/>
        </w:numPr>
        <w:tabs>
          <w:tab w:val="left" w:pos="567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eastAsia="pt-BR"/>
        </w:rPr>
      </w:pPr>
      <w:r w:rsidRPr="000D58A3">
        <w:rPr>
          <w:rFonts w:ascii="Times New Roman" w:hAnsi="Times New Roman" w:cs="Times New Roman"/>
          <w:lang w:eastAsia="pt-BR"/>
        </w:rPr>
        <w:t>13/11/2026, até às 08h30min (horário de Brasília/DF)</w:t>
      </w:r>
    </w:p>
    <w:p w14:paraId="7FC8355F" w14:textId="77777777" w:rsidR="00A24A9C" w:rsidRPr="000D58A3" w:rsidRDefault="00A24A9C" w:rsidP="00A24A9C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lang w:eastAsia="pt-BR"/>
        </w:rPr>
      </w:pPr>
      <w:r w:rsidRPr="000D58A3">
        <w:rPr>
          <w:rFonts w:ascii="Times New Roman" w:hAnsi="Times New Roman" w:cs="Times New Roman"/>
          <w:b/>
          <w:lang w:eastAsia="pt-BR"/>
        </w:rPr>
        <w:t>VIII - Data/horário de início da sessão pública:</w:t>
      </w:r>
      <w:r w:rsidRPr="000D58A3">
        <w:rPr>
          <w:rFonts w:ascii="Times New Roman" w:hAnsi="Times New Roman" w:cs="Times New Roman"/>
          <w:lang w:eastAsia="pt-BR"/>
        </w:rPr>
        <w:t xml:space="preserve"> </w:t>
      </w:r>
    </w:p>
    <w:p w14:paraId="3EB47300" w14:textId="261BAAA5" w:rsidR="00A24A9C" w:rsidRPr="000D58A3" w:rsidRDefault="00A24A9C" w:rsidP="00A24A9C">
      <w:pPr>
        <w:pStyle w:val="PargrafodaLista"/>
        <w:numPr>
          <w:ilvl w:val="0"/>
          <w:numId w:val="2"/>
        </w:numPr>
        <w:tabs>
          <w:tab w:val="left" w:pos="567"/>
          <w:tab w:val="left" w:pos="170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eastAsia="pt-BR"/>
        </w:rPr>
      </w:pPr>
      <w:r w:rsidRPr="000D58A3">
        <w:rPr>
          <w:rFonts w:ascii="Times New Roman" w:hAnsi="Times New Roman" w:cs="Times New Roman"/>
          <w:lang w:eastAsia="pt-BR"/>
        </w:rPr>
        <w:t>13/11/2026, às 08h31min (horário de Brasília/DF)</w:t>
      </w:r>
    </w:p>
    <w:p w14:paraId="2BAC99A6" w14:textId="77777777" w:rsidR="00A24A9C" w:rsidRPr="000D58A3" w:rsidRDefault="00A24A9C" w:rsidP="00A24A9C">
      <w:pPr>
        <w:pStyle w:val="Default"/>
        <w:rPr>
          <w:sz w:val="22"/>
          <w:szCs w:val="22"/>
        </w:rPr>
      </w:pPr>
    </w:p>
    <w:p w14:paraId="195DE328" w14:textId="77777777" w:rsidR="000D58A3" w:rsidRPr="000D58A3" w:rsidRDefault="000D58A3" w:rsidP="000D58A3">
      <w:pPr>
        <w:pStyle w:val="Default"/>
        <w:jc w:val="both"/>
        <w:rPr>
          <w:b/>
          <w:bCs/>
          <w:sz w:val="22"/>
          <w:szCs w:val="22"/>
        </w:rPr>
      </w:pPr>
      <w:r w:rsidRPr="000D58A3">
        <w:rPr>
          <w:b/>
          <w:bCs/>
          <w:sz w:val="22"/>
          <w:szCs w:val="22"/>
        </w:rPr>
        <w:t>3. DA PUBLICIDADE DO ADENDO</w:t>
      </w:r>
    </w:p>
    <w:p w14:paraId="41E02749" w14:textId="77777777" w:rsidR="000D58A3" w:rsidRPr="000D58A3" w:rsidRDefault="000D58A3" w:rsidP="000D58A3">
      <w:pPr>
        <w:pStyle w:val="Default"/>
        <w:jc w:val="both"/>
        <w:rPr>
          <w:sz w:val="22"/>
          <w:szCs w:val="22"/>
        </w:rPr>
      </w:pPr>
      <w:r w:rsidRPr="000D58A3">
        <w:rPr>
          <w:b/>
          <w:bCs/>
          <w:sz w:val="22"/>
          <w:szCs w:val="22"/>
        </w:rPr>
        <w:t>3.1.</w:t>
      </w:r>
      <w:r w:rsidRPr="000D58A3">
        <w:rPr>
          <w:sz w:val="22"/>
          <w:szCs w:val="22"/>
        </w:rPr>
        <w:t xml:space="preserve"> O presente Adendo Modificador será divulgado pelos mesmos meios utilizados para a publicação do edital original, inclusive no Portal Nacional de Contratações Públicas – PNCP e na plataforma eletrônica em que será realizado o certame, observadas as disposições legais aplicáveis.</w:t>
      </w:r>
    </w:p>
    <w:p w14:paraId="4F4FE65F" w14:textId="77777777" w:rsidR="000D58A3" w:rsidRPr="000D58A3" w:rsidRDefault="000D58A3" w:rsidP="000D58A3">
      <w:pPr>
        <w:pStyle w:val="Default"/>
        <w:jc w:val="both"/>
        <w:rPr>
          <w:sz w:val="22"/>
          <w:szCs w:val="22"/>
        </w:rPr>
      </w:pPr>
      <w:r w:rsidRPr="000D58A3">
        <w:rPr>
          <w:b/>
          <w:bCs/>
          <w:sz w:val="22"/>
          <w:szCs w:val="22"/>
        </w:rPr>
        <w:t>3.2.</w:t>
      </w:r>
      <w:r w:rsidRPr="000D58A3">
        <w:rPr>
          <w:sz w:val="22"/>
          <w:szCs w:val="22"/>
        </w:rPr>
        <w:t xml:space="preserve"> A divulgação das alterações tem por finalidade garantir a ampla publicidade, a transparência e a igualdade de condições entre os interessados, possibilitando o conhecimento prévio das novas disposições editalícias.</w:t>
      </w:r>
    </w:p>
    <w:p w14:paraId="4745B5F5" w14:textId="77777777" w:rsidR="000D58A3" w:rsidRPr="000D58A3" w:rsidRDefault="000D58A3" w:rsidP="000D58A3">
      <w:pPr>
        <w:pStyle w:val="Default"/>
        <w:jc w:val="both"/>
        <w:rPr>
          <w:sz w:val="22"/>
          <w:szCs w:val="22"/>
        </w:rPr>
      </w:pPr>
      <w:r w:rsidRPr="000D58A3">
        <w:rPr>
          <w:b/>
          <w:bCs/>
          <w:sz w:val="22"/>
          <w:szCs w:val="22"/>
        </w:rPr>
        <w:t>3.3.</w:t>
      </w:r>
      <w:r w:rsidRPr="000D58A3">
        <w:rPr>
          <w:sz w:val="22"/>
          <w:szCs w:val="22"/>
        </w:rPr>
        <w:t xml:space="preserve"> O presente Adendo Modificador passa a integrar o Edital do Processo Licitatório nº 153/2026 – Pregão Eletrônico nº 55/2026, para todos os fins e efeitos legais.</w:t>
      </w:r>
    </w:p>
    <w:p w14:paraId="3DDC06C7" w14:textId="77777777" w:rsidR="000D58A3" w:rsidRPr="000D58A3" w:rsidRDefault="000D58A3" w:rsidP="000D58A3">
      <w:pPr>
        <w:pStyle w:val="Default"/>
        <w:jc w:val="both"/>
        <w:rPr>
          <w:sz w:val="22"/>
          <w:szCs w:val="22"/>
        </w:rPr>
      </w:pPr>
    </w:p>
    <w:p w14:paraId="586263F9" w14:textId="77777777" w:rsidR="000D58A3" w:rsidRPr="000D58A3" w:rsidRDefault="000D58A3" w:rsidP="000D58A3">
      <w:pPr>
        <w:pStyle w:val="Default"/>
        <w:jc w:val="both"/>
        <w:rPr>
          <w:b/>
          <w:bCs/>
          <w:sz w:val="22"/>
          <w:szCs w:val="22"/>
        </w:rPr>
      </w:pPr>
      <w:r w:rsidRPr="000D58A3">
        <w:rPr>
          <w:b/>
          <w:bCs/>
          <w:sz w:val="22"/>
          <w:szCs w:val="22"/>
        </w:rPr>
        <w:t>4. DAS DISPOSIÇÕES FINAIS</w:t>
      </w:r>
    </w:p>
    <w:p w14:paraId="51A23DD8" w14:textId="77777777" w:rsidR="000D58A3" w:rsidRPr="000D58A3" w:rsidRDefault="000D58A3" w:rsidP="000D58A3">
      <w:pPr>
        <w:pStyle w:val="Default"/>
        <w:jc w:val="both"/>
        <w:rPr>
          <w:sz w:val="22"/>
          <w:szCs w:val="22"/>
        </w:rPr>
      </w:pPr>
      <w:r w:rsidRPr="000D58A3">
        <w:rPr>
          <w:b/>
          <w:bCs/>
          <w:sz w:val="22"/>
          <w:szCs w:val="22"/>
        </w:rPr>
        <w:t>4.1.</w:t>
      </w:r>
      <w:r w:rsidRPr="000D58A3">
        <w:rPr>
          <w:sz w:val="22"/>
          <w:szCs w:val="22"/>
        </w:rPr>
        <w:t xml:space="preserve"> Permanecem inalteradas e integralmente válidas todas as demais cláusulas, condições, especificações e exigências constantes do Edital e de seus anexos que não tenham sido expressamente modificadas por este Adendo.</w:t>
      </w:r>
    </w:p>
    <w:p w14:paraId="582B6102" w14:textId="77777777" w:rsidR="000D58A3" w:rsidRPr="000D58A3" w:rsidRDefault="000D58A3" w:rsidP="000D58A3">
      <w:pPr>
        <w:pStyle w:val="Default"/>
        <w:jc w:val="both"/>
        <w:rPr>
          <w:sz w:val="22"/>
          <w:szCs w:val="22"/>
        </w:rPr>
      </w:pPr>
      <w:r w:rsidRPr="000D58A3">
        <w:rPr>
          <w:b/>
          <w:bCs/>
          <w:sz w:val="22"/>
          <w:szCs w:val="22"/>
        </w:rPr>
        <w:t>4.2.</w:t>
      </w:r>
      <w:r w:rsidRPr="000D58A3">
        <w:rPr>
          <w:sz w:val="22"/>
          <w:szCs w:val="22"/>
        </w:rPr>
        <w:t xml:space="preserve"> Em caso de divergência entre as disposições do Edital original e as alterações estabelecidas neste instrumento, prevalecerão as disposições do presente Adendo Modificador.</w:t>
      </w:r>
    </w:p>
    <w:p w14:paraId="133565E4" w14:textId="77777777" w:rsidR="000D58A3" w:rsidRPr="000D58A3" w:rsidRDefault="000D58A3" w:rsidP="000D58A3">
      <w:pPr>
        <w:pStyle w:val="Default"/>
        <w:jc w:val="both"/>
        <w:rPr>
          <w:sz w:val="22"/>
          <w:szCs w:val="22"/>
        </w:rPr>
      </w:pPr>
      <w:r w:rsidRPr="000D58A3">
        <w:rPr>
          <w:b/>
          <w:bCs/>
          <w:sz w:val="22"/>
          <w:szCs w:val="22"/>
        </w:rPr>
        <w:t>4.3.</w:t>
      </w:r>
      <w:r w:rsidRPr="000D58A3">
        <w:rPr>
          <w:sz w:val="22"/>
          <w:szCs w:val="22"/>
        </w:rPr>
        <w:t xml:space="preserve"> Quaisquer esclarecimentos adicionais poderão ser obtidos junto ao Setor de Licitações do Município de Palmitos, pelo telefone (49) 3647-9610 ou pelo endereço eletrônico </w:t>
      </w:r>
      <w:hyperlink r:id="rId8" w:history="1">
        <w:r w:rsidRPr="000D58A3">
          <w:rPr>
            <w:rStyle w:val="Hyperlink"/>
            <w:sz w:val="22"/>
            <w:szCs w:val="22"/>
          </w:rPr>
          <w:t>licitacao@palmitos.sc.gov.br</w:t>
        </w:r>
      </w:hyperlink>
      <w:r w:rsidRPr="000D58A3">
        <w:rPr>
          <w:sz w:val="22"/>
          <w:szCs w:val="22"/>
        </w:rPr>
        <w:t>.</w:t>
      </w:r>
    </w:p>
    <w:p w14:paraId="4D51649D" w14:textId="77777777" w:rsidR="000D58A3" w:rsidRPr="000D58A3" w:rsidRDefault="000D58A3" w:rsidP="000D58A3">
      <w:pPr>
        <w:pStyle w:val="Default"/>
        <w:jc w:val="both"/>
        <w:rPr>
          <w:sz w:val="22"/>
          <w:szCs w:val="22"/>
        </w:rPr>
      </w:pPr>
    </w:p>
    <w:p w14:paraId="02929F58" w14:textId="77777777" w:rsidR="000D58A3" w:rsidRPr="000D58A3" w:rsidRDefault="000D58A3" w:rsidP="000D58A3">
      <w:pPr>
        <w:pStyle w:val="Default"/>
        <w:jc w:val="both"/>
        <w:rPr>
          <w:sz w:val="22"/>
          <w:szCs w:val="22"/>
        </w:rPr>
      </w:pPr>
      <w:r w:rsidRPr="000D58A3">
        <w:rPr>
          <w:sz w:val="22"/>
          <w:szCs w:val="22"/>
        </w:rPr>
        <w:t>Palmitos/SC, 28 de outubro de 2026.</w:t>
      </w:r>
    </w:p>
    <w:p w14:paraId="6C1EDB2D" w14:textId="47FEE9D8" w:rsidR="00A24A9C" w:rsidRPr="000D58A3" w:rsidRDefault="00A24A9C" w:rsidP="00A24A9C">
      <w:pPr>
        <w:pStyle w:val="Default"/>
        <w:jc w:val="both"/>
        <w:rPr>
          <w:sz w:val="22"/>
          <w:szCs w:val="22"/>
        </w:rPr>
      </w:pPr>
    </w:p>
    <w:p w14:paraId="66E748F3" w14:textId="7212DD43" w:rsidR="00CD3DCA" w:rsidRPr="000D58A3" w:rsidRDefault="00CD3DCA" w:rsidP="00A24A9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0D58A3">
        <w:rPr>
          <w:rFonts w:ascii="Times New Roman" w:eastAsia="Arial" w:hAnsi="Times New Roman" w:cs="Times New Roman"/>
          <w:lang w:eastAsia="pt-BR"/>
        </w:rPr>
        <w:t xml:space="preserve">Palmitos/SC, </w:t>
      </w:r>
      <w:r w:rsidR="00A24A9C" w:rsidRPr="000D58A3">
        <w:rPr>
          <w:rFonts w:ascii="Times New Roman" w:eastAsia="Arial" w:hAnsi="Times New Roman" w:cs="Times New Roman"/>
          <w:lang w:eastAsia="pt-BR"/>
        </w:rPr>
        <w:t>28 de outubro</w:t>
      </w:r>
      <w:r w:rsidRPr="000D58A3">
        <w:rPr>
          <w:rFonts w:ascii="Times New Roman" w:eastAsia="Arial" w:hAnsi="Times New Roman" w:cs="Times New Roman"/>
          <w:lang w:eastAsia="pt-BR"/>
        </w:rPr>
        <w:t xml:space="preserve"> de 2026.</w:t>
      </w:r>
    </w:p>
    <w:p w14:paraId="691A791D" w14:textId="77777777" w:rsidR="00CD3DCA" w:rsidRDefault="00CD3DCA" w:rsidP="00CD3DCA">
      <w:pPr>
        <w:spacing w:after="20" w:line="240" w:lineRule="auto"/>
        <w:jc w:val="center"/>
        <w:rPr>
          <w:rFonts w:ascii="Times New Roman" w:eastAsia="Arial" w:hAnsi="Times New Roman" w:cs="Times New Roman"/>
          <w:lang w:eastAsia="pt-BR"/>
        </w:rPr>
      </w:pPr>
    </w:p>
    <w:p w14:paraId="572EF0AC" w14:textId="77777777" w:rsidR="00CD3DCA" w:rsidRPr="000D58A3" w:rsidRDefault="00CD3DCA" w:rsidP="00CD3DCA">
      <w:pPr>
        <w:spacing w:after="20" w:line="240" w:lineRule="auto"/>
        <w:jc w:val="center"/>
        <w:rPr>
          <w:rFonts w:ascii="Times New Roman" w:eastAsia="Arial" w:hAnsi="Times New Roman" w:cs="Times New Roman"/>
          <w:lang w:eastAsia="pt-BR"/>
        </w:rPr>
      </w:pPr>
    </w:p>
    <w:p w14:paraId="51E6891D" w14:textId="37A52FFE" w:rsidR="00CD3DCA" w:rsidRPr="000D58A3" w:rsidRDefault="00CD3DCA" w:rsidP="00CD3DCA">
      <w:pPr>
        <w:spacing w:after="2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0D58A3">
        <w:rPr>
          <w:rFonts w:ascii="Times New Roman" w:eastAsia="Arial" w:hAnsi="Times New Roman" w:cs="Times New Roman"/>
          <w:lang w:eastAsia="pt-BR"/>
        </w:rPr>
        <w:t>_____________________________________</w:t>
      </w:r>
    </w:p>
    <w:p w14:paraId="1426FA86" w14:textId="77777777" w:rsidR="00CD3DCA" w:rsidRPr="000D58A3" w:rsidRDefault="00CD3DCA" w:rsidP="00CD3DCA">
      <w:pPr>
        <w:spacing w:after="2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0D58A3">
        <w:rPr>
          <w:rFonts w:ascii="Times New Roman" w:eastAsia="Arial" w:hAnsi="Times New Roman" w:cs="Times New Roman"/>
          <w:b/>
          <w:bCs/>
          <w:lang w:eastAsia="pt-BR"/>
        </w:rPr>
        <w:t>Giovana Giacomolli</w:t>
      </w:r>
    </w:p>
    <w:p w14:paraId="3665AA1E" w14:textId="77777777" w:rsidR="00CD3DCA" w:rsidRPr="000D58A3" w:rsidRDefault="00CD3DCA" w:rsidP="00CD3DCA">
      <w:pPr>
        <w:spacing w:after="4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0D58A3">
        <w:rPr>
          <w:rFonts w:ascii="Times New Roman" w:eastAsia="Arial" w:hAnsi="Times New Roman" w:cs="Times New Roman"/>
          <w:lang w:eastAsia="pt-BR"/>
        </w:rPr>
        <w:t>Prefeita Municipal</w:t>
      </w:r>
    </w:p>
    <w:p w14:paraId="06FC16DF" w14:textId="77777777" w:rsidR="00AB7E4D" w:rsidRPr="00CD3DCA" w:rsidRDefault="00AB7E4D" w:rsidP="00CD3DCA">
      <w:pPr>
        <w:spacing w:line="240" w:lineRule="auto"/>
        <w:rPr>
          <w:rFonts w:ascii="Times New Roman" w:hAnsi="Times New Roman" w:cs="Times New Roman"/>
        </w:rPr>
      </w:pPr>
    </w:p>
    <w:sectPr w:rsidR="00AB7E4D" w:rsidRPr="00CD3DCA" w:rsidSect="000D58A3">
      <w:headerReference w:type="default" r:id="rId9"/>
      <w:pgSz w:w="11906" w:h="16838"/>
      <w:pgMar w:top="2277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EC1E8" w14:textId="77777777" w:rsidR="00D83D24" w:rsidRDefault="00D83D24" w:rsidP="00A01195">
      <w:pPr>
        <w:spacing w:after="0" w:line="240" w:lineRule="auto"/>
      </w:pPr>
      <w:r>
        <w:separator/>
      </w:r>
    </w:p>
  </w:endnote>
  <w:endnote w:type="continuationSeparator" w:id="0">
    <w:p w14:paraId="0FFB1409" w14:textId="77777777" w:rsidR="00D83D24" w:rsidRDefault="00D83D24" w:rsidP="00A01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95032" w14:textId="77777777" w:rsidR="00D83D24" w:rsidRDefault="00D83D24" w:rsidP="00A01195">
      <w:pPr>
        <w:spacing w:after="0" w:line="240" w:lineRule="auto"/>
      </w:pPr>
      <w:r>
        <w:separator/>
      </w:r>
    </w:p>
  </w:footnote>
  <w:footnote w:type="continuationSeparator" w:id="0">
    <w:p w14:paraId="7F69DC06" w14:textId="77777777" w:rsidR="00D83D24" w:rsidRDefault="00D83D24" w:rsidP="00A01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FDC5B" w14:textId="77777777" w:rsidR="00AB7E4D" w:rsidRDefault="00AB7E4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7F1A140" wp14:editId="0BC40818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658100" cy="10688381"/>
          <wp:effectExtent l="0" t="0" r="0" b="0"/>
          <wp:wrapNone/>
          <wp:docPr id="8092319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_PALMIT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9826" cy="10718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E53713" w14:textId="77777777" w:rsidR="00AB7E4D" w:rsidRDefault="00AB7E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E3CB0"/>
    <w:multiLevelType w:val="multilevel"/>
    <w:tmpl w:val="BE322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CB1B4A"/>
    <w:multiLevelType w:val="hybridMultilevel"/>
    <w:tmpl w:val="C50CD342"/>
    <w:lvl w:ilvl="0" w:tplc="230E5732">
      <w:start w:val="1"/>
      <w:numFmt w:val="lowerLetter"/>
      <w:lvlText w:val="%1)"/>
      <w:lvlJc w:val="left"/>
      <w:pPr>
        <w:ind w:left="1287" w:hanging="360"/>
      </w:pPr>
      <w:rPr>
        <w:b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EFB318E"/>
    <w:multiLevelType w:val="hybridMultilevel"/>
    <w:tmpl w:val="C2163A3E"/>
    <w:lvl w:ilvl="0" w:tplc="B1942D6E">
      <w:start w:val="1"/>
      <w:numFmt w:val="lowerLetter"/>
      <w:lvlText w:val="%1)"/>
      <w:lvlJc w:val="left"/>
      <w:pPr>
        <w:ind w:left="1287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503465975">
    <w:abstractNumId w:val="1"/>
  </w:num>
  <w:num w:numId="2" w16cid:durableId="1485469703">
    <w:abstractNumId w:val="2"/>
  </w:num>
  <w:num w:numId="3" w16cid:durableId="1877157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95"/>
    <w:rsid w:val="000D58A3"/>
    <w:rsid w:val="002032D7"/>
    <w:rsid w:val="002F78DC"/>
    <w:rsid w:val="00366C26"/>
    <w:rsid w:val="004648C1"/>
    <w:rsid w:val="00486922"/>
    <w:rsid w:val="004D5636"/>
    <w:rsid w:val="005A0C03"/>
    <w:rsid w:val="006A04BD"/>
    <w:rsid w:val="006E5012"/>
    <w:rsid w:val="006F30D8"/>
    <w:rsid w:val="00707504"/>
    <w:rsid w:val="00730CC8"/>
    <w:rsid w:val="00746B68"/>
    <w:rsid w:val="00810718"/>
    <w:rsid w:val="009D1F33"/>
    <w:rsid w:val="00A01195"/>
    <w:rsid w:val="00A24A9C"/>
    <w:rsid w:val="00A92953"/>
    <w:rsid w:val="00AB7E4D"/>
    <w:rsid w:val="00C57D23"/>
    <w:rsid w:val="00CA4C81"/>
    <w:rsid w:val="00CD1CC0"/>
    <w:rsid w:val="00CD3DCA"/>
    <w:rsid w:val="00D83D24"/>
    <w:rsid w:val="00DF7A07"/>
    <w:rsid w:val="00E13698"/>
    <w:rsid w:val="00E96C76"/>
    <w:rsid w:val="00F258A8"/>
    <w:rsid w:val="00F719FA"/>
    <w:rsid w:val="00F90020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73DAB"/>
  <w15:chartTrackingRefBased/>
  <w15:docId w15:val="{131000EA-C632-4BAE-9BEC-A5B23387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C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01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1195"/>
  </w:style>
  <w:style w:type="paragraph" w:styleId="Rodap">
    <w:name w:val="footer"/>
    <w:basedOn w:val="Normal"/>
    <w:link w:val="RodapChar"/>
    <w:uiPriority w:val="99"/>
    <w:unhideWhenUsed/>
    <w:rsid w:val="00A01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1195"/>
  </w:style>
  <w:style w:type="table" w:styleId="Tabelacomgrade">
    <w:name w:val="Table Grid"/>
    <w:basedOn w:val="Tabelanormal"/>
    <w:uiPriority w:val="39"/>
    <w:rsid w:val="00AB7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AB7E4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B7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7E4D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A24A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PargrafodaLista">
    <w:name w:val="List Paragraph"/>
    <w:aliases w:val="Paragrafo,Lista Colorida - Ênfase 11"/>
    <w:basedOn w:val="Normal"/>
    <w:link w:val="PargrafodaListaChar"/>
    <w:qFormat/>
    <w:rsid w:val="00A24A9C"/>
    <w:pPr>
      <w:ind w:left="720"/>
      <w:contextualSpacing/>
    </w:pPr>
    <w:rPr>
      <w:kern w:val="2"/>
      <w14:ligatures w14:val="standardContextual"/>
    </w:rPr>
  </w:style>
  <w:style w:type="character" w:styleId="Hyperlink">
    <w:name w:val="Hyperlink"/>
    <w:basedOn w:val="Fontepargpadro"/>
    <w:uiPriority w:val="99"/>
    <w:unhideWhenUsed/>
    <w:rsid w:val="00A24A9C"/>
    <w:rPr>
      <w:color w:val="0563C1" w:themeColor="hyperlink"/>
      <w:u w:val="single"/>
    </w:rPr>
  </w:style>
  <w:style w:type="character" w:customStyle="1" w:styleId="PargrafodaListaChar">
    <w:name w:val="Parágrafo da Lista Char"/>
    <w:aliases w:val="Paragrafo Char,Lista Colorida - Ênfase 11 Char"/>
    <w:link w:val="PargrafodaLista"/>
    <w:rsid w:val="00A24A9C"/>
    <w:rPr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24A9C"/>
    <w:rPr>
      <w:rFonts w:ascii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0D5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palmitos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9ACD1-6D00-4E01-9163-C828B773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1021</Words>
  <Characters>5518</Characters>
  <Application>Microsoft Office Word</Application>
  <DocSecurity>0</DocSecurity>
  <Lines>45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ANDRESSA TRIACCA</cp:lastModifiedBy>
  <cp:revision>13</cp:revision>
  <cp:lastPrinted>2026-08-24T17:51:00Z</cp:lastPrinted>
  <dcterms:created xsi:type="dcterms:W3CDTF">2025-02-21T09:23:00Z</dcterms:created>
  <dcterms:modified xsi:type="dcterms:W3CDTF">2026-10-28T13:17:00Z</dcterms:modified>
</cp:coreProperties>
</file>